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2"/>
        <w:rPr>
          <w:rFonts w:ascii="Times New Roman"/>
          <w:sz w:val="74"/>
        </w:rPr>
      </w:pPr>
    </w:p>
    <w:p>
      <w:pPr>
        <w:pStyle w:val="Heading1"/>
      </w:pPr>
      <w:r>
        <w:rPr>
          <w:color w:val="4D5278"/>
        </w:rPr>
        <w:t>Frank</w:t>
      </w:r>
      <w:r>
        <w:rPr>
          <w:color w:val="4D5278"/>
          <w:spacing w:val="-3"/>
        </w:rPr>
        <w:t> </w:t>
      </w:r>
      <w:r>
        <w:rPr>
          <w:color w:val="B45D08"/>
          <w:spacing w:val="-2"/>
        </w:rPr>
        <w:t>Rogers</w:t>
      </w:r>
    </w:p>
    <w:p>
      <w:pPr>
        <w:pStyle w:val="Heading2"/>
        <w:spacing w:before="207"/>
        <w:ind w:left="3261"/>
        <w:jc w:val="center"/>
      </w:pPr>
      <w:r>
        <w:rPr>
          <w:color w:val="4D5278"/>
        </w:rPr>
        <w:t>Sales</w:t>
      </w:r>
      <w:r>
        <w:rPr>
          <w:color w:val="4D5278"/>
          <w:spacing w:val="1"/>
        </w:rPr>
        <w:t> </w:t>
      </w:r>
      <w:r>
        <w:rPr>
          <w:color w:val="4D5278"/>
          <w:spacing w:val="-2"/>
        </w:rPr>
        <w:t>Representative</w:t>
      </w:r>
    </w:p>
    <w:p>
      <w:pPr>
        <w:spacing w:line="273" w:lineRule="auto" w:before="178"/>
        <w:ind w:left="3604" w:right="344" w:firstLine="0"/>
        <w:jc w:val="center"/>
        <w:rPr>
          <w:sz w:val="16"/>
        </w:rPr>
      </w:pPr>
      <w:r>
        <w:rPr>
          <w:color w:val="4D5278"/>
          <w:w w:val="105"/>
          <w:sz w:val="16"/>
        </w:rPr>
        <w:t>Recent marketing graduate with a year of inside sales experience at a regional distributor.</w:t>
      </w:r>
      <w:r>
        <w:rPr>
          <w:color w:val="4D5278"/>
          <w:spacing w:val="80"/>
          <w:w w:val="105"/>
          <w:sz w:val="16"/>
        </w:rPr>
        <w:t> </w:t>
      </w:r>
      <w:r>
        <w:rPr>
          <w:color w:val="4D5278"/>
          <w:w w:val="105"/>
          <w:sz w:val="16"/>
        </w:rPr>
        <w:t>Comfortable on the phones, organized in the CRM, and looking for a territory I can grow into a</w:t>
      </w:r>
      <w:r>
        <w:rPr>
          <w:color w:val="4D5278"/>
          <w:spacing w:val="80"/>
          <w:w w:val="105"/>
          <w:sz w:val="16"/>
        </w:rPr>
        <w:t> </w:t>
      </w:r>
      <w:r>
        <w:rPr>
          <w:color w:val="4D5278"/>
          <w:w w:val="105"/>
          <w:sz w:val="16"/>
        </w:rPr>
        <w:t>quota-carrying role.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2505074</wp:posOffset>
                </wp:positionH>
                <wp:positionV relativeFrom="paragraph">
                  <wp:posOffset>105625</wp:posOffset>
                </wp:positionV>
                <wp:extent cx="47910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91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1075" h="19050">
                              <a:moveTo>
                                <a:pt x="47910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791074" y="0"/>
                              </a:lnTo>
                              <a:lnTo>
                                <a:pt x="47910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249985pt;margin-top:8.316959pt;width:377.24997pt;height:1.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0"/>
        <w:rPr>
          <w:sz w:val="22"/>
        </w:rPr>
      </w:pPr>
    </w:p>
    <w:p>
      <w:pPr>
        <w:pStyle w:val="Heading2"/>
        <w:ind w:left="3618"/>
      </w:pPr>
      <w:r>
        <w:rPr>
          <w:color w:val="4D5278"/>
        </w:rPr>
        <w:t>PROFESSIONAL</w:t>
      </w:r>
      <w:r>
        <w:rPr>
          <w:color w:val="4D5278"/>
          <w:spacing w:val="66"/>
        </w:rPr>
        <w:t> </w:t>
      </w:r>
      <w:r>
        <w:rPr>
          <w:color w:val="4D5278"/>
          <w:spacing w:val="-2"/>
        </w:rPr>
        <w:t>EXPERIENCE</w:t>
      </w:r>
    </w:p>
    <w:p>
      <w:pPr>
        <w:pStyle w:val="BodyText"/>
        <w:spacing w:before="42"/>
        <w:rPr>
          <w:b/>
          <w:sz w:val="22"/>
        </w:rPr>
      </w:pPr>
    </w:p>
    <w:p>
      <w:pPr>
        <w:pStyle w:val="BodyText"/>
        <w:spacing w:line="261" w:lineRule="auto"/>
        <w:ind w:left="3711"/>
      </w:pPr>
      <w:r>
        <w:rPr>
          <w:spacing w:val="-4"/>
          <w:w w:val="105"/>
        </w:rPr>
        <w:t>INSIDE SALES REPRESENTATIVE | GREATLAKES INDUSTRIAL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SUPPLY, COLUMBUS, </w:t>
      </w:r>
      <w:r>
        <w:rPr>
          <w:spacing w:val="-6"/>
          <w:w w:val="105"/>
        </w:rPr>
        <w:t>OH</w:t>
      </w:r>
    </w:p>
    <w:p>
      <w:pPr>
        <w:pStyle w:val="BodyText"/>
        <w:spacing w:before="14"/>
        <w:ind w:left="3711"/>
      </w:pPr>
      <w:r>
        <w:rPr/>
        <w:t>2023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0" w:after="0"/>
        <w:ind w:left="382" w:right="38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Cold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warm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outbound calling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194" w:after="0"/>
        <w:ind w:left="382" w:right="7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Handle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inbound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orders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reorder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calls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140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small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contractor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accounts across Ohio and Indiana.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82" w:after="0"/>
        <w:ind w:left="382" w:right="130" w:hanging="298"/>
        <w:jc w:val="left"/>
        <w:rPr>
          <w:position w:val="-4"/>
          <w:sz w:val="31"/>
        </w:rPr>
      </w:pPr>
      <w:r>
        <w:rPr>
          <w:w w:val="105"/>
          <w:sz w:val="18"/>
        </w:rPr>
        <w:t>Beat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team's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outbound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call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target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every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month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since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month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three,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72 connects per week.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109" w:after="0"/>
        <w:ind w:left="382" w:right="372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Recovered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$48K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lapsed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Q2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working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stale-customer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list nobody else wanted to call.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98" w:after="0"/>
        <w:ind w:left="382" w:right="195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ERP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rollout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built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one-page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cheat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sheet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other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reps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still use during quoting.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141"/>
          <w:cols w:num="2" w:equalWidth="0">
            <w:col w:w="2500" w:space="1369"/>
            <w:col w:w="7344"/>
          </w:cols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43" w:lineRule="exact" w:before="44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Salesforce,</w:t>
      </w:r>
      <w:r>
        <w:rPr>
          <w:color w:val="F5F5F5"/>
          <w:spacing w:val="17"/>
          <w:sz w:val="18"/>
        </w:rPr>
        <w:t> </w:t>
      </w:r>
      <w:r>
        <w:rPr>
          <w:color w:val="F5F5F5"/>
          <w:sz w:val="18"/>
        </w:rPr>
        <w:t>HubSpot</w:t>
      </w:r>
      <w:r>
        <w:rPr>
          <w:color w:val="F5F5F5"/>
          <w:spacing w:val="17"/>
          <w:sz w:val="18"/>
        </w:rPr>
        <w:t> </w:t>
      </w:r>
      <w:r>
        <w:rPr>
          <w:color w:val="F5F5F5"/>
          <w:spacing w:val="-5"/>
          <w:sz w:val="18"/>
        </w:rPr>
        <w:t>CRM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196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Microsoft</w:t>
      </w:r>
      <w:r>
        <w:rPr>
          <w:color w:val="F5F5F5"/>
          <w:spacing w:val="14"/>
          <w:sz w:val="18"/>
        </w:rPr>
        <w:t> </w:t>
      </w:r>
      <w:r>
        <w:rPr>
          <w:color w:val="F5F5F5"/>
          <w:spacing w:val="-2"/>
          <w:sz w:val="18"/>
        </w:rPr>
        <w:t>Excel</w:t>
      </w:r>
    </w:p>
    <w:p>
      <w:pPr>
        <w:pStyle w:val="BodyText"/>
        <w:spacing w:line="188" w:lineRule="exact"/>
        <w:ind w:left="84"/>
      </w:pPr>
      <w:r>
        <w:rPr/>
        <w:br w:type="column"/>
      </w:r>
      <w:r>
        <w:rPr/>
        <w:t>SALES</w:t>
      </w:r>
      <w:r>
        <w:rPr>
          <w:spacing w:val="17"/>
        </w:rPr>
        <w:t> </w:t>
      </w:r>
      <w:r>
        <w:rPr/>
        <w:t>INTERN</w:t>
      </w:r>
      <w:r>
        <w:rPr>
          <w:spacing w:val="22"/>
        </w:rPr>
        <w:t> </w:t>
      </w:r>
      <w:r>
        <w:rPr/>
        <w:t>|</w:t>
      </w:r>
      <w:r>
        <w:rPr>
          <w:spacing w:val="23"/>
        </w:rPr>
        <w:t> </w:t>
      </w:r>
      <w:r>
        <w:rPr/>
        <w:t>BUCKEYE</w:t>
      </w:r>
      <w:r>
        <w:rPr>
          <w:spacing w:val="17"/>
        </w:rPr>
        <w:t> </w:t>
      </w:r>
      <w:r>
        <w:rPr/>
        <w:t>BEVERAGE</w:t>
      </w:r>
      <w:r>
        <w:rPr>
          <w:spacing w:val="17"/>
        </w:rPr>
        <w:t> </w:t>
      </w:r>
      <w:r>
        <w:rPr/>
        <w:t>DISTRIBUTORS,</w:t>
      </w:r>
      <w:r>
        <w:rPr>
          <w:spacing w:val="17"/>
        </w:rPr>
        <w:t> </w:t>
      </w:r>
      <w:r>
        <w:rPr/>
        <w:t>COLUMBUS,</w:t>
      </w:r>
      <w:r>
        <w:rPr>
          <w:spacing w:val="18"/>
        </w:rPr>
        <w:t> </w:t>
      </w:r>
      <w:r>
        <w:rPr>
          <w:spacing w:val="-5"/>
        </w:rPr>
        <w:t>OH</w:t>
      </w:r>
    </w:p>
    <w:p>
      <w:pPr>
        <w:pStyle w:val="BodyText"/>
        <w:spacing w:before="33"/>
        <w:ind w:left="84"/>
      </w:pPr>
      <w:r>
        <w:rPr/>
        <w:t>SUMMER</w:t>
      </w:r>
      <w:r>
        <w:rPr>
          <w:spacing w:val="-13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141"/>
          <w:cols w:num="2" w:equalWidth="0">
            <w:col w:w="2602" w:space="1024"/>
            <w:col w:w="7587"/>
          </w:cols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171" w:after="0"/>
        <w:ind w:left="382" w:right="38" w:hanging="298"/>
        <w:jc w:val="left"/>
        <w:rPr>
          <w:color w:val="F5F5F5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050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05075" cy="10706100"/>
                          <a:chExt cx="25050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098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10706100">
                                <a:moveTo>
                                  <a:pt x="2409812" y="4410075"/>
                                </a:moveTo>
                                <a:lnTo>
                                  <a:pt x="0" y="4410075"/>
                                </a:lnTo>
                                <a:lnTo>
                                  <a:pt x="0" y="8772525"/>
                                </a:lnTo>
                                <a:lnTo>
                                  <a:pt x="0" y="10706087"/>
                                </a:lnTo>
                                <a:lnTo>
                                  <a:pt x="2409812" y="10706087"/>
                                </a:lnTo>
                                <a:lnTo>
                                  <a:pt x="2409812" y="8772525"/>
                                </a:lnTo>
                                <a:lnTo>
                                  <a:pt x="2409812" y="4410075"/>
                                </a:lnTo>
                                <a:close/>
                              </a:path>
                              <a:path w="2409825" h="10706100">
                                <a:moveTo>
                                  <a:pt x="2409812" y="2676525"/>
                                </a:moveTo>
                                <a:lnTo>
                                  <a:pt x="0" y="2676525"/>
                                </a:lnTo>
                                <a:lnTo>
                                  <a:pt x="0" y="4124325"/>
                                </a:lnTo>
                                <a:lnTo>
                                  <a:pt x="2409812" y="4124325"/>
                                </a:lnTo>
                                <a:lnTo>
                                  <a:pt x="2409812" y="2676525"/>
                                </a:lnTo>
                                <a:close/>
                              </a:path>
                              <a:path w="2409825" h="10706100">
                                <a:moveTo>
                                  <a:pt x="240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0300"/>
                                </a:lnTo>
                                <a:lnTo>
                                  <a:pt x="2409812" y="2400300"/>
                                </a:lnTo>
                                <a:lnTo>
                                  <a:pt x="240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7" y="2847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3248024"/>
                            <a:ext cx="20001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628" y="3676650"/>
                            <a:ext cx="200663" cy="201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355599"/>
                            <a:ext cx="1628774" cy="1625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4124324"/>
                            <a:ext cx="2505075" cy="285750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2676524"/>
                            <a:ext cx="2409825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3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(614)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0188</w:t>
                              </w:r>
                            </w:p>
                            <w:p>
                              <w:pPr>
                                <w:spacing w:line="240" w:lineRule="auto" w:before="11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78" w:lineRule="auto" w:before="0"/>
                                <w:ind w:left="1134" w:right="1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priya.venkatesan@example.c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>om</w:t>
                              </w:r>
                            </w:p>
                            <w:p>
                              <w:pPr>
                                <w:spacing w:line="240" w:lineRule="auto" w:before="93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3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Columbus,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OH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400299"/>
                            <a:ext cx="2505075" cy="276225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7.25pt;height:843pt;mso-position-horizontal-relative:page;mso-position-vertical-relative:page;z-index:-15779840" id="docshapegroup2" coordorigin="0,0" coordsize="3945,16860">
                <v:shape style="position:absolute;left:0;top:0;width:3795;height:16860" id="docshape3" coordorigin="0,0" coordsize="3795,16860" path="m3795,6945l0,6945,0,13815,0,16860,3795,16860,3795,13815,3795,6945xm3795,4215l0,4215,0,6495,3795,6495,3795,4215xm3795,0l0,0,0,3780,3795,3780,3795,0xe" filled="true" fillcolor="#4d5278" stroked="false">
                  <v:path arrowok="t"/>
                  <v:fill type="solid"/>
                </v:shape>
                <v:shape style="position:absolute;left:645;top:4485;width:317;height:317" type="#_x0000_t75" id="docshape4" stroked="false">
                  <v:imagedata r:id="rId5" o:title=""/>
                </v:shape>
                <v:shape style="position:absolute;left:645;top:5115;width:315;height:360" type="#_x0000_t75" id="docshape5" stroked="false">
                  <v:imagedata r:id="rId6" o:title=""/>
                </v:shape>
                <v:shape style="position:absolute;left:645;top:5790;width:316;height:319" type="#_x0000_t75" id="docshape6" stroked="false">
                  <v:imagedata r:id="rId7" o:title=""/>
                </v:shape>
                <v:shape style="position:absolute;left:615;top:560;width:2565;height:2560" type="#_x0000_t75" id="docshape7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495;width:3945;height:450" type="#_x0000_t202" id="docshape8" filled="true" fillcolor="#e78f36" stroked="false">
                  <v:textbox inset="0,0,0,0">
                    <w:txbxContent>
                      <w:p>
                        <w:pPr>
                          <w:spacing w:before="78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4215;width:3795;height:2280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3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(614)</w:t>
                        </w:r>
                        <w:r>
                          <w:rPr>
                            <w:color w:val="FFFFFF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555-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0188</w:t>
                        </w:r>
                      </w:p>
                      <w:p>
                        <w:pPr>
                          <w:spacing w:line="240" w:lineRule="auto" w:before="11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78" w:lineRule="auto" w:before="0"/>
                          <w:ind w:left="1134" w:right="118" w:firstLine="0"/>
                          <w:jc w:val="left"/>
                          <w:rPr>
                            <w:sz w:val="18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priya.venkatesan@example.c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>om</w:t>
                        </w:r>
                      </w:p>
                      <w:p>
                        <w:pPr>
                          <w:spacing w:line="240" w:lineRule="auto" w:before="93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3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Columbus,</w:t>
                        </w:r>
                        <w:r>
                          <w:rPr>
                            <w:color w:val="FFFFFF"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OH</w:t>
                        </w:r>
                        <w:r>
                          <w:rPr>
                            <w:color w:val="FFFFFF"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12345</w:t>
                        </w:r>
                      </w:p>
                    </w:txbxContent>
                  </v:textbox>
                  <w10:wrap type="none"/>
                </v:shape>
                <v:shape style="position:absolute;left:0;top:3780;width:3945;height:435" type="#_x0000_t202" id="docshape10" filled="true" fillcolor="#e78f36" stroked="false">
                  <v:textbox inset="0,0,0,0">
                    <w:txbxContent>
                      <w:p>
                        <w:pPr>
                          <w:spacing w:before="78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5F5F5"/>
          <w:spacing w:val="-2"/>
          <w:w w:val="105"/>
          <w:sz w:val="18"/>
        </w:rPr>
        <w:t>Account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research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prospect lists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43" w:lineRule="exact" w:before="59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Quote</w:t>
      </w:r>
      <w:r>
        <w:rPr>
          <w:color w:val="F5F5F5"/>
          <w:spacing w:val="-6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30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Objection</w:t>
      </w:r>
      <w:r>
        <w:rPr>
          <w:color w:val="F5F5F5"/>
          <w:spacing w:val="15"/>
          <w:sz w:val="18"/>
        </w:rPr>
        <w:t> </w:t>
      </w:r>
      <w:r>
        <w:rPr>
          <w:color w:val="F5F5F5"/>
          <w:sz w:val="18"/>
        </w:rPr>
        <w:t>handling</w:t>
      </w:r>
      <w:r>
        <w:rPr>
          <w:color w:val="F5F5F5"/>
          <w:spacing w:val="15"/>
          <w:sz w:val="18"/>
        </w:rPr>
        <w:t> </w:t>
      </w:r>
      <w:r>
        <w:rPr>
          <w:color w:val="F5F5F5"/>
          <w:spacing w:val="-2"/>
          <w:sz w:val="18"/>
        </w:rPr>
        <w:t>basics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37" w:after="0"/>
        <w:ind w:left="382" w:right="372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Written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follow-up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email cadences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  <w:tab w:pos="716" w:val="left" w:leader="none"/>
        </w:tabs>
        <w:spacing w:line="201" w:lineRule="auto" w:before="39" w:after="0"/>
        <w:ind w:left="716" w:right="6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Rode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along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ﬁeld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reps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shadowed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40+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retail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visits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grocery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 convenience accounts.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  <w:tab w:pos="716" w:val="left" w:leader="none"/>
        </w:tabs>
        <w:spacing w:line="201" w:lineRule="auto" w:before="81" w:after="0"/>
        <w:ind w:left="716" w:right="285" w:hanging="298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competitor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shelf-share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spreadsheet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 next quarterly review.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40" w:lineRule="auto" w:before="59" w:after="0"/>
        <w:ind w:left="715" w:right="0" w:hanging="296"/>
        <w:jc w:val="left"/>
        <w:rPr>
          <w:sz w:val="18"/>
        </w:rPr>
      </w:pPr>
      <w:r>
        <w:rPr>
          <w:w w:val="105"/>
          <w:sz w:val="18"/>
        </w:rPr>
        <w:t>Drafted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promo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sell-in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sheets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launches.</w:t>
      </w:r>
    </w:p>
    <w:p>
      <w:pPr>
        <w:pStyle w:val="Heading2"/>
        <w:spacing w:before="172"/>
      </w:pPr>
      <w:r>
        <w:rPr>
          <w:color w:val="4D5278"/>
          <w:spacing w:val="-2"/>
        </w:rPr>
        <w:t>EDUCATION</w:t>
      </w:r>
    </w:p>
    <w:p>
      <w:pPr>
        <w:pStyle w:val="BodyText"/>
        <w:spacing w:before="42"/>
        <w:rPr>
          <w:b/>
          <w:sz w:val="22"/>
        </w:rPr>
      </w:pPr>
    </w:p>
    <w:p>
      <w:pPr>
        <w:pStyle w:val="BodyText"/>
        <w:spacing w:line="643" w:lineRule="auto"/>
        <w:ind w:left="177" w:right="2893"/>
      </w:pPr>
      <w:r>
        <w:rPr>
          <w:spacing w:val="-2"/>
          <w:w w:val="105"/>
        </w:rPr>
        <w:t>B.A.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Marketing,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Ohio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2023 </w:t>
      </w:r>
      <w:r>
        <w:rPr>
          <w:w w:val="105"/>
        </w:rPr>
        <w:t>HubSpot Inbound Sales Certiﬁcation, 2023</w:t>
      </w:r>
    </w:p>
    <w:sectPr>
      <w:type w:val="continuous"/>
      <w:pgSz w:w="11920" w:h="16860"/>
      <w:pgMar w:top="0" w:bottom="0" w:left="566" w:right="141"/>
      <w:cols w:num="2" w:equalWidth="0">
        <w:col w:w="2995" w:space="539"/>
        <w:col w:w="76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6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5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5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4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6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iya.venkatesan@example.c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2026-06-24T20:01:11Z</dcterms:created>
  <dcterms:modified xsi:type="dcterms:W3CDTF">2026-06-24T20:01:11Z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