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0" w:right="151" w:firstLine="0"/>
        <w:jc w:val="center"/>
        <w:rPr>
          <w:sz w:val="78"/>
        </w:rPr>
      </w:pPr>
      <w:r>
        <w:rPr>
          <w:b/>
          <w:color w:val="FFFFFF"/>
          <w:spacing w:val="12"/>
          <w:sz w:val="78"/>
        </w:rPr>
        <w:t>MARISOL</w:t>
      </w:r>
      <w:r>
        <w:rPr>
          <w:b/>
          <w:color w:val="FFFFFF"/>
          <w:spacing w:val="14"/>
          <w:sz w:val="78"/>
        </w:rPr>
        <w:t> </w:t>
      </w:r>
      <w:r>
        <w:rPr>
          <w:color w:val="FFFFFF"/>
          <w:spacing w:val="-2"/>
          <w:sz w:val="78"/>
        </w:rPr>
        <w:t>BAUTISTA</w:t>
      </w:r>
    </w:p>
    <w:p>
      <w:pPr>
        <w:pStyle w:val="BodyText"/>
        <w:spacing w:line="273" w:lineRule="auto" w:before="224"/>
        <w:ind w:left="448" w:right="401" w:firstLine="0"/>
      </w:pPr>
      <w:r>
        <w:rPr>
          <w:color w:val="FFFFFF"/>
          <w:w w:val="105"/>
        </w:rPr>
        <w:t>Licensed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esthetician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6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medical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spa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high-end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resort</w:t>
      </w:r>
      <w:r>
        <w:rPr>
          <w:color w:val="FFFFFF"/>
          <w:spacing w:val="38"/>
          <w:w w:val="105"/>
        </w:rPr>
        <w:t> </w:t>
      </w:r>
      <w:r>
        <w:rPr>
          <w:color w:val="FFFFFF"/>
          <w:w w:val="105"/>
        </w:rPr>
        <w:t>settings.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chemical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peels,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dermaplaning,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customized facial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protocols, with a returning-client rate above 80%. Known for honest skin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consults that turn ﬁrst-time guests into series buyers.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62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20" w:bottom="280" w:left="425" w:right="283"/>
        </w:sectPr>
      </w:pPr>
    </w:p>
    <w:p>
      <w:pPr>
        <w:pStyle w:val="Heading1"/>
        <w:spacing w:before="203"/>
      </w:pPr>
      <w:r>
        <w:rPr>
          <w:smallCaps/>
          <w:color w:val="424242"/>
        </w:rPr>
        <w:t>Contact</w:t>
      </w:r>
      <w:r>
        <w:rPr>
          <w:smallCaps/>
          <w:color w:val="424242"/>
          <w:spacing w:val="-14"/>
        </w:rPr>
        <w:t> </w:t>
      </w:r>
      <w:r>
        <w:rPr>
          <w:smallCaps/>
          <w:color w:val="424242"/>
          <w:spacing w:val="-2"/>
        </w:rPr>
        <w:t>Information</w:t>
      </w:r>
    </w:p>
    <w:p>
      <w:pPr>
        <w:pStyle w:val="BodyText"/>
        <w:spacing w:before="15"/>
        <w:ind w:firstLine="0"/>
        <w:rPr>
          <w:b/>
          <w:sz w:val="24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(612)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0173</w:t>
      </w:r>
    </w:p>
    <w:p>
      <w:pPr>
        <w:pStyle w:val="Heading1"/>
        <w:spacing w:before="53"/>
      </w:pPr>
      <w:r>
        <w:rPr>
          <w:b w:val="0"/>
        </w:rPr>
        <w:br w:type="column"/>
      </w:r>
      <w:r>
        <w:rPr>
          <w:smallCaps/>
          <w:color w:val="424242"/>
        </w:rPr>
        <w:t>Professional</w:t>
      </w:r>
      <w:r>
        <w:rPr>
          <w:smallCaps/>
          <w:color w:val="424242"/>
          <w:spacing w:val="-3"/>
        </w:rPr>
        <w:t> </w:t>
      </w:r>
      <w:r>
        <w:rPr>
          <w:smallCaps/>
          <w:color w:val="424242"/>
          <w:spacing w:val="-2"/>
        </w:rPr>
        <w:t>Experience</w:t>
      </w:r>
    </w:p>
    <w:p>
      <w:pPr>
        <w:spacing w:line="268" w:lineRule="auto" w:before="189"/>
        <w:ind w:left="355" w:right="1061" w:firstLine="0"/>
        <w:jc w:val="left"/>
        <w:rPr>
          <w:sz w:val="18"/>
        </w:rPr>
      </w:pPr>
      <w:r>
        <w:rPr>
          <w:sz w:val="18"/>
        </w:rPr>
        <w:t>LEAD ESTHETICIAN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SAGUARO SKIN STUDIO , TEMPE, AZ FEBRUARY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254" w:space="484"/>
            <w:col w:w="7474"/>
          </w:cols>
        </w:sectPr>
      </w:pPr>
    </w:p>
    <w:p>
      <w:pPr>
        <w:pStyle w:val="BodyText"/>
        <w:spacing w:before="56"/>
        <w:ind w:firstLine="0"/>
        <w:rPr>
          <w:sz w:val="18"/>
        </w:rPr>
      </w:pPr>
    </w:p>
    <w:p>
      <w:pPr>
        <w:spacing w:line="261" w:lineRule="auto" w:before="0"/>
        <w:ind w:left="913" w:right="460" w:firstLine="0"/>
        <w:jc w:val="left"/>
        <w:rPr>
          <w:sz w:val="18"/>
        </w:rPr>
      </w:pPr>
      <w:r>
        <w:rPr>
          <w:color w:val="424242"/>
          <w:spacing w:val="-2"/>
          <w:sz w:val="18"/>
        </w:rPr>
        <w:t>marisol.bautista@example. </w:t>
      </w:r>
      <w:r>
        <w:rPr>
          <w:color w:val="424242"/>
          <w:spacing w:val="-4"/>
          <w:w w:val="105"/>
          <w:sz w:val="18"/>
        </w:rPr>
        <w:t>com</w:t>
      </w:r>
    </w:p>
    <w:p>
      <w:pPr>
        <w:pStyle w:val="BodyText"/>
        <w:spacing w:before="77"/>
        <w:ind w:firstLine="0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linkedin.com/in/marisolbautista</w:t>
      </w:r>
    </w:p>
    <w:p>
      <w:pPr>
        <w:pStyle w:val="BodyText"/>
        <w:spacing w:before="111"/>
        <w:ind w:firstLine="0"/>
        <w:rPr>
          <w:sz w:val="18"/>
        </w:rPr>
      </w:pPr>
    </w:p>
    <w:p>
      <w:pPr>
        <w:spacing w:before="0"/>
        <w:ind w:left="913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(480)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555-</w:t>
      </w:r>
      <w:r>
        <w:rPr>
          <w:color w:val="424242"/>
          <w:spacing w:val="-4"/>
          <w:w w:val="105"/>
          <w:sz w:val="18"/>
        </w:rPr>
        <w:t>0142</w:t>
      </w:r>
    </w:p>
    <w:p>
      <w:pPr>
        <w:pStyle w:val="BodyText"/>
        <w:spacing w:before="154"/>
        <w:ind w:firstLine="0"/>
        <w:rPr>
          <w:sz w:val="18"/>
        </w:rPr>
      </w:pPr>
    </w:p>
    <w:p>
      <w:pPr>
        <w:pStyle w:val="Heading1"/>
      </w:pPr>
      <w:r>
        <w:rPr>
          <w:smallCaps/>
          <w:color w:val="424242"/>
          <w:spacing w:val="-2"/>
        </w:rPr>
        <w:t>Education</w:t>
      </w:r>
    </w:p>
    <w:p>
      <w:pPr>
        <w:spacing w:line="268" w:lineRule="auto" w:before="275"/>
        <w:ind w:left="467" w:right="460" w:firstLine="0"/>
        <w:jc w:val="left"/>
        <w:rPr>
          <w:sz w:val="18"/>
        </w:rPr>
      </w:pPr>
      <w:r>
        <w:rPr>
          <w:color w:val="424242"/>
          <w:w w:val="105"/>
          <w:sz w:val="18"/>
        </w:rPr>
        <w:t>Esthetics Program (600 hours) Arizona Academy of Beauty May 2018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73" w:after="0"/>
        <w:ind w:left="746" w:right="211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Average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$14,200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monthly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sales,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ranking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#1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estheticians for 9 consecutive quarters.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8" w:after="0"/>
        <w:ind w:left="746" w:right="434" w:hanging="298"/>
        <w:jc w:val="left"/>
        <w:rPr>
          <w:position w:val="-7"/>
          <w:sz w:val="31"/>
        </w:rPr>
      </w:pPr>
      <w:r>
        <w:rPr>
          <w:w w:val="105"/>
          <w:sz w:val="16"/>
        </w:rPr>
        <w:t>Built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signature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acne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protocol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(LED,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salicylic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peels,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extractions)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retains roughly 4 in 5 clients through a 6-treatment series.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58" w:lineRule="auto" w:before="136" w:after="0"/>
        <w:ind w:left="746" w:right="1101" w:hanging="298"/>
        <w:jc w:val="left"/>
        <w:rPr>
          <w:position w:val="-7"/>
          <w:sz w:val="31"/>
        </w:rPr>
      </w:pPr>
      <w:r>
        <w:rPr>
          <w:w w:val="105"/>
          <w:sz w:val="16"/>
        </w:rPr>
        <w:t>Trained 4 new hires on consultation flow, Fitzpatrick assessment, and contraindication screening.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28" w:after="0"/>
        <w:ind w:left="746" w:right="204" w:hanging="298"/>
        <w:jc w:val="left"/>
        <w:rPr>
          <w:position w:val="-7"/>
          <w:sz w:val="31"/>
        </w:rPr>
      </w:pPr>
      <w:r>
        <w:rPr>
          <w:w w:val="105"/>
          <w:sz w:val="16"/>
        </w:rPr>
        <w:t>Manage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backbar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inventory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treatment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rooms,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holding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waste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3% of monthly product spend.</w:t>
      </w:r>
    </w:p>
    <w:p>
      <w:pPr>
        <w:pStyle w:val="ListParagraph"/>
        <w:numPr>
          <w:ilvl w:val="0"/>
          <w:numId w:val="1"/>
        </w:numPr>
        <w:tabs>
          <w:tab w:pos="744" w:val="left" w:leader="none"/>
          <w:tab w:pos="746" w:val="left" w:leader="none"/>
        </w:tabs>
        <w:spacing w:line="170" w:lineRule="auto" w:before="111" w:after="0"/>
        <w:ind w:left="746" w:right="146" w:hanging="298"/>
        <w:jc w:val="left"/>
        <w:rPr>
          <w:position w:val="-7"/>
          <w:sz w:val="31"/>
        </w:rPr>
      </w:pPr>
      <w:r>
        <w:rPr>
          <w:w w:val="105"/>
          <w:sz w:val="16"/>
        </w:rPr>
        <w:t>Co-host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quarterly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skin-health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local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dermatologist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bring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25-40 new client bookings each.</w:t>
      </w:r>
    </w:p>
    <w:p>
      <w:pPr>
        <w:pStyle w:val="BodyText"/>
        <w:spacing w:before="182"/>
        <w:ind w:firstLine="0"/>
      </w:pPr>
    </w:p>
    <w:p>
      <w:pPr>
        <w:spacing w:line="268" w:lineRule="auto" w:before="0"/>
        <w:ind w:left="114" w:right="1030" w:firstLine="0"/>
        <w:jc w:val="left"/>
        <w:rPr>
          <w:sz w:val="18"/>
        </w:rPr>
      </w:pPr>
      <w:r>
        <w:rPr>
          <w:sz w:val="18"/>
        </w:rPr>
        <w:t>ESTHETICIAN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COPPER CANYON RESORT &amp; SPA, SCOTTSDALE, AZ JUNE 2019 – JANUARY 2021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3597" w:space="383"/>
            <w:col w:w="7232"/>
          </w:cols>
        </w:sectPr>
      </w:pP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89" w:lineRule="auto" w:before="169" w:after="0"/>
        <w:ind w:left="106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Arizona Esthetician License #E-08421 (active</w:t>
      </w:r>
    </w:p>
    <w:p>
      <w:pPr>
        <w:spacing w:before="26"/>
        <w:ind w:left="1062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through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2026)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89" w:lineRule="auto" w:before="102" w:after="0"/>
        <w:ind w:left="1062" w:right="66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Advanced Chemical Peel Certification, PCA Skin,</w:t>
      </w:r>
    </w:p>
    <w:p>
      <w:pPr>
        <w:spacing w:before="26"/>
        <w:ind w:left="1062" w:right="0" w:firstLine="0"/>
        <w:jc w:val="left"/>
        <w:rPr>
          <w:sz w:val="18"/>
        </w:rPr>
      </w:pPr>
      <w:r>
        <w:rPr>
          <w:color w:val="424242"/>
          <w:spacing w:val="-4"/>
          <w:w w:val="105"/>
          <w:sz w:val="18"/>
        </w:rPr>
        <w:t>2022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58" w:lineRule="auto" w:before="145" w:after="0"/>
        <w:ind w:left="1062" w:right="450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Designed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wood-framed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multifamily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buildings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up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four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stories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under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IBC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 </w:t>
      </w:r>
      <w:r>
        <w:rPr>
          <w:spacing w:val="-2"/>
          <w:w w:val="105"/>
          <w:sz w:val="16"/>
        </w:rPr>
        <w:t>SDPWS.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70" w:lineRule="auto" w:before="127" w:after="0"/>
        <w:ind w:left="1062" w:right="403" w:hanging="298"/>
        <w:jc w:val="left"/>
        <w:rPr>
          <w:position w:val="-7"/>
          <w:sz w:val="31"/>
        </w:rPr>
      </w:pPr>
      <w:r>
        <w:rPr>
          <w:w w:val="105"/>
          <w:sz w:val="16"/>
        </w:rPr>
        <w:t>Performed seismic and wind analysis using RAM Elements and hand calcs for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permit review.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70" w:lineRule="auto" w:before="112" w:after="0"/>
        <w:ind w:left="1062" w:right="348" w:hanging="298"/>
        <w:jc w:val="left"/>
        <w:rPr>
          <w:position w:val="-7"/>
          <w:sz w:val="31"/>
        </w:rPr>
      </w:pPr>
      <w:r>
        <w:rPr>
          <w:w w:val="105"/>
          <w:sz w:val="16"/>
        </w:rPr>
        <w:t>Drafted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construction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documents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AutoCAD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later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transitioned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office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 Revit on two pilot projects.</w:t>
      </w:r>
    </w:p>
    <w:p>
      <w:pPr>
        <w:pStyle w:val="ListParagraph"/>
        <w:numPr>
          <w:ilvl w:val="1"/>
          <w:numId w:val="1"/>
        </w:numPr>
        <w:tabs>
          <w:tab w:pos="1060" w:val="left" w:leader="none"/>
          <w:tab w:pos="1062" w:val="left" w:leader="none"/>
        </w:tabs>
        <w:spacing w:line="158" w:lineRule="auto" w:before="137" w:after="0"/>
        <w:ind w:left="1062" w:right="53" w:hanging="298"/>
        <w:jc w:val="left"/>
        <w:rPr>
          <w:position w:val="-7"/>
          <w:sz w:val="31"/>
        </w:rPr>
      </w:pPr>
      <w:r>
        <w:rPr>
          <w:w w:val="105"/>
          <w:sz w:val="16"/>
        </w:rPr>
        <w:t>Conducted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field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observation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visits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wrote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punch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list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reports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apartment </w:t>
      </w:r>
      <w:r>
        <w:rPr>
          <w:spacing w:val="-2"/>
          <w:w w:val="105"/>
          <w:sz w:val="16"/>
        </w:rPr>
        <w:t>complexes.</w:t>
      </w:r>
    </w:p>
    <w:p>
      <w:pPr>
        <w:pStyle w:val="ListParagraph"/>
        <w:spacing w:after="0" w:line="158" w:lineRule="auto"/>
        <w:jc w:val="left"/>
        <w:rPr>
          <w:position w:val="-7"/>
          <w:sz w:val="31"/>
        </w:rPr>
        <w:sectPr>
          <w:type w:val="continuous"/>
          <w:pgSz w:w="11920" w:h="16860"/>
          <w:pgMar w:top="620" w:bottom="280" w:left="425" w:right="283"/>
          <w:cols w:num="2" w:equalWidth="0">
            <w:col w:w="3286" w:space="378"/>
            <w:col w:w="7548"/>
          </w:cols>
        </w:sectPr>
      </w:pPr>
    </w:p>
    <w:p>
      <w:pPr>
        <w:pStyle w:val="Heading1"/>
        <w:spacing w:line="328" w:lineRule="exact"/>
      </w:pPr>
      <w:r>
        <w:rPr>
          <w:smallCaps/>
          <w:color w:val="424242"/>
        </w:rPr>
        <w:t>Key</w:t>
      </w:r>
      <w:r>
        <w:rPr>
          <w:smallCaps/>
          <w:color w:val="424242"/>
          <w:spacing w:val="11"/>
        </w:rPr>
        <w:t> </w:t>
      </w:r>
      <w:r>
        <w:rPr>
          <w:smallCaps/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7" w:lineRule="exact" w:before="203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Chemical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w w:val="105"/>
          <w:sz w:val="18"/>
        </w:rPr>
        <w:t>peels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(glycolic,</w:t>
      </w:r>
    </w:p>
    <w:p>
      <w:pPr>
        <w:spacing w:line="93" w:lineRule="exact" w:before="0"/>
        <w:ind w:left="764" w:right="0" w:firstLine="0"/>
        <w:jc w:val="left"/>
        <w:rPr>
          <w:sz w:val="18"/>
        </w:rPr>
      </w:pPr>
      <w:r>
        <w:rPr>
          <w:color w:val="424242"/>
          <w:w w:val="105"/>
          <w:sz w:val="18"/>
        </w:rPr>
        <w:t>lactic,</w:t>
      </w:r>
      <w:r>
        <w:rPr>
          <w:color w:val="424242"/>
          <w:spacing w:val="11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TCA)</w:t>
      </w:r>
    </w:p>
    <w:p>
      <w:pPr>
        <w:pStyle w:val="BodyText"/>
        <w:spacing w:before="159"/>
        <w:ind w:firstLin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1"/>
        <w:ind w:left="114" w:right="1030" w:firstLine="0"/>
        <w:jc w:val="left"/>
        <w:rPr>
          <w:sz w:val="18"/>
        </w:rPr>
      </w:pPr>
      <w:r>
        <w:rPr>
          <w:sz w:val="18"/>
        </w:rPr>
        <w:t>JUNIOR ESTHETICIAN</w:t>
      </w:r>
      <w:r>
        <w:rPr>
          <w:spacing w:val="40"/>
          <w:sz w:val="18"/>
        </w:rPr>
        <w:t> </w:t>
      </w:r>
      <w:r>
        <w:rPr>
          <w:position w:val="2"/>
          <w:sz w:val="18"/>
        </w:rPr>
        <w:t>| </w:t>
      </w:r>
      <w:r>
        <w:rPr>
          <w:sz w:val="18"/>
        </w:rPr>
        <w:t>BLOOM BROW &amp; SKIN BAR, MESA, AZ</w:t>
      </w:r>
      <w:r>
        <w:rPr>
          <w:spacing w:val="40"/>
          <w:sz w:val="18"/>
        </w:rPr>
        <w:t> </w:t>
      </w:r>
      <w:r>
        <w:rPr>
          <w:sz w:val="18"/>
        </w:rPr>
        <w:t>AUGUST 2018 – MAY 2019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620" w:bottom="280" w:left="425" w:right="283"/>
          <w:cols w:num="2" w:equalWidth="0">
            <w:col w:w="2940" w:space="1040"/>
            <w:col w:w="7232"/>
          </w:cols>
        </w:sectPr>
      </w:pP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43" w:lineRule="exact" w:before="121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781174"/>
                            <a:ext cx="2600325" cy="892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8924925">
                                <a:moveTo>
                                  <a:pt x="0" y="8924924"/>
                                </a:moveTo>
                                <a:lnTo>
                                  <a:pt x="2600324" y="8924924"/>
                                </a:lnTo>
                                <a:lnTo>
                                  <a:pt x="2600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24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781175">
                                <a:moveTo>
                                  <a:pt x="7568183" y="1781174"/>
                                </a:moveTo>
                                <a:lnTo>
                                  <a:pt x="0" y="1781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781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362199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99" y="273367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04" y="315302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513" y="3476624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792" id="docshapegroup1" coordorigin="0,0" coordsize="11919,16860">
                <v:rect style="position:absolute;left:0;top:2805;width:4095;height:14055" id="docshape2" filled="true" fillcolor="#f4cccc" stroked="false">
                  <v:fill type="solid"/>
                </v:rect>
                <v:rect style="position:absolute;left:0;top:0;width:11919;height:2805" id="docshape3" filled="true" fillcolor="#424242" stroked="false">
                  <v:fill type="solid"/>
                </v:rect>
                <v:shape style="position:absolute;left:900;top:3720;width:255;height:255" type="#_x0000_t75" id="docshape4" stroked="false">
                  <v:imagedata r:id="rId5" o:title=""/>
                </v:shape>
                <v:shape style="position:absolute;left:900;top:4305;width:255;height:300" type="#_x0000_t75" id="docshape5" stroked="false">
                  <v:imagedata r:id="rId6" o:title=""/>
                </v:shape>
                <v:shape style="position:absolute;left:900;top:4965;width:256;height:226" type="#_x0000_t75" id="docshape6" stroked="false">
                  <v:imagedata r:id="rId7" o:title=""/>
                </v:shape>
                <v:shape style="position:absolute;left:900;top:5475;width:255;height:263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105"/>
          <w:sz w:val="18"/>
        </w:rPr>
        <w:t>Dermaplaning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LED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light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therapy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0" w:after="0"/>
        <w:ind w:left="764" w:right="497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Microcurrent and high-</w:t>
      </w:r>
      <w:r>
        <w:rPr>
          <w:color w:val="424242"/>
          <w:spacing w:val="-2"/>
          <w:w w:val="105"/>
          <w:sz w:val="18"/>
        </w:rPr>
        <w:t>frequency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43" w:lineRule="exact" w:before="44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Acne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7"/>
          <w:w w:val="105"/>
          <w:sz w:val="18"/>
        </w:rPr>
        <w:t> </w:t>
      </w:r>
      <w:r>
        <w:rPr>
          <w:color w:val="424242"/>
          <w:w w:val="105"/>
          <w:sz w:val="18"/>
        </w:rPr>
        <w:t>rosacea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protocols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3" w:lineRule="exact" w:before="0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Waxing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(face</w:t>
      </w:r>
      <w:r>
        <w:rPr>
          <w:color w:val="424242"/>
          <w:spacing w:val="5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6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body)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89" w:lineRule="auto" w:before="30" w:after="0"/>
        <w:ind w:left="764" w:right="593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Skin consultation and Fitzpatrick typing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240" w:lineRule="auto" w:before="44" w:after="0"/>
        <w:ind w:left="763" w:right="0" w:hanging="296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Retail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series</w:t>
      </w:r>
      <w:r>
        <w:rPr>
          <w:color w:val="424242"/>
          <w:spacing w:val="10"/>
          <w:w w:val="105"/>
          <w:sz w:val="18"/>
        </w:rPr>
        <w:t> </w:t>
      </w:r>
      <w:r>
        <w:rPr>
          <w:color w:val="424242"/>
          <w:spacing w:val="-4"/>
          <w:w w:val="105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70" w:lineRule="auto" w:before="62" w:after="0"/>
        <w:ind w:left="764" w:right="592" w:hanging="298"/>
        <w:jc w:val="left"/>
        <w:rPr>
          <w:position w:val="-7"/>
          <w:sz w:val="31"/>
        </w:rPr>
      </w:pPr>
      <w:r>
        <w:rPr/>
        <w:br w:type="column"/>
      </w:r>
      <w:r>
        <w:rPr>
          <w:w w:val="105"/>
          <w:sz w:val="16"/>
        </w:rPr>
        <w:t>Provided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brow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shaping,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waxing,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express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facials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fast-paced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walk-in </w:t>
      </w:r>
      <w:r>
        <w:rPr>
          <w:spacing w:val="-2"/>
          <w:w w:val="105"/>
          <w:sz w:val="16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763" w:val="left" w:leader="none"/>
        </w:tabs>
        <w:spacing w:line="328" w:lineRule="exact" w:before="50" w:after="0"/>
        <w:ind w:left="763" w:right="0" w:hanging="296"/>
        <w:jc w:val="left"/>
        <w:rPr>
          <w:position w:val="-7"/>
          <w:sz w:val="31"/>
        </w:rPr>
      </w:pPr>
      <w:r>
        <w:rPr>
          <w:w w:val="105"/>
          <w:sz w:val="16"/>
        </w:rPr>
        <w:t>Maintained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personal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rebook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rate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near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70%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end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15"/>
          <w:w w:val="105"/>
          <w:sz w:val="16"/>
        </w:rPr>
        <w:t> </w:t>
      </w:r>
      <w:r>
        <w:rPr>
          <w:spacing w:val="-2"/>
          <w:w w:val="105"/>
          <w:sz w:val="16"/>
        </w:rPr>
        <w:t>year.</w:t>
      </w:r>
    </w:p>
    <w:p>
      <w:pPr>
        <w:pStyle w:val="ListParagraph"/>
        <w:numPr>
          <w:ilvl w:val="0"/>
          <w:numId w:val="1"/>
        </w:numPr>
        <w:tabs>
          <w:tab w:pos="762" w:val="left" w:leader="none"/>
          <w:tab w:pos="764" w:val="left" w:leader="none"/>
        </w:tabs>
        <w:spacing w:line="170" w:lineRule="auto" w:before="33" w:after="0"/>
        <w:ind w:left="764" w:right="824" w:hanging="298"/>
        <w:jc w:val="left"/>
        <w:rPr>
          <w:position w:val="-7"/>
          <w:sz w:val="31"/>
        </w:rPr>
      </w:pPr>
      <w:r>
        <w:rPr>
          <w:w w:val="105"/>
          <w:sz w:val="16"/>
        </w:rPr>
        <w:t>Sanitized tools and stations between every client in line with AZ Board of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Cosmetology standards.</w:t>
      </w:r>
    </w:p>
    <w:sectPr>
      <w:type w:val="continuous"/>
      <w:pgSz w:w="11920" w:h="16860"/>
      <w:pgMar w:top="620" w:bottom="280" w:left="425" w:right="283"/>
      <w:cols w:num="2" w:equalWidth="0">
        <w:col w:w="3202" w:space="759"/>
        <w:col w:w="72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0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4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3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2026-06-21T02:57:31Z</dcterms:created>
  <dcterms:modified xsi:type="dcterms:W3CDTF">2026-06-21T02:57:31Z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