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4006" w:right="0" w:firstLine="0"/>
        <w:jc w:val="left"/>
        <w:rPr>
          <w:sz w:val="74"/>
        </w:rPr>
      </w:pPr>
      <w:r>
        <w:rPr>
          <w:b/>
          <w:color w:val="FFFFFF"/>
          <w:spacing w:val="10"/>
          <w:sz w:val="74"/>
        </w:rPr>
        <w:t>Paul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9"/>
          <w:sz w:val="74"/>
        </w:rPr>
        <w:t>Allen</w:t>
      </w:r>
    </w:p>
    <w:p>
      <w:pPr>
        <w:pStyle w:val="Heading2"/>
      </w:pPr>
      <w:r>
        <w:rPr>
          <w:color w:val="FFFFFF"/>
        </w:rPr>
        <w:t>Front</w:t>
      </w:r>
      <w:r>
        <w:rPr>
          <w:color w:val="FFFFFF"/>
          <w:spacing w:val="1"/>
        </w:rPr>
        <w:t> </w:t>
      </w:r>
      <w:r>
        <w:rPr>
          <w:color w:val="FFFFFF"/>
        </w:rPr>
        <w:t>Desk</w:t>
      </w:r>
      <w:r>
        <w:rPr>
          <w:color w:val="FFFFFF"/>
          <w:spacing w:val="2"/>
        </w:rPr>
        <w:t> </w:t>
      </w:r>
      <w:r>
        <w:rPr>
          <w:color w:val="FFFFFF"/>
          <w:spacing w:val="-2"/>
        </w:rPr>
        <w:t>Receptionist</w:t>
      </w:r>
    </w:p>
    <w:p>
      <w:pPr>
        <w:spacing w:line="273" w:lineRule="auto" w:before="178"/>
        <w:ind w:left="4006" w:right="714" w:firstLine="0"/>
        <w:jc w:val="left"/>
        <w:rPr>
          <w:sz w:val="16"/>
        </w:rPr>
      </w:pPr>
      <w:r>
        <w:rPr>
          <w:color w:val="FFFFFF"/>
          <w:w w:val="105"/>
          <w:sz w:val="16"/>
        </w:rPr>
        <w:t>Front desk receptionist with 5+ years greeting visitors and routing calls for medical and</w:t>
      </w:r>
      <w:r>
        <w:rPr>
          <w:color w:val="FFFFFF"/>
          <w:spacing w:val="80"/>
          <w:w w:val="105"/>
          <w:sz w:val="16"/>
        </w:rPr>
        <w:t> </w:t>
      </w:r>
      <w:r>
        <w:rPr>
          <w:color w:val="FFFFFF"/>
          <w:w w:val="105"/>
          <w:sz w:val="16"/>
        </w:rPr>
        <w:t>corporate offices. Known for a calm phone presence during heavy walk-in traffic and for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keeping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schedules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tight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when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providers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run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behind.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Comfortable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EHR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check-in,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multi-line phones, and Spanish-English patient intake.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58"/>
        <w:rPr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2571749</wp:posOffset>
                </wp:positionH>
                <wp:positionV relativeFrom="paragraph">
                  <wp:posOffset>57344</wp:posOffset>
                </wp:positionV>
                <wp:extent cx="4996815" cy="29527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996815" cy="295275"/>
                          <a:chExt cx="4996815" cy="2952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5749" y="0"/>
                            <a:ext cx="471106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95275">
                                <a:moveTo>
                                  <a:pt x="0" y="295274"/>
                                </a:moveTo>
                                <a:lnTo>
                                  <a:pt x="4710683" y="295274"/>
                                </a:lnTo>
                                <a:lnTo>
                                  <a:pt x="4710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85750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295275">
                                <a:moveTo>
                                  <a:pt x="285749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285749" y="0"/>
                                </a:lnTo>
                                <a:lnTo>
                                  <a:pt x="285749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4996815" cy="29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5"/>
                                <w:ind w:left="636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2.499985pt;margin-top:4.51532pt;width:393.45pt;height:23.25pt;mso-position-horizontal-relative:page;mso-position-vertical-relative:paragraph;z-index:15729152" id="docshapegroup1" coordorigin="4050,90" coordsize="7869,465">
                <v:rect style="position:absolute;left:4500;top:90;width:7419;height:465" id="docshape2" filled="true" fillcolor="#424242" stroked="false">
                  <v:fill type="solid"/>
                </v:rect>
                <v:rect style="position:absolute;left:4050;top:90;width:450;height:465" id="docshape3" filled="true" fillcolor="#c18f00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050;top:90;width:7869;height:465" type="#_x0000_t202" id="docshape4" filled="false" stroked="false">
                  <v:textbox inset="0,0,0,0">
                    <w:txbxContent>
                      <w:p>
                        <w:pPr>
                          <w:spacing w:before="45"/>
                          <w:ind w:left="636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Professional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24242"/>
        </w:rPr>
        <w:t>Contact</w:t>
      </w:r>
      <w:r>
        <w:rPr>
          <w:color w:val="424242"/>
          <w:spacing w:val="-6"/>
        </w:rPr>
        <w:t> </w:t>
      </w:r>
      <w:r>
        <w:rPr>
          <w:color w:val="424242"/>
          <w:spacing w:val="-2"/>
        </w:rPr>
        <w:t>Information</w:t>
      </w:r>
    </w:p>
    <w:p>
      <w:pPr>
        <w:pStyle w:val="BodyText"/>
        <w:spacing w:before="151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880" w:bottom="280" w:left="141" w:right="0"/>
        </w:sectPr>
      </w:pPr>
    </w:p>
    <w:p>
      <w:pPr>
        <w:pStyle w:val="BodyText"/>
        <w:spacing w:before="74"/>
        <w:ind w:left="1030"/>
      </w:pPr>
      <w:r>
        <w:rPr/>
        <w:t>(813)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0142</w:t>
      </w:r>
    </w:p>
    <w:p>
      <w:pPr>
        <w:pStyle w:val="BodyText"/>
        <w:spacing w:before="171"/>
      </w:pPr>
    </w:p>
    <w:p>
      <w:pPr>
        <w:pStyle w:val="BodyText"/>
        <w:ind w:left="1030"/>
      </w:pPr>
      <w:hyperlink r:id="rId5">
        <w:r>
          <w:rPr>
            <w:spacing w:val="-2"/>
          </w:rPr>
          <w:t>marisol.vega@email.com</w:t>
        </w:r>
      </w:hyperlink>
    </w:p>
    <w:p>
      <w:pPr>
        <w:pStyle w:val="BodyText"/>
        <w:spacing w:before="108"/>
        <w:ind w:left="976"/>
      </w:pPr>
      <w:r>
        <w:rPr/>
        <w:br w:type="column"/>
      </w:r>
      <w:r>
        <w:rPr/>
        <w:t>FRONT</w:t>
      </w:r>
      <w:r>
        <w:rPr>
          <w:spacing w:val="6"/>
        </w:rPr>
        <w:t> </w:t>
      </w:r>
      <w:r>
        <w:rPr/>
        <w:t>DESK</w:t>
      </w:r>
      <w:r>
        <w:rPr>
          <w:spacing w:val="10"/>
        </w:rPr>
        <w:t> </w:t>
      </w:r>
      <w:r>
        <w:rPr/>
        <w:t>RECEPTIONIST</w:t>
      </w:r>
      <w:r>
        <w:rPr>
          <w:spacing w:val="15"/>
        </w:rPr>
        <w:t> </w:t>
      </w:r>
      <w:r>
        <w:rPr>
          <w:position w:val="2"/>
        </w:rPr>
        <w:t>|</w:t>
      </w:r>
      <w:r>
        <w:rPr>
          <w:spacing w:val="14"/>
          <w:position w:val="2"/>
        </w:rPr>
        <w:t> </w:t>
      </w:r>
      <w:r>
        <w:rPr/>
        <w:t>BAYSHORE</w:t>
      </w:r>
      <w:r>
        <w:rPr>
          <w:spacing w:val="10"/>
        </w:rPr>
        <w:t> </w:t>
      </w:r>
      <w:r>
        <w:rPr/>
        <w:t>INTERNAL</w:t>
      </w:r>
      <w:r>
        <w:rPr>
          <w:spacing w:val="2"/>
        </w:rPr>
        <w:t> </w:t>
      </w:r>
      <w:r>
        <w:rPr/>
        <w:t>MEDICINE</w:t>
      </w:r>
      <w:r>
        <w:rPr>
          <w:spacing w:val="10"/>
        </w:rPr>
        <w:t> </w:t>
      </w:r>
      <w:r>
        <w:rPr/>
        <w:t>GROUP,</w:t>
      </w:r>
      <w:r>
        <w:rPr>
          <w:spacing w:val="7"/>
        </w:rPr>
        <w:t> </w:t>
      </w:r>
      <w:r>
        <w:rPr/>
        <w:t>TAMPA,</w:t>
      </w:r>
      <w:r>
        <w:rPr>
          <w:spacing w:val="10"/>
        </w:rPr>
        <w:t> </w:t>
      </w:r>
      <w:r>
        <w:rPr>
          <w:spacing w:val="-5"/>
        </w:rPr>
        <w:t>FL</w:t>
      </w:r>
    </w:p>
    <w:p>
      <w:pPr>
        <w:pStyle w:val="BodyText"/>
        <w:spacing w:before="24"/>
        <w:ind w:left="976"/>
      </w:pPr>
      <w:r>
        <w:rPr>
          <w:w w:val="105"/>
        </w:rPr>
        <w:t>|</w:t>
      </w:r>
      <w:r>
        <w:rPr>
          <w:spacing w:val="-9"/>
          <w:w w:val="105"/>
        </w:rPr>
        <w:t> </w:t>
      </w:r>
      <w:r>
        <w:rPr>
          <w:w w:val="105"/>
        </w:rPr>
        <w:t>2021</w:t>
      </w:r>
      <w:r>
        <w:rPr>
          <w:spacing w:val="-11"/>
          <w:w w:val="105"/>
        </w:rPr>
        <w:t> </w:t>
      </w:r>
      <w:r>
        <w:rPr>
          <w:w w:val="105"/>
        </w:rPr>
        <w:t>TO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8"/>
        <w:ind w:left="976"/>
      </w:pPr>
      <w:r>
        <w:rPr/>
        <w:t>2021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141" w:right="0"/>
          <w:cols w:num="2" w:equalWidth="0">
            <w:col w:w="3120" w:space="40"/>
            <w:col w:w="8619"/>
          </w:cols>
        </w:sectPr>
      </w:pPr>
    </w:p>
    <w:p>
      <w:pPr>
        <w:pStyle w:val="BodyText"/>
        <w:spacing w:before="186"/>
      </w:pPr>
    </w:p>
    <w:p>
      <w:pPr>
        <w:pStyle w:val="BodyText"/>
        <w:ind w:left="1030"/>
      </w:pPr>
      <w:r>
        <w:rPr/>
        <w:t>Tampa, FL</w:t>
      </w:r>
      <w:r>
        <w:rPr>
          <w:spacing w:val="-7"/>
        </w:rPr>
        <w:t> </w:t>
      </w:r>
      <w:r>
        <w:rPr>
          <w:spacing w:val="-2"/>
        </w:rPr>
        <w:t>12345</w:t>
      </w:r>
    </w:p>
    <w:p>
      <w:pPr>
        <w:pStyle w:val="BodyText"/>
        <w:spacing w:before="190"/>
      </w:pPr>
    </w:p>
    <w:p>
      <w:pPr>
        <w:pStyle w:val="Heading1"/>
      </w:pPr>
      <w:r>
        <w:rPr>
          <w:color w:val="424242"/>
          <w:spacing w:val="-2"/>
        </w:rPr>
        <w:t>Education</w:t>
      </w:r>
    </w:p>
    <w:p>
      <w:pPr>
        <w:pStyle w:val="BodyText"/>
        <w:spacing w:before="14"/>
        <w:rPr>
          <w:b/>
          <w:sz w:val="24"/>
        </w:rPr>
      </w:pPr>
    </w:p>
    <w:p>
      <w:pPr>
        <w:pStyle w:val="BodyText"/>
        <w:spacing w:line="278" w:lineRule="auto"/>
        <w:ind w:left="379"/>
      </w:pPr>
      <w:r>
        <w:rPr>
          <w:spacing w:val="-2"/>
          <w:w w:val="105"/>
        </w:rPr>
        <w:t>A.A.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Business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Administration,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St. </w:t>
      </w:r>
      <w:r>
        <w:rPr>
          <w:w w:val="105"/>
        </w:rPr>
        <w:t>Petersburg College, 2019</w:t>
      </w:r>
    </w:p>
    <w:p>
      <w:pPr>
        <w:pStyle w:val="BodyText"/>
        <w:spacing w:before="63"/>
      </w:pPr>
    </w:p>
    <w:p>
      <w:pPr>
        <w:pStyle w:val="BodyText"/>
        <w:spacing w:line="261" w:lineRule="auto"/>
        <w:ind w:left="379"/>
      </w:pPr>
      <w:r>
        <w:rPr>
          <w:w w:val="105"/>
        </w:rPr>
        <w:t>Certiﬁed</w:t>
      </w:r>
      <w:r>
        <w:rPr>
          <w:spacing w:val="-14"/>
          <w:w w:val="105"/>
        </w:rPr>
        <w:t> </w:t>
      </w:r>
      <w:r>
        <w:rPr>
          <w:w w:val="105"/>
        </w:rPr>
        <w:t>Medical</w:t>
      </w:r>
      <w:r>
        <w:rPr>
          <w:spacing w:val="-13"/>
          <w:w w:val="105"/>
        </w:rPr>
        <w:t> </w:t>
      </w:r>
      <w:r>
        <w:rPr>
          <w:w w:val="105"/>
        </w:rPr>
        <w:t>Administrative Assistant (CMAA), NHA, 2022</w:t>
      </w:r>
    </w:p>
    <w:p>
      <w:pPr>
        <w:pStyle w:val="BodyText"/>
        <w:spacing w:before="21"/>
      </w:pPr>
    </w:p>
    <w:p>
      <w:pPr>
        <w:pStyle w:val="Heading1"/>
      </w:pPr>
      <w:r>
        <w:rPr>
          <w:color w:val="424242"/>
        </w:rPr>
        <w:t>Key</w:t>
      </w:r>
      <w:r>
        <w:rPr>
          <w:color w:val="424242"/>
          <w:spacing w:val="-2"/>
        </w:rPr>
        <w:t> Skills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257" w:after="0"/>
        <w:ind w:left="677" w:right="598" w:hanging="298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Multi-line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phone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systems </w:t>
      </w:r>
      <w:r>
        <w:rPr>
          <w:w w:val="105"/>
          <w:sz w:val="18"/>
        </w:rPr>
        <w:t>(RingCentral, Cisco)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189" w:lineRule="auto" w:before="147" w:after="0"/>
        <w:ind w:left="658" w:right="454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Check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78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patients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day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four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providers,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verify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insurance,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collect copays with under $35 in average drawer variance at close.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189" w:lineRule="auto" w:before="110" w:after="0"/>
        <w:ind w:left="658" w:right="694" w:hanging="298"/>
        <w:jc w:val="left"/>
        <w:rPr>
          <w:position w:val="-4"/>
          <w:sz w:val="31"/>
        </w:rPr>
      </w:pPr>
      <w:r>
        <w:rPr>
          <w:w w:val="105"/>
          <w:sz w:val="18"/>
        </w:rPr>
        <w:t>Cut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average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phone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hold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time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4:10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1:35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rebuilding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call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tree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 adding a callback option for prescription reﬁlls.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98" w:after="0"/>
        <w:ind w:left="658" w:right="474" w:hanging="298"/>
        <w:jc w:val="left"/>
        <w:rPr>
          <w:position w:val="-4"/>
          <w:sz w:val="31"/>
        </w:rPr>
      </w:pPr>
      <w:r>
        <w:rPr>
          <w:w w:val="105"/>
          <w:sz w:val="18"/>
        </w:rPr>
        <w:t>Trained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3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front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desk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hires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Athenahealth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check-in,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HIPAA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basics,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the no-show recall workﬂow.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4" w:lineRule="auto" w:before="77" w:after="0"/>
        <w:ind w:left="658" w:right="334" w:hanging="298"/>
        <w:jc w:val="left"/>
        <w:rPr>
          <w:position w:val="-2"/>
          <w:sz w:val="31"/>
        </w:rPr>
      </w:pPr>
      <w:r>
        <w:rPr>
          <w:w w:val="105"/>
          <w:sz w:val="18"/>
        </w:rPr>
        <w:t>Reconciled daily charge slips against the schedule and ﬂagged missed billing on roughly 6 visits a week to the billing lead.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189" w:lineRule="auto" w:before="107" w:after="0"/>
        <w:ind w:left="658" w:right="461" w:hanging="298"/>
        <w:jc w:val="left"/>
        <w:rPr>
          <w:position w:val="-4"/>
          <w:sz w:val="31"/>
        </w:rPr>
      </w:pPr>
      <w:r>
        <w:rPr>
          <w:w w:val="105"/>
          <w:sz w:val="18"/>
        </w:rPr>
        <w:t>Handle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Spanish-language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intake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about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third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patient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visits,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including consent forms and pharmacy callbacks.</w:t>
      </w:r>
    </w:p>
    <w:p>
      <w:pPr>
        <w:pStyle w:val="BodyText"/>
      </w:pPr>
    </w:p>
    <w:p>
      <w:pPr>
        <w:pStyle w:val="BodyText"/>
        <w:spacing w:before="6"/>
      </w:pPr>
    </w:p>
    <w:p>
      <w:pPr>
        <w:pStyle w:val="BodyText"/>
        <w:spacing w:line="268" w:lineRule="auto"/>
        <w:ind w:left="119" w:right="245"/>
      </w:pPr>
      <w:r>
        <w:rPr>
          <w:spacing w:val="-2"/>
          <w:w w:val="105"/>
        </w:rPr>
        <w:t>RECEPTIONIST</w:t>
      </w:r>
      <w:r>
        <w:rPr>
          <w:spacing w:val="-12"/>
          <w:w w:val="105"/>
        </w:rPr>
        <w:t> </w:t>
      </w:r>
      <w:r>
        <w:rPr>
          <w:spacing w:val="-2"/>
          <w:w w:val="105"/>
          <w:position w:val="2"/>
        </w:rPr>
        <w:t>|</w:t>
      </w:r>
      <w:r>
        <w:rPr>
          <w:spacing w:val="-7"/>
          <w:w w:val="105"/>
          <w:position w:val="2"/>
        </w:rPr>
        <w:t> </w:t>
      </w:r>
      <w:r>
        <w:rPr>
          <w:spacing w:val="-2"/>
          <w:w w:val="105"/>
        </w:rPr>
        <w:t>HARBOR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&amp;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LANE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FAMILY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LAW,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ST.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PETERSBURG,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FL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2019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TO </w:t>
      </w:r>
      <w:r>
        <w:rPr>
          <w:spacing w:val="-4"/>
          <w:w w:val="105"/>
        </w:rPr>
        <w:t>2021</w:t>
      </w:r>
    </w:p>
    <w:p>
      <w:pPr>
        <w:pStyle w:val="BodyText"/>
        <w:spacing w:line="200" w:lineRule="exact"/>
        <w:ind w:left="119"/>
      </w:pPr>
      <w:r>
        <w:rPr/>
        <w:t>2019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2021</w:t>
      </w:r>
    </w:p>
    <w:p>
      <w:pPr>
        <w:pStyle w:val="BodyText"/>
        <w:spacing w:after="0" w:line="200" w:lineRule="exact"/>
        <w:sectPr>
          <w:type w:val="continuous"/>
          <w:pgSz w:w="11920" w:h="16860"/>
          <w:pgMar w:top="880" w:bottom="280" w:left="141" w:right="0"/>
          <w:cols w:num="2" w:equalWidth="0">
            <w:col w:w="3333" w:space="684"/>
            <w:col w:w="7762"/>
          </w:cols>
        </w:sectPr>
      </w:pP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36" w:lineRule="exact" w:before="58" w:after="0"/>
        <w:ind w:left="675" w:right="0" w:hanging="296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45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2324099"/>
                            <a:ext cx="2457450" cy="838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0" h="8382000">
                                <a:moveTo>
                                  <a:pt x="0" y="8381999"/>
                                </a:moveTo>
                                <a:lnTo>
                                  <a:pt x="2457449" y="8381999"/>
                                </a:lnTo>
                                <a:lnTo>
                                  <a:pt x="24574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81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447912" y="2266949"/>
                            <a:ext cx="9525" cy="843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43915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81775"/>
                                </a:lnTo>
                                <a:lnTo>
                                  <a:pt x="0" y="8439137"/>
                                </a:lnTo>
                                <a:lnTo>
                                  <a:pt x="9525" y="8439137"/>
                                </a:lnTo>
                                <a:lnTo>
                                  <a:pt x="9525" y="658177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33374" y="2943224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3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0"/>
                                </a:lnTo>
                                <a:lnTo>
                                  <a:pt x="83206" y="24354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3"/>
                                </a:lnTo>
                                <a:lnTo>
                                  <a:pt x="292748" y="50150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5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3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1" y="3031777"/>
                            <a:ext cx="161922" cy="165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33374" y="3324224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3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1"/>
                                </a:lnTo>
                                <a:lnTo>
                                  <a:pt x="83206" y="24354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3"/>
                                </a:lnTo>
                                <a:lnTo>
                                  <a:pt x="292748" y="50151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5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2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0" y="3400199"/>
                            <a:ext cx="161925" cy="190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333374" y="3705224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3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1"/>
                                </a:lnTo>
                                <a:lnTo>
                                  <a:pt x="83206" y="24353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3"/>
                                </a:lnTo>
                                <a:lnTo>
                                  <a:pt x="292748" y="50151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4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2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99" y="3793242"/>
                            <a:ext cx="161924" cy="1664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568565" cy="2266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66950">
                                <a:moveTo>
                                  <a:pt x="7568183" y="2266949"/>
                                </a:moveTo>
                                <a:lnTo>
                                  <a:pt x="0" y="22669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66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333374"/>
                            <a:ext cx="1419224" cy="1247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7124699" y="1936873"/>
                            <a:ext cx="443865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349250">
                                <a:moveTo>
                                  <a:pt x="443484" y="349125"/>
                                </a:moveTo>
                                <a:lnTo>
                                  <a:pt x="0" y="349125"/>
                                </a:lnTo>
                                <a:lnTo>
                                  <a:pt x="443484" y="0"/>
                                </a:lnTo>
                                <a:lnTo>
                                  <a:pt x="443484" y="349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81888" id="docshapegroup5" coordorigin="0,0" coordsize="11919,16860">
                <v:rect style="position:absolute;left:0;top:3660;width:3870;height:13200" id="docshape6" filled="true" fillcolor="#f5f5f5" stroked="false">
                  <v:fill type="solid"/>
                </v:rect>
                <v:shape style="position:absolute;left:3854;top:3570;width:15;height:13290" id="docshape7" coordorigin="3855,3570" coordsize="15,13290" path="m3870,3570l3855,3570,3855,13935,3855,16860,3870,16860,3870,13935,3870,3570xe" filled="true" fillcolor="#c18f00" stroked="false">
                  <v:path arrowok="t"/>
                  <v:fill type="solid"/>
                </v:shape>
                <v:shape style="position:absolute;left:525;top:4635;width:540;height:540" id="docshape8" coordorigin="525,4635" coordsize="540,540" path="m795,5175l729,5167,668,5143,614,5105,570,5055,541,4996,526,4932,525,4905,525,4891,537,4826,563,4766,604,4714,656,4673,716,4647,781,4635,795,4635,809,4635,874,4647,934,4673,986,4714,1027,4766,1053,4826,1065,4891,1065,4905,1065,4919,1053,4984,1027,5044,986,5096,934,5137,874,5163,809,5175,795,5175xe" filled="true" fillcolor="#424242" stroked="false">
                  <v:path arrowok="t"/>
                  <v:fill type="solid"/>
                </v:shape>
                <v:shape style="position:absolute;left:660;top:4774;width:255;height:261" type="#_x0000_t75" id="docshape9" stroked="false">
                  <v:imagedata r:id="rId6" o:title=""/>
                </v:shape>
                <v:shape style="position:absolute;left:525;top:5235;width:540;height:540" id="docshape10" coordorigin="525,5235" coordsize="540,540" path="m795,5775l729,5767,668,5743,614,5705,570,5655,541,5596,526,5532,525,5505,525,5491,537,5426,563,5366,604,5314,656,5273,716,5247,781,5235,795,5235,809,5235,874,5247,934,5273,986,5314,1027,5366,1053,5426,1065,5491,1065,5505,1065,5519,1053,5584,1027,5644,986,5696,934,5737,874,5763,809,5775,795,5775xe" filled="true" fillcolor="#424242" stroked="false">
                  <v:path arrowok="t"/>
                  <v:fill type="solid"/>
                </v:shape>
                <v:shape style="position:absolute;left:660;top:5354;width:255;height:300" type="#_x0000_t75" id="docshape11" stroked="false">
                  <v:imagedata r:id="rId7" o:title=""/>
                </v:shape>
                <v:shape style="position:absolute;left:525;top:5835;width:540;height:540" id="docshape12" coordorigin="525,5835" coordsize="540,540" path="m795,6375l729,6367,668,6343,614,6305,570,6255,541,6196,526,6132,525,6105,525,6091,537,6026,563,5966,604,5914,656,5873,716,5847,781,5835,795,5835,809,5835,874,5847,934,5873,986,5914,1027,5966,1053,6026,1065,6091,1065,6105,1065,6119,1053,6184,1027,6244,986,6296,934,6337,874,6363,809,6375,795,6375xe" filled="true" fillcolor="#424242" stroked="false">
                  <v:path arrowok="t"/>
                  <v:fill type="solid"/>
                </v:shape>
                <v:shape style="position:absolute;left:660;top:5973;width:255;height:263" type="#_x0000_t75" id="docshape13" stroked="false">
                  <v:imagedata r:id="rId8" o:title=""/>
                </v:shape>
                <v:rect style="position:absolute;left:0;top:0;width:11919;height:3570" id="docshape14" filled="true" fillcolor="#424242" stroked="false">
                  <v:fill type="solid"/>
                </v:rect>
                <v:shape style="position:absolute;left:525;top:525;width:2235;height:1965" type="#_x0000_t75" id="docshape15" stroked="false">
                  <v:imagedata r:id="rId9" o:title=""/>
                </v:shape>
                <v:shape style="position:absolute;left:11220;top:3050;width:699;height:550" id="docshape16" coordorigin="11220,3050" coordsize="699,550" path="m11918,3600l11220,3600,11918,3050,11918,3600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pacing w:val="-2"/>
          <w:w w:val="105"/>
          <w:sz w:val="18"/>
        </w:rPr>
        <w:t>Athenahealth,</w:t>
      </w:r>
      <w:r>
        <w:rPr>
          <w:spacing w:val="5"/>
          <w:w w:val="105"/>
          <w:sz w:val="18"/>
        </w:rPr>
        <w:t> </w:t>
      </w:r>
      <w:r>
        <w:rPr>
          <w:spacing w:val="-2"/>
          <w:w w:val="105"/>
          <w:sz w:val="18"/>
        </w:rPr>
        <w:t>Epic</w:t>
      </w:r>
      <w:r>
        <w:rPr>
          <w:spacing w:val="6"/>
          <w:w w:val="105"/>
          <w:sz w:val="18"/>
        </w:rPr>
        <w:t> </w:t>
      </w:r>
      <w:r>
        <w:rPr>
          <w:spacing w:val="-2"/>
          <w:w w:val="105"/>
          <w:sz w:val="18"/>
        </w:rPr>
        <w:t>check-</w:t>
      </w:r>
      <w:r>
        <w:rPr>
          <w:spacing w:val="-5"/>
          <w:w w:val="105"/>
          <w:sz w:val="18"/>
        </w:rPr>
        <w:t>in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18" w:after="0"/>
        <w:ind w:left="677" w:right="549" w:hanging="298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Microsoft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Outlook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&amp;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Teams scheduling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189" w:lineRule="auto" w:before="108" w:after="0"/>
        <w:ind w:left="677" w:right="246" w:hanging="298"/>
        <w:jc w:val="left"/>
        <w:rPr>
          <w:position w:val="-4"/>
          <w:sz w:val="31"/>
        </w:rPr>
      </w:pPr>
      <w:r>
        <w:rPr>
          <w:w w:val="105"/>
          <w:sz w:val="18"/>
        </w:rPr>
        <w:t>Insurance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veriﬁcation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&amp;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copay </w:t>
      </w:r>
      <w:r>
        <w:rPr>
          <w:spacing w:val="-2"/>
          <w:w w:val="105"/>
          <w:sz w:val="18"/>
        </w:rPr>
        <w:t>collection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43" w:lineRule="exact" w:before="60" w:after="0"/>
        <w:ind w:left="675" w:right="0" w:hanging="296"/>
        <w:jc w:val="left"/>
        <w:rPr>
          <w:position w:val="-4"/>
          <w:sz w:val="31"/>
        </w:rPr>
      </w:pPr>
      <w:r>
        <w:rPr>
          <w:sz w:val="18"/>
        </w:rPr>
        <w:t>HIPAA</w:t>
      </w:r>
      <w:r>
        <w:rPr>
          <w:spacing w:val="-11"/>
          <w:sz w:val="18"/>
        </w:rPr>
        <w:t> </w:t>
      </w:r>
      <w:r>
        <w:rPr>
          <w:spacing w:val="-2"/>
          <w:sz w:val="18"/>
        </w:rPr>
        <w:t>compliance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30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Spanish-English</w:t>
      </w:r>
      <w:r>
        <w:rPr>
          <w:spacing w:val="1"/>
          <w:w w:val="105"/>
          <w:sz w:val="18"/>
        </w:rPr>
        <w:t> </w:t>
      </w:r>
      <w:r>
        <w:rPr>
          <w:spacing w:val="-2"/>
          <w:w w:val="105"/>
          <w:sz w:val="18"/>
        </w:rPr>
        <w:t>bilingual</w:t>
      </w:r>
      <w:r>
        <w:rPr>
          <w:spacing w:val="1"/>
          <w:w w:val="105"/>
          <w:sz w:val="18"/>
        </w:rPr>
        <w:t> </w:t>
      </w:r>
      <w:r>
        <w:rPr>
          <w:spacing w:val="-2"/>
          <w:w w:val="105"/>
          <w:sz w:val="18"/>
        </w:rPr>
        <w:t>intake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23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sz w:val="18"/>
        </w:rPr>
        <w:t>Visitor</w:t>
      </w:r>
      <w:r>
        <w:rPr>
          <w:spacing w:val="14"/>
          <w:sz w:val="18"/>
        </w:rPr>
        <w:t> </w:t>
      </w:r>
      <w:r>
        <w:rPr>
          <w:sz w:val="18"/>
        </w:rPr>
        <w:t>management</w:t>
      </w:r>
      <w:r>
        <w:rPr>
          <w:spacing w:val="15"/>
          <w:sz w:val="18"/>
        </w:rPr>
        <w:t> </w:t>
      </w:r>
      <w:r>
        <w:rPr>
          <w:spacing w:val="-2"/>
          <w:sz w:val="18"/>
        </w:rPr>
        <w:t>(Envoy)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23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De-escalation</w:t>
      </w:r>
      <w:r>
        <w:rPr>
          <w:spacing w:val="1"/>
          <w:w w:val="105"/>
          <w:sz w:val="18"/>
        </w:rPr>
        <w:t> </w:t>
      </w:r>
      <w:r>
        <w:rPr>
          <w:spacing w:val="-2"/>
          <w:w w:val="105"/>
          <w:sz w:val="18"/>
        </w:rPr>
        <w:t>with</w:t>
      </w:r>
      <w:r>
        <w:rPr>
          <w:spacing w:val="1"/>
          <w:w w:val="105"/>
          <w:sz w:val="18"/>
        </w:rPr>
        <w:t> </w:t>
      </w:r>
      <w:r>
        <w:rPr>
          <w:spacing w:val="-2"/>
          <w:w w:val="105"/>
          <w:sz w:val="18"/>
        </w:rPr>
        <w:t>upset</w:t>
      </w:r>
      <w:r>
        <w:rPr>
          <w:spacing w:val="1"/>
          <w:w w:val="105"/>
          <w:sz w:val="18"/>
        </w:rPr>
        <w:t> </w:t>
      </w:r>
      <w:r>
        <w:rPr>
          <w:spacing w:val="-2"/>
          <w:w w:val="105"/>
          <w:sz w:val="18"/>
        </w:rPr>
        <w:t>clients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25" w:after="0"/>
        <w:ind w:left="677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Calendar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coordination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4+ </w:t>
      </w:r>
      <w:r>
        <w:rPr>
          <w:spacing w:val="-2"/>
          <w:w w:val="105"/>
          <w:sz w:val="18"/>
        </w:rPr>
        <w:t>providers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240" w:lineRule="auto" w:before="43" w:after="0"/>
        <w:ind w:left="67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Cash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drawer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reconciliation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189" w:lineRule="auto" w:before="153" w:after="0"/>
        <w:ind w:left="677" w:right="299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Greeted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clients,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opposing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counsel,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process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servers;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managed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6-line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phone system covering four attorneys.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98" w:after="0"/>
        <w:ind w:left="677" w:right="258" w:hanging="298"/>
        <w:jc w:val="left"/>
        <w:rPr>
          <w:position w:val="-4"/>
          <w:sz w:val="31"/>
        </w:rPr>
      </w:pPr>
      <w:r>
        <w:rPr>
          <w:w w:val="105"/>
          <w:sz w:val="18"/>
        </w:rPr>
        <w:t>Scheduled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mediations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depositions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attorney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calendars,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court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reporters, and conference rooms with few conﬂicts.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82" w:after="0"/>
        <w:ind w:left="677" w:right="189" w:hanging="298"/>
        <w:jc w:val="left"/>
        <w:rPr>
          <w:position w:val="-4"/>
          <w:sz w:val="31"/>
        </w:rPr>
      </w:pPr>
      <w:r>
        <w:rPr>
          <w:w w:val="105"/>
          <w:sz w:val="18"/>
        </w:rPr>
        <w:t>Logged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retainer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checks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into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Clio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prepared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deposit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slips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totaling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about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$18,400 in an average week.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189" w:lineRule="auto" w:before="109" w:after="0"/>
        <w:ind w:left="677" w:right="815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shared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intake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form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cut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new-client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onboarding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45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minutes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to roughly 20.</w:t>
      </w:r>
    </w:p>
    <w:sectPr>
      <w:type w:val="continuous"/>
      <w:pgSz w:w="11920" w:h="16860"/>
      <w:pgMar w:top="880" w:bottom="280" w:left="141" w:right="0"/>
      <w:cols w:num="2" w:equalWidth="0">
        <w:col w:w="3447" w:space="551"/>
        <w:col w:w="778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7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45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1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7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1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06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27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536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802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9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4006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77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isol.vega@email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jpe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2026-06-23T08:45:29Z</dcterms:created>
  <dcterms:modified xsi:type="dcterms:W3CDTF">2026-06-23T08:45:29Z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2026-06-23T00:00:00Z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2026-06-23T00:00:00Z</vt:filetime>
  </property>
  <property fmtid="{D5CDD505-2E9C-101B-9397-08002B2CF9AE}" pid="5" name="Producer">
    <vt:lpwstr>Skia/PDF m121</vt:lpwstr>
  </property>
</Properties>
</file>