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Linda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Miller</w:t>
      </w:r>
    </w:p>
    <w:p>
      <w:pPr>
        <w:pStyle w:val="Heading2"/>
      </w:pPr>
      <w:r>
        <w:rPr>
          <w:color w:val="FFFFFF"/>
        </w:rPr>
        <w:t>Hr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Generalist</w:t>
      </w:r>
    </w:p>
    <w:p>
      <w:pPr>
        <w:spacing w:line="273" w:lineRule="auto" w:before="193"/>
        <w:ind w:left="448" w:right="506" w:firstLine="0"/>
        <w:jc w:val="left"/>
        <w:rPr>
          <w:sz w:val="16"/>
        </w:rPr>
      </w:pPr>
      <w:r>
        <w:rPr>
          <w:color w:val="FFFFFF"/>
          <w:w w:val="105"/>
          <w:sz w:val="16"/>
        </w:rPr>
        <w:t>Junior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HR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Generalist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18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months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in-house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180-person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engineering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services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firm.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Comfortable owning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onboarding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logistics,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benefits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questions,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HRIS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hygiene.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Studying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SHRM-CP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exam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spring.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3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AF8956"/>
          <w:spacing w:val="4"/>
          <w:w w:val="90"/>
          <w:sz w:val="28"/>
        </w:rPr>
        <w:t>Professional</w:t>
      </w:r>
      <w:r>
        <w:rPr>
          <w:b/>
          <w:smallCaps/>
          <w:color w:val="AF8956"/>
          <w:spacing w:val="55"/>
          <w:sz w:val="28"/>
        </w:rPr>
        <w:t> </w:t>
      </w:r>
      <w:r>
        <w:rPr>
          <w:b/>
          <w:smallCaps/>
          <w:color w:val="AF8956"/>
          <w:spacing w:val="-2"/>
          <w:w w:val="95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2604"/>
      </w:pPr>
      <w:r>
        <w:rPr>
          <w:w w:val="105"/>
        </w:rPr>
        <w:t>HR Generalist I </w:t>
      </w:r>
      <w:r>
        <w:rPr>
          <w:w w:val="105"/>
          <w:position w:val="2"/>
        </w:rPr>
        <w:t>| </w:t>
      </w:r>
      <w:r>
        <w:rPr>
          <w:w w:val="105"/>
        </w:rPr>
        <w:t>Quillstone Engineering, Tempe,</w:t>
      </w:r>
      <w:r>
        <w:rPr>
          <w:spacing w:val="-4"/>
          <w:w w:val="105"/>
        </w:rPr>
        <w:t> </w:t>
      </w:r>
      <w:r>
        <w:rPr>
          <w:w w:val="105"/>
        </w:rPr>
        <w:t>AZ 2023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425"/>
          <w:cols w:num="2" w:equalWidth="0">
            <w:col w:w="2678" w:space="1153"/>
            <w:col w:w="7239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(480)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0199</w:t>
      </w:r>
    </w:p>
    <w:p>
      <w:pPr>
        <w:pStyle w:val="BodyText"/>
        <w:spacing w:before="96"/>
      </w:pPr>
    </w:p>
    <w:p>
      <w:pPr>
        <w:pStyle w:val="BodyText"/>
        <w:spacing w:line="609" w:lineRule="auto"/>
        <w:ind w:left="597"/>
      </w:pPr>
      <w:hyperlink r:id="rId5">
        <w:r>
          <w:rPr>
            <w:color w:val="424242"/>
            <w:spacing w:val="-2"/>
          </w:rPr>
          <w:t>trevor.okafor@example.com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Tempe, AZ 12345</w:t>
      </w:r>
    </w:p>
    <w:p>
      <w:pPr>
        <w:pStyle w:val="Heading1"/>
        <w:spacing w:before="130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5" w:after="0"/>
        <w:ind w:left="355" w:right="36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Onboard an average of 8 new hires per month, including I-9 verification, equipment requests, and first-week check-ins.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1" w:after="0"/>
        <w:ind w:left="355" w:right="114" w:hanging="298"/>
        <w:jc w:val="left"/>
        <w:rPr>
          <w:sz w:val="18"/>
        </w:rPr>
      </w:pPr>
      <w:r>
        <w:rPr>
          <w:w w:val="105"/>
          <w:sz w:val="18"/>
        </w:rPr>
        <w:t>Answer roughly 30 employee tickets per week on PTO, benefits enrollment, and policy questions through Freshservice.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9" w:after="0"/>
        <w:ind w:left="355" w:right="356" w:hanging="298"/>
        <w:jc w:val="left"/>
        <w:rPr>
          <w:sz w:val="18"/>
        </w:rPr>
      </w:pPr>
      <w:r>
        <w:rPr>
          <w:w w:val="105"/>
          <w:sz w:val="18"/>
        </w:rPr>
        <w:t>Audited the HRIS for missing emergency contacts and pay-grade fields;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corrected 217 records over six weeks.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8" w:after="0"/>
        <w:ind w:left="355" w:right="339" w:hanging="298"/>
        <w:jc w:val="left"/>
        <w:rPr>
          <w:sz w:val="18"/>
        </w:rPr>
      </w:pPr>
      <w:r>
        <w:rPr>
          <w:w w:val="105"/>
          <w:sz w:val="18"/>
        </w:rPr>
        <w:t>Help schedule and document quarterly performance conversations for 4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department managers.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20" w:bottom="280" w:left="425" w:right="425"/>
          <w:cols w:num="2" w:equalWidth="0">
            <w:col w:w="2925" w:space="1185"/>
            <w:col w:w="6960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20" w:bottom="280" w:left="425" w:right="425"/>
        </w:sectPr>
      </w:pPr>
    </w:p>
    <w:p>
      <w:pPr>
        <w:spacing w:line="273" w:lineRule="auto" w:before="79"/>
        <w:ind w:left="170" w:right="94" w:firstLine="0"/>
        <w:jc w:val="left"/>
        <w:rPr>
          <w:sz w:val="16"/>
        </w:rPr>
      </w:pPr>
      <w:r>
        <w:rPr>
          <w:color w:val="424242"/>
          <w:w w:val="105"/>
          <w:sz w:val="16"/>
        </w:rPr>
        <w:t>B.S. Business Administration, HR Concentration, Arizona State University, 2023</w:t>
      </w:r>
    </w:p>
    <w:p>
      <w:pPr>
        <w:pStyle w:val="BodyText"/>
        <w:spacing w:before="101"/>
        <w:rPr>
          <w:sz w:val="16"/>
        </w:rPr>
      </w:pPr>
    </w:p>
    <w:p>
      <w:pPr>
        <w:spacing w:line="273" w:lineRule="auto" w:before="1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SHRM-CP Candidate, exam scheduled May 2025</w:t>
      </w:r>
    </w:p>
    <w:p>
      <w:pPr>
        <w:pStyle w:val="BodyText"/>
        <w:rPr>
          <w:sz w:val="16"/>
        </w:rPr>
      </w:pPr>
    </w:p>
    <w:p>
      <w:pPr>
        <w:pStyle w:val="BodyText"/>
        <w:spacing w:before="29"/>
        <w:rPr>
          <w:sz w:val="16"/>
        </w:rPr>
      </w:pPr>
    </w:p>
    <w:p>
      <w:pPr>
        <w:pStyle w:val="Heading1"/>
        <w:spacing w:before="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21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line="268" w:lineRule="auto" w:before="1"/>
        <w:ind w:left="58" w:right="3101"/>
      </w:pPr>
      <w:r>
        <w:rPr>
          <w:w w:val="105"/>
        </w:rPr>
        <w:t>HR Intern </w:t>
      </w:r>
      <w:r>
        <w:rPr>
          <w:w w:val="105"/>
          <w:position w:val="2"/>
        </w:rPr>
        <w:t>| </w:t>
      </w:r>
      <w:r>
        <w:rPr>
          <w:w w:val="105"/>
        </w:rPr>
        <w:t>Quillstone Engineering, Tempe,</w:t>
      </w:r>
      <w:r>
        <w:rPr>
          <w:spacing w:val="-5"/>
          <w:w w:val="105"/>
        </w:rPr>
        <w:t> </w:t>
      </w:r>
      <w:r>
        <w:rPr>
          <w:w w:val="105"/>
        </w:rPr>
        <w:t>AZ Summer 2023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21" w:after="0"/>
        <w:ind w:left="523" w:right="479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new-hire welcome packet that replaced a printed binder, saving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roughly 12 hours of admin time per month.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522" w:hanging="298"/>
        <w:jc w:val="left"/>
        <w:rPr>
          <w:position w:val="-4"/>
          <w:sz w:val="31"/>
        </w:rPr>
      </w:pPr>
      <w:r>
        <w:rPr>
          <w:w w:val="105"/>
          <w:sz w:val="18"/>
        </w:rPr>
        <w:t>Shadowed two ER intake meetings and drafted the follow-up summary memos under review.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9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Compared four background-check vendors on price and turnaround for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HR Manager.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425"/>
          <w:cols w:num="2" w:equalWidth="0">
            <w:col w:w="3177" w:space="766"/>
            <w:col w:w="7127"/>
          </w:cols>
        </w:sectPr>
      </w:pP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8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143874"/>
                            <a:ext cx="2266950" cy="256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562225">
                                <a:moveTo>
                                  <a:pt x="0" y="2562224"/>
                                </a:moveTo>
                                <a:lnTo>
                                  <a:pt x="2266949" y="2562224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2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895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285999"/>
                            <a:ext cx="2266950" cy="585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5857875">
                                <a:moveTo>
                                  <a:pt x="2266950" y="3829050"/>
                                </a:moveTo>
                                <a:lnTo>
                                  <a:pt x="0" y="3829050"/>
                                </a:lnTo>
                                <a:lnTo>
                                  <a:pt x="0" y="5857875"/>
                                </a:lnTo>
                                <a:lnTo>
                                  <a:pt x="2266950" y="5857875"/>
                                </a:lnTo>
                                <a:lnTo>
                                  <a:pt x="2266950" y="3829050"/>
                                </a:lnTo>
                                <a:close/>
                              </a:path>
                              <a:path w="2266950" h="5857875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3457575"/>
                                </a:lnTo>
                                <a:lnTo>
                                  <a:pt x="2266950" y="3457575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5857875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58578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895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860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8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0540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1908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5051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384809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2100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8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5780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74357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89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1112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1" coordorigin="0,0" coordsize="11919,16860">
                <v:rect style="position:absolute;left:255;top:12825;width:3570;height:4035" id="docshape2" filled="true" fillcolor="#af8956" stroked="false">
                  <v:fill opacity="32899f" type="solid"/>
                </v:rect>
                <v:rect style="position:absolute;left:0;top:0;width:11919;height:3600" id="docshape3" filled="true" fillcolor="#424242" stroked="false">
                  <v:fill type="solid"/>
                </v:rect>
                <v:shape style="position:absolute;left:254;top:3600;width:3570;height:9225" id="docshape4" coordorigin="255,3600" coordsize="3570,9225" path="m3825,9630l255,9630,255,12825,3825,12825,3825,9630xm3825,7215l255,7215,255,9045,3825,9045,3825,7215xm3825,4815l255,4815,255,6630,3825,6630,3825,4815xm3825,3600l255,3600,255,4230,3825,4230,3825,3600xe" filled="true" fillcolor="#af8956" stroked="false">
                  <v:path arrowok="t"/>
                  <v:fill opacity="32899f" type="solid"/>
                </v:shape>
                <v:rect style="position:absolute;left:0;top:4230;width:4020;height:585" id="docshape5" filled="true" fillcolor="#af8956" stroked="false">
                  <v:fill type="solid"/>
                </v:rect>
                <v:shape style="position:absolute;left:3825;top:4809;width:197;height:404" type="#_x0000_t75" id="docshape6" stroked="false">
                  <v:imagedata r:id="rId6" o:title=""/>
                </v:shape>
                <v:shape style="position:absolute;left:600;top:5025;width:255;height:255" type="#_x0000_t75" id="docshape7" stroked="false">
                  <v:imagedata r:id="rId7" o:title=""/>
                </v:shape>
                <v:shape style="position:absolute;left:600;top:5520;width:255;height:300" type="#_x0000_t75" id="docshape8" stroked="false">
                  <v:imagedata r:id="rId8" o:title=""/>
                </v:shape>
                <v:shape style="position:absolute;left:600;top:6060;width:255;height:263" type="#_x0000_t75" id="docshape9" stroked="false">
                  <v:imagedata r:id="rId9" o:title=""/>
                </v:shape>
                <v:rect style="position:absolute;left:0;top:6630;width:4020;height:585" id="docshape10" filled="true" fillcolor="#af8956" stroked="false">
                  <v:fill type="solid"/>
                </v:rect>
                <v:shape style="position:absolute;left:3825;top:7209;width:197;height:404" type="#_x0000_t75" id="docshape11" stroked="false">
                  <v:imagedata r:id="rId6" o:title=""/>
                </v:shape>
                <v:rect style="position:absolute;left:0;top:9045;width:4020;height:585" id="docshape12" filled="true" fillcolor="#af8956" stroked="false">
                  <v:fill type="solid"/>
                </v:rect>
                <v:shape style="position:absolute;left:3825;top:9624;width:197;height:404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105"/>
          <w:sz w:val="16"/>
        </w:rPr>
        <w:t>BambooHR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Freshservice</w:t>
      </w:r>
      <w:r>
        <w:rPr>
          <w:color w:val="424242"/>
          <w:spacing w:val="29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ticketing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I-9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E-</w:t>
      </w:r>
      <w:r>
        <w:rPr>
          <w:color w:val="424242"/>
          <w:spacing w:val="-2"/>
          <w:w w:val="105"/>
          <w:sz w:val="16"/>
        </w:rPr>
        <w:t>Verify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Onboarding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PTO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benefits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inquiries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Microsoft</w:t>
      </w:r>
      <w:r>
        <w:rPr>
          <w:color w:val="424242"/>
          <w:spacing w:val="2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Excel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Confidential</w:t>
      </w:r>
      <w:r>
        <w:rPr>
          <w:color w:val="424242"/>
          <w:spacing w:val="23"/>
          <w:w w:val="105"/>
          <w:sz w:val="16"/>
        </w:rPr>
        <w:t> </w:t>
      </w:r>
      <w:r>
        <w:rPr>
          <w:color w:val="424242"/>
          <w:w w:val="105"/>
          <w:sz w:val="16"/>
        </w:rPr>
        <w:t>record</w:t>
      </w:r>
      <w:r>
        <w:rPr>
          <w:color w:val="424242"/>
          <w:spacing w:val="2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handling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Written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verbal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communication</w:t>
      </w:r>
    </w:p>
    <w:sectPr>
      <w:type w:val="continuous"/>
      <w:pgSz w:w="11920" w:h="16860"/>
      <w:pgMar w:top="8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revor.okafo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2026-06-26T09:55:13Z</dcterms:created>
  <dcterms:modified xsi:type="dcterms:W3CDTF">2026-06-26T09:55:13Z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