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448" w:right="0" w:firstLine="0"/>
        <w:jc w:val="left"/>
        <w:rPr>
          <w:sz w:val="74"/>
        </w:rPr>
      </w:pPr>
      <w:r>
        <w:rPr>
          <w:b/>
          <w:color w:val="FFFFFF"/>
          <w:spacing w:val="10"/>
          <w:sz w:val="74"/>
        </w:rPr>
        <w:t>Paul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Allen</w:t>
      </w:r>
    </w:p>
    <w:p>
      <w:pPr>
        <w:pStyle w:val="Heading2"/>
      </w:pPr>
      <w:r>
        <w:rPr>
          <w:color w:val="FFFFFF"/>
        </w:rPr>
        <w:t>Assistant</w:t>
      </w:r>
      <w:r>
        <w:rPr>
          <w:color w:val="FFFFFF"/>
          <w:spacing w:val="1"/>
        </w:rPr>
        <w:t> </w:t>
      </w:r>
      <w:r>
        <w:rPr>
          <w:color w:val="FFFFFF"/>
        </w:rPr>
        <w:t>Store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Manager</w:t>
      </w:r>
    </w:p>
    <w:p>
      <w:pPr>
        <w:spacing w:line="273" w:lineRule="auto" w:before="193"/>
        <w:ind w:left="448" w:right="521" w:firstLine="0"/>
        <w:jc w:val="left"/>
        <w:rPr>
          <w:sz w:val="16"/>
        </w:rPr>
      </w:pPr>
      <w:r>
        <w:rPr>
          <w:color w:val="FFFFFF"/>
          <w:w w:val="105"/>
          <w:sz w:val="16"/>
        </w:rPr>
        <w:t>Recently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promoted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Shift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Lead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3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specialty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retail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strong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record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opening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closing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solo.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Looking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step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into an Assistant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Store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Manager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role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where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I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can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keep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growing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scheduling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hiring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side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after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already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owning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sales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floor and key-holder duties.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280" w:left="425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2"/>
        <w:rPr>
          <w:sz w:val="20"/>
        </w:rPr>
      </w:pPr>
    </w:p>
    <w:p>
      <w:pPr>
        <w:pStyle w:val="Heading1"/>
      </w:pPr>
      <w:r>
        <w:rPr>
          <w:smallCaps/>
          <w:color w:val="F5F5F5"/>
          <w:w w:val="95"/>
        </w:rPr>
        <w:t>Contact</w:t>
      </w:r>
      <w:r>
        <w:rPr>
          <w:smallCaps/>
          <w:color w:val="F5F5F5"/>
          <w:spacing w:val="-3"/>
        </w:rPr>
        <w:t> </w:t>
      </w:r>
      <w:r>
        <w:rPr>
          <w:smallCaps/>
          <w:color w:val="F5F5F5"/>
          <w:spacing w:val="-2"/>
          <w:w w:val="90"/>
        </w:rPr>
        <w:t>Information</w:t>
      </w:r>
    </w:p>
    <w:p>
      <w:pPr>
        <w:spacing w:before="52"/>
        <w:ind w:left="58" w:right="0" w:firstLine="0"/>
        <w:jc w:val="left"/>
        <w:rPr>
          <w:b/>
          <w:sz w:val="28"/>
        </w:rPr>
      </w:pPr>
      <w:r>
        <w:rPr/>
        <w:br w:type="column"/>
      </w:r>
      <w:r>
        <w:rPr>
          <w:b/>
          <w:smallCaps/>
          <w:color w:val="8CD3D3"/>
          <w:spacing w:val="4"/>
          <w:w w:val="90"/>
          <w:sz w:val="28"/>
        </w:rPr>
        <w:t>Professional</w:t>
      </w:r>
      <w:r>
        <w:rPr>
          <w:b/>
          <w:smallCaps/>
          <w:color w:val="8CD3D3"/>
          <w:spacing w:val="55"/>
          <w:sz w:val="28"/>
        </w:rPr>
        <w:t> </w:t>
      </w:r>
      <w:r>
        <w:rPr>
          <w:b/>
          <w:smallCaps/>
          <w:color w:val="8CD3D3"/>
          <w:spacing w:val="-2"/>
          <w:w w:val="95"/>
          <w:sz w:val="28"/>
        </w:rPr>
        <w:t>Experience</w:t>
      </w:r>
    </w:p>
    <w:p>
      <w:pPr>
        <w:pStyle w:val="BodyText"/>
        <w:spacing w:before="40"/>
        <w:rPr>
          <w:b/>
          <w:sz w:val="20"/>
        </w:rPr>
      </w:pPr>
    </w:p>
    <w:p>
      <w:pPr>
        <w:pStyle w:val="BodyText"/>
        <w:spacing w:line="268" w:lineRule="auto"/>
        <w:ind w:left="170" w:right="2628"/>
      </w:pPr>
      <w:r>
        <w:rPr>
          <w:w w:val="105"/>
        </w:rPr>
        <w:t>Shift Lead </w:t>
      </w:r>
      <w:r>
        <w:rPr>
          <w:w w:val="105"/>
          <w:position w:val="2"/>
        </w:rPr>
        <w:t>| </w:t>
      </w:r>
      <w:r>
        <w:rPr>
          <w:w w:val="105"/>
        </w:rPr>
        <w:t>Riverbend Mercantile, Chattanooga, TN 2023 – Present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820" w:bottom="280" w:left="425" w:right="425"/>
          <w:cols w:num="2" w:equalWidth="0">
            <w:col w:w="2678" w:space="1153"/>
            <w:col w:w="7239"/>
          </w:cols>
        </w:sectPr>
      </w:pPr>
    </w:p>
    <w:p>
      <w:pPr>
        <w:pStyle w:val="BodyText"/>
        <w:spacing w:before="68"/>
        <w:ind w:left="597"/>
      </w:pPr>
      <w:r>
        <w:rPr>
          <w:color w:val="424242"/>
        </w:rPr>
        <w:t>(423)</w:t>
      </w:r>
      <w:r>
        <w:rPr>
          <w:color w:val="424242"/>
          <w:spacing w:val="16"/>
        </w:rPr>
        <w:t> </w:t>
      </w:r>
      <w:r>
        <w:rPr>
          <w:color w:val="424242"/>
        </w:rPr>
        <w:t>555-</w:t>
      </w:r>
      <w:r>
        <w:rPr>
          <w:color w:val="424242"/>
          <w:spacing w:val="-4"/>
        </w:rPr>
        <w:t>0188</w:t>
      </w:r>
    </w:p>
    <w:p>
      <w:pPr>
        <w:pStyle w:val="BodyText"/>
        <w:spacing w:before="96"/>
      </w:pPr>
    </w:p>
    <w:p>
      <w:pPr>
        <w:pStyle w:val="BodyText"/>
        <w:spacing w:line="609" w:lineRule="auto"/>
        <w:ind w:left="597"/>
      </w:pPr>
      <w:hyperlink r:id="rId5">
        <w:r>
          <w:rPr>
            <w:color w:val="424242"/>
            <w:spacing w:val="-2"/>
          </w:rPr>
          <w:t>devon.akradi@email.com</w:t>
        </w:r>
      </w:hyperlink>
      <w:r>
        <w:rPr>
          <w:color w:val="424242"/>
          <w:spacing w:val="-2"/>
        </w:rPr>
        <w:t> </w:t>
      </w:r>
      <w:r>
        <w:rPr>
          <w:color w:val="424242"/>
          <w:w w:val="105"/>
        </w:rPr>
        <w:t>Chattanooga, TN 12345</w:t>
      </w:r>
    </w:p>
    <w:p>
      <w:pPr>
        <w:pStyle w:val="Heading1"/>
        <w:spacing w:before="130"/>
      </w:pPr>
      <w:r>
        <w:rPr>
          <w:smallCaps/>
          <w:color w:val="F5F5F5"/>
          <w:spacing w:val="-2"/>
        </w:rPr>
        <w:t>Education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201" w:lineRule="auto" w:before="95" w:after="0"/>
        <w:ind w:left="355" w:right="721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Act as manager on duty for 25-30 hours each week, supervising 4-6 associates per shift</w:t>
      </w:r>
    </w:p>
    <w:p>
      <w:pPr>
        <w:pStyle w:val="ListParagraph"/>
        <w:numPr>
          <w:ilvl w:val="0"/>
          <w:numId w:val="1"/>
        </w:numPr>
        <w:tabs>
          <w:tab w:pos="354" w:val="left" w:leader="none"/>
        </w:tabs>
        <w:spacing w:line="343" w:lineRule="exact" w:before="43" w:after="0"/>
        <w:ind w:left="354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Closed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store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112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nights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last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zero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cash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variances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above</w:t>
      </w:r>
      <w:r>
        <w:rPr>
          <w:spacing w:val="14"/>
          <w:w w:val="105"/>
          <w:sz w:val="18"/>
        </w:rPr>
        <w:t> </w:t>
      </w:r>
      <w:r>
        <w:rPr>
          <w:spacing w:val="-5"/>
          <w:w w:val="105"/>
          <w:sz w:val="18"/>
        </w:rPr>
        <w:t>$5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201" w:lineRule="auto" w:before="25" w:after="0"/>
        <w:ind w:left="355" w:right="320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Trained 5 new hires on POS, returns, and the loyalty signup script during their first two weeks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204" w:lineRule="auto" w:before="78" w:after="0"/>
        <w:ind w:left="355" w:right="124" w:hanging="298"/>
        <w:jc w:val="left"/>
        <w:rPr>
          <w:position w:val="-2"/>
          <w:sz w:val="31"/>
        </w:rPr>
      </w:pPr>
      <w:r>
        <w:rPr>
          <w:w w:val="105"/>
          <w:sz w:val="18"/>
        </w:rPr>
        <w:t>Cover the schedule build when the Store Manager is on PTO, using When I Work to balance availability and labor hours</w:t>
      </w:r>
    </w:p>
    <w:p>
      <w:pPr>
        <w:pStyle w:val="ListParagraph"/>
        <w:spacing w:after="0" w:line="204" w:lineRule="auto"/>
        <w:jc w:val="left"/>
        <w:rPr>
          <w:position w:val="-2"/>
          <w:sz w:val="31"/>
        </w:rPr>
        <w:sectPr>
          <w:type w:val="continuous"/>
          <w:pgSz w:w="11920" w:h="16860"/>
          <w:pgMar w:top="820" w:bottom="280" w:left="425" w:right="425"/>
          <w:cols w:num="2" w:equalWidth="0">
            <w:col w:w="2698" w:space="1412"/>
            <w:col w:w="6960"/>
          </w:cols>
        </w:sectPr>
      </w:pPr>
    </w:p>
    <w:p>
      <w:pPr>
        <w:pStyle w:val="BodyText"/>
      </w:pPr>
    </w:p>
    <w:p>
      <w:pPr>
        <w:pStyle w:val="BodyText"/>
        <w:spacing w:after="0"/>
        <w:sectPr>
          <w:type w:val="continuous"/>
          <w:pgSz w:w="11920" w:h="16860"/>
          <w:pgMar w:top="820" w:bottom="280" w:left="425" w:right="425"/>
        </w:sectPr>
      </w:pPr>
    </w:p>
    <w:p>
      <w:pPr>
        <w:spacing w:line="273" w:lineRule="auto" w:before="154"/>
        <w:ind w:left="170" w:right="67" w:firstLine="0"/>
        <w:jc w:val="left"/>
        <w:rPr>
          <w:sz w:val="16"/>
        </w:rPr>
      </w:pPr>
      <w:r>
        <w:rPr>
          <w:color w:val="424242"/>
          <w:w w:val="105"/>
          <w:sz w:val="16"/>
        </w:rPr>
        <w:t>Coursework toward B.B.A., Management, University of Tennessee at Chattanooga, 2020-2022 (paused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for full-time work)</w:t>
      </w:r>
    </w:p>
    <w:p>
      <w:pPr>
        <w:pStyle w:val="BodyText"/>
        <w:spacing w:before="102"/>
        <w:rPr>
          <w:sz w:val="16"/>
        </w:rPr>
      </w:pPr>
    </w:p>
    <w:p>
      <w:pPr>
        <w:spacing w:line="273" w:lineRule="auto" w:before="0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High School Diploma, East Ridge High School, 2020</w:t>
      </w:r>
    </w:p>
    <w:p>
      <w:pPr>
        <w:pStyle w:val="BodyText"/>
        <w:rPr>
          <w:sz w:val="16"/>
        </w:rPr>
      </w:pPr>
    </w:p>
    <w:p>
      <w:pPr>
        <w:pStyle w:val="BodyText"/>
        <w:spacing w:before="30"/>
        <w:rPr>
          <w:sz w:val="16"/>
        </w:rPr>
      </w:pPr>
    </w:p>
    <w:p>
      <w:pPr>
        <w:pStyle w:val="Heading1"/>
      </w:pPr>
      <w:r>
        <w:rPr>
          <w:smallCaps/>
          <w:color w:val="F5F5F5"/>
        </w:rPr>
        <w:t>Key</w:t>
      </w:r>
      <w:r>
        <w:rPr>
          <w:smallCaps/>
          <w:color w:val="F5F5F5"/>
          <w:spacing w:val="-12"/>
        </w:rPr>
        <w:t> </w:t>
      </w:r>
      <w:r>
        <w:rPr>
          <w:smallCaps/>
          <w:color w:val="F5F5F5"/>
          <w:spacing w:val="-2"/>
        </w:rPr>
        <w:t>Skills</w:t>
      </w:r>
    </w:p>
    <w:p>
      <w:pPr>
        <w:pStyle w:val="BodyText"/>
        <w:spacing w:line="268" w:lineRule="auto" w:before="78"/>
        <w:ind w:left="58" w:right="2134"/>
      </w:pPr>
      <w:r>
        <w:rPr/>
        <w:br w:type="column"/>
      </w:r>
      <w:r>
        <w:rPr>
          <w:w w:val="105"/>
        </w:rPr>
        <w:t>Sales Associate </w:t>
      </w:r>
      <w:r>
        <w:rPr>
          <w:w w:val="105"/>
          <w:position w:val="2"/>
        </w:rPr>
        <w:t>| </w:t>
      </w:r>
      <w:r>
        <w:rPr>
          <w:w w:val="105"/>
        </w:rPr>
        <w:t>Riverbend Mercantile, Chattanooga, TN 2021 – 2023</w:t>
      </w:r>
    </w:p>
    <w:p>
      <w:pPr>
        <w:pStyle w:val="ListParagraph"/>
        <w:numPr>
          <w:ilvl w:val="1"/>
          <w:numId w:val="1"/>
        </w:numPr>
        <w:tabs>
          <w:tab w:pos="521" w:val="left" w:leader="none"/>
          <w:tab w:pos="523" w:val="left" w:leader="none"/>
        </w:tabs>
        <w:spacing w:line="201" w:lineRule="auto" w:before="95" w:after="0"/>
        <w:ind w:left="523" w:right="78" w:hanging="298"/>
        <w:jc w:val="left"/>
        <w:rPr>
          <w:position w:val="-4"/>
          <w:sz w:val="31"/>
        </w:rPr>
      </w:pPr>
      <w:r>
        <w:rPr>
          <w:w w:val="105"/>
          <w:sz w:val="18"/>
        </w:rPr>
        <w:t>Ranked #2 of 14 associates for attached sales in 2022, averaging 2.3 items per transaction</w:t>
      </w:r>
    </w:p>
    <w:p>
      <w:pPr>
        <w:pStyle w:val="ListParagraph"/>
        <w:numPr>
          <w:ilvl w:val="1"/>
          <w:numId w:val="1"/>
        </w:numPr>
        <w:tabs>
          <w:tab w:pos="521" w:val="left" w:leader="none"/>
          <w:tab w:pos="523" w:val="left" w:leader="none"/>
        </w:tabs>
        <w:spacing w:line="201" w:lineRule="auto" w:before="82" w:after="0"/>
        <w:ind w:left="523" w:right="586" w:hanging="298"/>
        <w:jc w:val="left"/>
        <w:rPr>
          <w:position w:val="-4"/>
          <w:sz w:val="31"/>
        </w:rPr>
      </w:pPr>
      <w:r>
        <w:rPr>
          <w:w w:val="105"/>
          <w:sz w:val="18"/>
        </w:rPr>
        <w:t>Earned key-holder status after 8 months, ahead of the 12-month store </w:t>
      </w:r>
      <w:r>
        <w:rPr>
          <w:spacing w:val="-2"/>
          <w:w w:val="105"/>
          <w:sz w:val="18"/>
        </w:rPr>
        <w:t>standard</w:t>
      </w:r>
    </w:p>
    <w:p>
      <w:pPr>
        <w:pStyle w:val="ListParagraph"/>
        <w:numPr>
          <w:ilvl w:val="1"/>
          <w:numId w:val="1"/>
        </w:numPr>
        <w:tabs>
          <w:tab w:pos="521" w:val="left" w:leader="none"/>
          <w:tab w:pos="523" w:val="left" w:leader="none"/>
        </w:tabs>
        <w:spacing w:line="189" w:lineRule="auto" w:before="108" w:after="0"/>
        <w:ind w:left="523" w:right="735" w:hanging="298"/>
        <w:jc w:val="left"/>
        <w:rPr>
          <w:position w:val="-4"/>
          <w:sz w:val="31"/>
        </w:rPr>
      </w:pPr>
      <w:r>
        <w:rPr>
          <w:w w:val="105"/>
          <w:sz w:val="18"/>
        </w:rPr>
        <w:t>Reset two seasonal floor displays per month following the corporate </w:t>
      </w:r>
      <w:r>
        <w:rPr>
          <w:spacing w:val="-2"/>
          <w:w w:val="105"/>
          <w:sz w:val="18"/>
        </w:rPr>
        <w:t>planogram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425" w:right="425"/>
          <w:cols w:num="2" w:equalWidth="0">
            <w:col w:w="3153" w:space="790"/>
            <w:col w:w="7127"/>
          </w:cols>
        </w:sectPr>
      </w:pPr>
    </w:p>
    <w:p>
      <w:pPr>
        <w:pStyle w:val="BodyText"/>
        <w:spacing w:before="95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61924" y="8677274"/>
                            <a:ext cx="2266950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0" h="2028825">
                                <a:moveTo>
                                  <a:pt x="0" y="2028824"/>
                                </a:moveTo>
                                <a:lnTo>
                                  <a:pt x="2266949" y="2028824"/>
                                </a:lnTo>
                                <a:lnTo>
                                  <a:pt x="22669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28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D3D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19350">
                                <a:moveTo>
                                  <a:pt x="7568183" y="2419349"/>
                                </a:moveTo>
                                <a:lnTo>
                                  <a:pt x="0" y="2419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19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61912" y="2419349"/>
                            <a:ext cx="2266950" cy="6257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0" h="6257925">
                                <a:moveTo>
                                  <a:pt x="2266950" y="3962400"/>
                                </a:moveTo>
                                <a:lnTo>
                                  <a:pt x="0" y="3962400"/>
                                </a:lnTo>
                                <a:lnTo>
                                  <a:pt x="0" y="6257925"/>
                                </a:lnTo>
                                <a:lnTo>
                                  <a:pt x="2266950" y="6257925"/>
                                </a:lnTo>
                                <a:lnTo>
                                  <a:pt x="2266950" y="3962400"/>
                                </a:lnTo>
                                <a:close/>
                              </a:path>
                              <a:path w="2266950" h="6257925">
                                <a:moveTo>
                                  <a:pt x="2266950" y="2295525"/>
                                </a:moveTo>
                                <a:lnTo>
                                  <a:pt x="0" y="2295525"/>
                                </a:lnTo>
                                <a:lnTo>
                                  <a:pt x="0" y="3590925"/>
                                </a:lnTo>
                                <a:lnTo>
                                  <a:pt x="2266950" y="3590925"/>
                                </a:lnTo>
                                <a:lnTo>
                                  <a:pt x="2266950" y="2295525"/>
                                </a:lnTo>
                                <a:close/>
                              </a:path>
                              <a:path w="2266950" h="6257925">
                                <a:moveTo>
                                  <a:pt x="2266950" y="771525"/>
                                </a:moveTo>
                                <a:lnTo>
                                  <a:pt x="0" y="771525"/>
                                </a:lnTo>
                                <a:lnTo>
                                  <a:pt x="0" y="1924050"/>
                                </a:lnTo>
                                <a:lnTo>
                                  <a:pt x="2266950" y="1924050"/>
                                </a:lnTo>
                                <a:lnTo>
                                  <a:pt x="2266950" y="771525"/>
                                </a:lnTo>
                                <a:close/>
                              </a:path>
                              <a:path w="2266950" h="6257925">
                                <a:moveTo>
                                  <a:pt x="226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lnTo>
                                  <a:pt x="2266950" y="400050"/>
                                </a:lnTo>
                                <a:lnTo>
                                  <a:pt x="226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D3D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819399"/>
                            <a:ext cx="25527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71475">
                                <a:moveTo>
                                  <a:pt x="25526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D3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55" y="3188207"/>
                            <a:ext cx="124967" cy="2529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3324224"/>
                            <a:ext cx="161924" cy="161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3638549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13" y="3981449"/>
                            <a:ext cx="161911" cy="1663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4343399"/>
                            <a:ext cx="25527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71475">
                                <a:moveTo>
                                  <a:pt x="25526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D3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55" y="4712207"/>
                            <a:ext cx="124967" cy="252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6010274"/>
                            <a:ext cx="25527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71475">
                                <a:moveTo>
                                  <a:pt x="25526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D3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55" y="6376415"/>
                            <a:ext cx="124967" cy="2560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8816" id="docshapegroup1" coordorigin="0,0" coordsize="11919,16860">
                <v:rect style="position:absolute;left:255;top:13665;width:3570;height:3195" id="docshape2" filled="true" fillcolor="#8cd3d3" stroked="false">
                  <v:fill opacity="32899f" type="solid"/>
                </v:rect>
                <v:rect style="position:absolute;left:0;top:0;width:11919;height:3810" id="docshape3" filled="true" fillcolor="#424242" stroked="false">
                  <v:fill type="solid"/>
                </v:rect>
                <v:shape style="position:absolute;left:254;top:3810;width:3570;height:9855" id="docshape4" coordorigin="255,3810" coordsize="3570,9855" path="m3825,10050l255,10050,255,13665,3825,13665,3825,10050xm3825,7425l255,7425,255,9465,3825,9465,3825,7425xm3825,5025l255,5025,255,6840,3825,6840,3825,5025xm3825,3810l255,3810,255,4440,3825,4440,3825,3810xe" filled="true" fillcolor="#8cd3d3" stroked="false">
                  <v:path arrowok="t"/>
                  <v:fill opacity="32899f" type="solid"/>
                </v:shape>
                <v:rect style="position:absolute;left:0;top:4440;width:4020;height:585" id="docshape5" filled="true" fillcolor="#8cd3d3" stroked="false">
                  <v:fill type="solid"/>
                </v:rect>
                <v:shape style="position:absolute;left:3825;top:5020;width:197;height:399" type="#_x0000_t75" id="docshape6" stroked="false">
                  <v:imagedata r:id="rId6" o:title=""/>
                </v:shape>
                <v:shape style="position:absolute;left:600;top:5235;width:255;height:255" type="#_x0000_t75" id="docshape7" stroked="false">
                  <v:imagedata r:id="rId7" o:title=""/>
                </v:shape>
                <v:shape style="position:absolute;left:600;top:5730;width:255;height:300" type="#_x0000_t75" id="docshape8" stroked="false">
                  <v:imagedata r:id="rId8" o:title=""/>
                </v:shape>
                <v:shape style="position:absolute;left:600;top:6270;width:255;height:263" type="#_x0000_t75" id="docshape9" stroked="false">
                  <v:imagedata r:id="rId9" o:title=""/>
                </v:shape>
                <v:rect style="position:absolute;left:0;top:6840;width:4020;height:585" id="docshape10" filled="true" fillcolor="#8cd3d3" stroked="false">
                  <v:fill type="solid"/>
                </v:rect>
                <v:shape style="position:absolute;left:3825;top:7420;width:197;height:399" type="#_x0000_t75" id="docshape11" stroked="false">
                  <v:imagedata r:id="rId6" o:title=""/>
                </v:shape>
                <v:rect style="position:absolute;left:0;top:9465;width:4020;height:585" id="docshape12" filled="true" fillcolor="#8cd3d3" stroked="false">
                  <v:fill type="solid"/>
                </v:rect>
                <v:shape style="position:absolute;left:3825;top:10041;width:197;height:404" type="#_x0000_t75" id="docshape13" stroked="false">
                  <v:imagedata r:id="rId10" o:title=""/>
                </v:shape>
                <w10:wrap type="none"/>
              </v:group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328" w:lineRule="exact" w:before="1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Opening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closing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procedures</w:t>
      </w: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308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Cash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w w:val="105"/>
          <w:sz w:val="16"/>
        </w:rPr>
        <w:t>handling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w w:val="105"/>
          <w:sz w:val="16"/>
        </w:rPr>
        <w:t>safe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counts</w:t>
      </w:r>
    </w:p>
    <w:p>
      <w:pPr>
        <w:pStyle w:val="ListParagraph"/>
        <w:numPr>
          <w:ilvl w:val="1"/>
          <w:numId w:val="1"/>
        </w:numPr>
        <w:tabs>
          <w:tab w:pos="465" w:val="left" w:leader="none"/>
          <w:tab w:pos="467" w:val="left" w:leader="none"/>
        </w:tabs>
        <w:spacing w:line="182" w:lineRule="auto" w:before="34" w:after="0"/>
        <w:ind w:left="467" w:right="8201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POS systems (Square, Shopify </w:t>
      </w:r>
      <w:r>
        <w:rPr>
          <w:color w:val="424242"/>
          <w:spacing w:val="-4"/>
          <w:w w:val="105"/>
          <w:sz w:val="16"/>
        </w:rPr>
        <w:t>POS)</w:t>
      </w: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328" w:lineRule="exact" w:before="44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When</w:t>
      </w:r>
      <w:r>
        <w:rPr>
          <w:color w:val="424242"/>
          <w:spacing w:val="8"/>
          <w:w w:val="105"/>
          <w:sz w:val="16"/>
        </w:rPr>
        <w:t> </w:t>
      </w:r>
      <w:r>
        <w:rPr>
          <w:color w:val="424242"/>
          <w:w w:val="105"/>
          <w:sz w:val="16"/>
        </w:rPr>
        <w:t>I</w:t>
      </w:r>
      <w:r>
        <w:rPr>
          <w:color w:val="424242"/>
          <w:spacing w:val="7"/>
          <w:w w:val="105"/>
          <w:sz w:val="16"/>
        </w:rPr>
        <w:t> </w:t>
      </w:r>
      <w:r>
        <w:rPr>
          <w:color w:val="424242"/>
          <w:w w:val="105"/>
          <w:sz w:val="16"/>
        </w:rPr>
        <w:t>Work</w:t>
      </w:r>
      <w:r>
        <w:rPr>
          <w:color w:val="424242"/>
          <w:spacing w:val="8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scheduling</w:t>
      </w: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300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New-hire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training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coaching</w:t>
      </w:r>
    </w:p>
    <w:p>
      <w:pPr>
        <w:pStyle w:val="ListParagraph"/>
        <w:numPr>
          <w:ilvl w:val="1"/>
          <w:numId w:val="1"/>
        </w:numPr>
        <w:tabs>
          <w:tab w:pos="465" w:val="left" w:leader="none"/>
          <w:tab w:pos="467" w:val="left" w:leader="none"/>
        </w:tabs>
        <w:spacing w:line="182" w:lineRule="auto" w:before="27" w:after="0"/>
        <w:ind w:left="467" w:right="8898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Planogram resets </w:t>
      </w:r>
      <w:r>
        <w:rPr>
          <w:color w:val="424242"/>
          <w:w w:val="105"/>
          <w:sz w:val="16"/>
        </w:rPr>
        <w:t>and </w:t>
      </w:r>
      <w:r>
        <w:rPr>
          <w:color w:val="424242"/>
          <w:spacing w:val="-2"/>
          <w:w w:val="105"/>
          <w:sz w:val="16"/>
        </w:rPr>
        <w:t>merchandising</w:t>
      </w: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328" w:lineRule="exact" w:before="44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Customer</w:t>
      </w:r>
      <w:r>
        <w:rPr>
          <w:color w:val="424242"/>
          <w:spacing w:val="22"/>
          <w:w w:val="105"/>
          <w:sz w:val="16"/>
        </w:rPr>
        <w:t> </w:t>
      </w:r>
      <w:r>
        <w:rPr>
          <w:color w:val="424242"/>
          <w:w w:val="105"/>
          <w:sz w:val="16"/>
        </w:rPr>
        <w:t>escalation</w:t>
      </w:r>
      <w:r>
        <w:rPr>
          <w:color w:val="424242"/>
          <w:spacing w:val="23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handling</w:t>
      </w:r>
    </w:p>
    <w:p>
      <w:pPr>
        <w:pStyle w:val="ListParagraph"/>
        <w:numPr>
          <w:ilvl w:val="1"/>
          <w:numId w:val="1"/>
        </w:numPr>
        <w:tabs>
          <w:tab w:pos="466" w:val="left" w:leader="none"/>
        </w:tabs>
        <w:spacing w:line="328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Loyalty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program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enrollment</w:t>
      </w:r>
    </w:p>
    <w:sectPr>
      <w:type w:val="continuous"/>
      <w:pgSz w:w="11920" w:h="16860"/>
      <w:pgMar w:top="82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5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3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3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5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6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8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2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8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448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akradi@e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2026-06-26T19:52:21Z</dcterms:created>
  <dcterms:modified xsi:type="dcterms:W3CDTF">2026-06-26T19:52:21Z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