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0" w:right="15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Brenda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10"/>
          <w:sz w:val="74"/>
        </w:rPr>
        <w:t>Mitchell</w:t>
      </w:r>
    </w:p>
    <w:p>
      <w:pPr>
        <w:pStyle w:val="Heading2"/>
      </w:pPr>
      <w:r>
        <w:rPr>
          <w:color w:val="FFFFFF"/>
        </w:rPr>
        <w:t>Sales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Manager</w:t>
      </w:r>
    </w:p>
    <w:p>
      <w:pPr>
        <w:pStyle w:val="BodyText"/>
        <w:spacing w:line="273" w:lineRule="auto" w:before="178"/>
        <w:ind w:left="448" w:right="671"/>
      </w:pPr>
      <w:r>
        <w:rPr>
          <w:color w:val="FFFFFF"/>
          <w:w w:val="105"/>
        </w:rPr>
        <w:t>First-line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sales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manager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4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closing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18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months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leading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small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inside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sales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team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martech.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Recently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promoted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from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top AE after carrying quota for six straight quarters. Focused on rep coaching, cadence discipline, and clean Salesforce data.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1"/>
        <w:spacing w:before="203"/>
      </w:pPr>
      <w:r>
        <w:rPr>
          <w:smallCaps/>
          <w:color w:val="424242"/>
          <w:spacing w:val="-6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4"/>
        </w:rPr>
        <w:t>Information</w:t>
      </w:r>
    </w:p>
    <w:p>
      <w:pPr>
        <w:pStyle w:val="BodyText"/>
        <w:spacing w:before="51"/>
        <w:rPr>
          <w:b/>
          <w:sz w:val="20"/>
        </w:rPr>
      </w:pPr>
    </w:p>
    <w:p>
      <w:pPr>
        <w:spacing w:before="1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(614)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555-</w:t>
      </w:r>
      <w:r>
        <w:rPr>
          <w:color w:val="424242"/>
          <w:spacing w:val="-4"/>
          <w:w w:val="105"/>
          <w:sz w:val="18"/>
        </w:rPr>
        <w:t>0188</w:t>
      </w:r>
    </w:p>
    <w:p>
      <w:pPr>
        <w:pStyle w:val="Heading1"/>
        <w:spacing w:before="53"/>
      </w:pPr>
      <w:r>
        <w:rPr>
          <w:b w:val="0"/>
        </w:rPr>
        <w:br w:type="column"/>
      </w:r>
      <w:r>
        <w:rPr>
          <w:smallCaps/>
          <w:color w:val="424242"/>
          <w:spacing w:val="6"/>
          <w:w w:val="90"/>
        </w:rPr>
        <w:t>Professional</w:t>
      </w:r>
      <w:r>
        <w:rPr>
          <w:smallCaps/>
          <w:color w:val="424242"/>
          <w:spacing w:val="55"/>
        </w:rPr>
        <w:t> </w:t>
      </w:r>
      <w:r>
        <w:rPr>
          <w:smallCaps/>
          <w:color w:val="424242"/>
          <w:spacing w:val="-2"/>
        </w:rPr>
        <w:t>Experience</w:t>
      </w:r>
    </w:p>
    <w:p>
      <w:pPr>
        <w:spacing w:line="268" w:lineRule="auto" w:before="180"/>
        <w:ind w:left="355" w:right="0" w:firstLine="0"/>
        <w:jc w:val="left"/>
        <w:rPr>
          <w:sz w:val="18"/>
        </w:rPr>
      </w:pPr>
      <w:r>
        <w:rPr>
          <w:sz w:val="18"/>
        </w:rPr>
        <w:t>SALES MANAGER, INSIDE SALES </w:t>
      </w:r>
      <w:r>
        <w:rPr>
          <w:position w:val="2"/>
          <w:sz w:val="18"/>
        </w:rPr>
        <w:t>| </w:t>
      </w:r>
      <w:r>
        <w:rPr>
          <w:sz w:val="18"/>
        </w:rPr>
        <w:t>LUMEN &amp; VALE MARKETING CLOUD, COLUMBUS, OH</w:t>
      </w:r>
    </w:p>
    <w:p>
      <w:pPr>
        <w:spacing w:before="8"/>
        <w:ind w:left="355" w:right="0" w:firstLine="0"/>
        <w:jc w:val="left"/>
        <w:rPr>
          <w:sz w:val="18"/>
        </w:rPr>
      </w:pPr>
      <w:r>
        <w:rPr>
          <w:sz w:val="18"/>
        </w:rPr>
        <w:t>2023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2804" w:space="934"/>
            <w:col w:w="7474"/>
          </w:cols>
        </w:sectPr>
      </w:pPr>
    </w:p>
    <w:p>
      <w:pPr>
        <w:spacing w:line="261" w:lineRule="auto" w:before="48"/>
        <w:ind w:left="913" w:right="0" w:firstLine="0"/>
        <w:jc w:val="left"/>
        <w:rPr>
          <w:sz w:val="18"/>
        </w:rPr>
      </w:pPr>
      <w:r>
        <w:rPr>
          <w:color w:val="424242"/>
          <w:spacing w:val="-2"/>
          <w:sz w:val="18"/>
        </w:rPr>
        <w:t>priya.ramaswamy@exampl </w:t>
      </w:r>
      <w:r>
        <w:rPr>
          <w:color w:val="424242"/>
          <w:spacing w:val="-2"/>
          <w:w w:val="105"/>
          <w:sz w:val="18"/>
        </w:rPr>
        <w:t>e.com</w:t>
      </w:r>
    </w:p>
    <w:p>
      <w:pPr>
        <w:pStyle w:val="BodyText"/>
        <w:spacing w:before="47"/>
        <w:rPr>
          <w:sz w:val="18"/>
        </w:rPr>
      </w:pPr>
    </w:p>
    <w:p>
      <w:pPr>
        <w:spacing w:before="0"/>
        <w:ind w:left="913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Columbus,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OH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152"/>
        <w:rPr>
          <w:sz w:val="18"/>
        </w:rPr>
      </w:pPr>
    </w:p>
    <w:p>
      <w:pPr>
        <w:pStyle w:val="Heading1"/>
      </w:pPr>
      <w:r>
        <w:rPr>
          <w:smallCaps/>
          <w:color w:val="424242"/>
          <w:spacing w:val="-2"/>
        </w:rPr>
        <w:t>Education</w:t>
      </w:r>
    </w:p>
    <w:p>
      <w:pPr>
        <w:pStyle w:val="BodyText"/>
        <w:spacing w:before="37"/>
        <w:rPr>
          <w:b/>
          <w:sz w:val="20"/>
        </w:rPr>
      </w:pPr>
    </w:p>
    <w:p>
      <w:pPr>
        <w:spacing w:line="278" w:lineRule="auto" w:before="0"/>
        <w:ind w:left="467" w:right="0" w:firstLine="0"/>
        <w:jc w:val="left"/>
        <w:rPr>
          <w:sz w:val="18"/>
        </w:rPr>
      </w:pPr>
      <w:r>
        <w:rPr>
          <w:color w:val="424242"/>
          <w:w w:val="105"/>
          <w:sz w:val="18"/>
        </w:rPr>
        <w:t>B.A. Communications, The Ohio State University, 2019</w:t>
      </w:r>
    </w:p>
    <w:p>
      <w:pPr>
        <w:pStyle w:val="BodyText"/>
        <w:spacing w:before="89"/>
        <w:rPr>
          <w:sz w:val="18"/>
        </w:rPr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6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72" w:after="0"/>
        <w:ind w:left="746" w:right="141" w:hanging="298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Manage 4 inside AEs selling email and SMS automation to SMB retailers, team hit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103% of a $3.6M annual target in 2024.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227" w:hanging="298"/>
        <w:jc w:val="left"/>
        <w:rPr>
          <w:position w:val="-7"/>
          <w:sz w:val="31"/>
        </w:rPr>
      </w:pPr>
      <w:r>
        <w:rPr>
          <w:w w:val="105"/>
          <w:sz w:val="16"/>
        </w:rPr>
        <w:t>Restructured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outbound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cadence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touches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days,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lifted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reply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rate from 4% to about 9%.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70" w:lineRule="auto" w:before="128" w:after="0"/>
        <w:ind w:left="746" w:right="250" w:hanging="298"/>
        <w:jc w:val="left"/>
        <w:rPr>
          <w:position w:val="-7"/>
          <w:sz w:val="31"/>
        </w:rPr>
      </w:pPr>
      <w:r>
        <w:rPr>
          <w:w w:val="105"/>
          <w:sz w:val="16"/>
        </w:rPr>
        <w:t>Run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15-minute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standups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deal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reviews;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sales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cycle from 47 to 38 days.</w:t>
      </w:r>
    </w:p>
    <w:p>
      <w:pPr>
        <w:pStyle w:val="ListParagraph"/>
        <w:numPr>
          <w:ilvl w:val="0"/>
          <w:numId w:val="1"/>
        </w:numPr>
        <w:tabs>
          <w:tab w:pos="744" w:val="left" w:leader="none"/>
          <w:tab w:pos="746" w:val="left" w:leader="none"/>
        </w:tabs>
        <w:spacing w:line="158" w:lineRule="auto" w:before="137" w:after="0"/>
        <w:ind w:left="746" w:right="116" w:hanging="298"/>
        <w:jc w:val="left"/>
        <w:rPr>
          <w:position w:val="-7"/>
          <w:sz w:val="31"/>
        </w:rPr>
      </w:pPr>
      <w:r>
        <w:rPr>
          <w:w w:val="105"/>
          <w:sz w:val="16"/>
        </w:rPr>
        <w:t>Hired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onboarded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replacement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after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turnover,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both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quota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month </w:t>
      </w:r>
      <w:r>
        <w:rPr>
          <w:spacing w:val="-4"/>
          <w:w w:val="105"/>
          <w:sz w:val="16"/>
        </w:rPr>
        <w:t>four.</w:t>
      </w:r>
    </w:p>
    <w:p>
      <w:pPr>
        <w:pStyle w:val="BodyText"/>
        <w:spacing w:before="182"/>
      </w:pPr>
    </w:p>
    <w:p>
      <w:pPr>
        <w:spacing w:line="268" w:lineRule="auto" w:before="1"/>
        <w:ind w:left="114" w:right="60" w:firstLine="0"/>
        <w:jc w:val="left"/>
        <w:rPr>
          <w:sz w:val="18"/>
        </w:rPr>
      </w:pPr>
      <w:r>
        <w:rPr>
          <w:sz w:val="18"/>
        </w:rPr>
        <w:t>SENIOR ACCOUNT EXECUTIVE </w:t>
      </w:r>
      <w:r>
        <w:rPr>
          <w:position w:val="2"/>
          <w:sz w:val="18"/>
        </w:rPr>
        <w:t>| </w:t>
      </w:r>
      <w:r>
        <w:rPr>
          <w:sz w:val="18"/>
        </w:rPr>
        <w:t>LUMEN &amp; VALE MARKETING CLOUD, COLUMBUS, OH</w:t>
      </w:r>
    </w:p>
    <w:p>
      <w:pPr>
        <w:spacing w:before="8"/>
        <w:ind w:left="114" w:right="0" w:firstLine="0"/>
        <w:jc w:val="left"/>
        <w:rPr>
          <w:sz w:val="18"/>
        </w:rPr>
      </w:pPr>
      <w:r>
        <w:rPr>
          <w:sz w:val="18"/>
        </w:rPr>
        <w:t>2020</w:t>
      </w:r>
      <w:r>
        <w:rPr>
          <w:spacing w:val="15"/>
          <w:sz w:val="18"/>
        </w:rPr>
        <w:t> </w:t>
      </w:r>
      <w:r>
        <w:rPr>
          <w:sz w:val="18"/>
        </w:rPr>
        <w:t>–</w:t>
      </w:r>
      <w:r>
        <w:rPr>
          <w:spacing w:val="16"/>
          <w:sz w:val="18"/>
        </w:rPr>
        <w:t> </w:t>
      </w:r>
      <w:r>
        <w:rPr>
          <w:spacing w:val="-4"/>
          <w:sz w:val="18"/>
        </w:rPr>
        <w:t>2023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3276" w:space="704"/>
            <w:col w:w="7232"/>
          </w:cols>
        </w:sectPr>
      </w:pP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43" w:lineRule="exact" w:before="81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463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019299"/>
                            <a:ext cx="2600325" cy="868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8686800">
                                <a:moveTo>
                                  <a:pt x="0" y="8686799"/>
                                </a:moveTo>
                                <a:lnTo>
                                  <a:pt x="2600324" y="8686799"/>
                                </a:lnTo>
                                <a:lnTo>
                                  <a:pt x="2600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6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019300">
                                <a:moveTo>
                                  <a:pt x="7568183" y="2019299"/>
                                </a:moveTo>
                                <a:lnTo>
                                  <a:pt x="0" y="2019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019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01" y="2571749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99" y="29432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513" y="333374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0112" id="docshapegroup1" coordorigin="0,0" coordsize="11919,16860">
                <v:rect style="position:absolute;left:0;top:3180;width:4095;height:13680" id="docshape2" filled="true" fillcolor="#f4cccc" stroked="false">
                  <v:fill type="solid"/>
                </v:rect>
                <v:rect style="position:absolute;left:0;top:0;width:11919;height:3180" id="docshape3" filled="true" fillcolor="#424242" stroked="false">
                  <v:fill type="solid"/>
                </v:rect>
                <v:shape style="position:absolute;left:900;top:4050;width:255;height:261" type="#_x0000_t75" id="docshape4" stroked="false">
                  <v:imagedata r:id="rId5" o:title=""/>
                </v:shape>
                <v:shape style="position:absolute;left:900;top:4635;width:255;height:300" type="#_x0000_t75" id="docshape5" stroked="false">
                  <v:imagedata r:id="rId6" o:title=""/>
                </v:shape>
                <v:shape style="position:absolute;left:900;top:5250;width:255;height:263" type="#_x0000_t75" id="docshape6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Salesforce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Gong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3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Outbound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cadence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15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1:1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coaching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8"/>
          <w:w w:val="105"/>
          <w:sz w:val="18"/>
        </w:rPr>
        <w:t> </w:t>
      </w:r>
      <w:r>
        <w:rPr>
          <w:color w:val="424242"/>
          <w:w w:val="105"/>
          <w:sz w:val="18"/>
        </w:rPr>
        <w:t>call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reviews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201" w:lineRule="auto" w:before="17" w:after="0"/>
        <w:ind w:left="764" w:right="383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Forecasting in a 30/60/90 </w:t>
      </w:r>
      <w:r>
        <w:rPr>
          <w:color w:val="424242"/>
          <w:spacing w:val="-4"/>
          <w:w w:val="105"/>
          <w:sz w:val="18"/>
        </w:rPr>
        <w:t>view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36" w:lineRule="exact" w:before="44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MEDDIC</w:t>
      </w:r>
      <w:r>
        <w:rPr>
          <w:color w:val="424242"/>
          <w:spacing w:val="6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qualification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2" w:lineRule="exact" w:before="0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Onboarding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w w:val="105"/>
          <w:sz w:val="18"/>
        </w:rPr>
        <w:t>and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4"/>
          <w:w w:val="105"/>
          <w:sz w:val="18"/>
        </w:rPr>
        <w:t>ramp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89" w:lineRule="auto" w:before="37" w:after="0"/>
        <w:ind w:left="764" w:right="33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SMB and mid-market deal </w:t>
      </w:r>
      <w:r>
        <w:rPr>
          <w:color w:val="424242"/>
          <w:spacing w:val="-2"/>
          <w:w w:val="105"/>
          <w:sz w:val="18"/>
        </w:rPr>
        <w:t>cycles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240" w:lineRule="auto" w:before="44" w:after="0"/>
        <w:ind w:left="763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spacing w:val="-2"/>
          <w:w w:val="105"/>
          <w:sz w:val="18"/>
        </w:rPr>
        <w:t>Outreach.io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328" w:lineRule="exact" w:before="111" w:after="0"/>
        <w:ind w:left="763" w:right="0" w:hanging="296"/>
        <w:jc w:val="left"/>
        <w:rPr>
          <w:position w:val="-7"/>
          <w:sz w:val="31"/>
        </w:rPr>
      </w:pPr>
      <w:r>
        <w:rPr/>
        <w:br w:type="column"/>
      </w:r>
      <w:r>
        <w:rPr>
          <w:w w:val="105"/>
          <w:sz w:val="16"/>
        </w:rPr>
        <w:t>Closed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$1.4M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ARR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2022,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ranked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#1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10"/>
          <w:w w:val="105"/>
          <w:sz w:val="16"/>
        </w:rPr>
        <w:t> </w:t>
      </w:r>
      <w:r>
        <w:rPr>
          <w:spacing w:val="-4"/>
          <w:w w:val="105"/>
          <w:sz w:val="16"/>
        </w:rPr>
        <w:t>AEs.</w:t>
      </w:r>
    </w:p>
    <w:p>
      <w:pPr>
        <w:pStyle w:val="ListParagraph"/>
        <w:numPr>
          <w:ilvl w:val="0"/>
          <w:numId w:val="1"/>
        </w:numPr>
        <w:tabs>
          <w:tab w:pos="762" w:val="left" w:leader="none"/>
          <w:tab w:pos="764" w:val="left" w:leader="none"/>
        </w:tabs>
        <w:spacing w:line="170" w:lineRule="auto" w:before="33" w:after="0"/>
        <w:ind w:left="764" w:right="153" w:hanging="298"/>
        <w:jc w:val="left"/>
        <w:rPr>
          <w:position w:val="-7"/>
          <w:sz w:val="31"/>
        </w:rPr>
      </w:pPr>
      <w:r>
        <w:rPr>
          <w:w w:val="105"/>
          <w:sz w:val="16"/>
        </w:rPr>
        <w:t>Built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referral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agency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partners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sourced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30%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my </w:t>
      </w:r>
      <w:r>
        <w:rPr>
          <w:spacing w:val="-2"/>
          <w:w w:val="105"/>
          <w:sz w:val="16"/>
        </w:rPr>
        <w:t>pipeline.</w:t>
      </w:r>
    </w:p>
    <w:p>
      <w:pPr>
        <w:pStyle w:val="ListParagraph"/>
        <w:numPr>
          <w:ilvl w:val="0"/>
          <w:numId w:val="1"/>
        </w:numPr>
        <w:tabs>
          <w:tab w:pos="763" w:val="left" w:leader="none"/>
        </w:tabs>
        <w:spacing w:line="240" w:lineRule="auto" w:before="65" w:after="0"/>
        <w:ind w:left="763" w:right="0" w:hanging="296"/>
        <w:jc w:val="left"/>
        <w:rPr>
          <w:position w:val="-7"/>
          <w:sz w:val="31"/>
        </w:rPr>
      </w:pPr>
      <w:r>
        <w:rPr>
          <w:w w:val="105"/>
          <w:sz w:val="16"/>
        </w:rPr>
        <w:t>Trained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four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hires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demo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flow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peer</w:t>
      </w:r>
      <w:r>
        <w:rPr>
          <w:spacing w:val="11"/>
          <w:w w:val="105"/>
          <w:sz w:val="16"/>
        </w:rPr>
        <w:t> </w:t>
      </w:r>
      <w:r>
        <w:rPr>
          <w:spacing w:val="-2"/>
          <w:w w:val="105"/>
          <w:sz w:val="16"/>
        </w:rPr>
        <w:t>mentor.</w:t>
      </w:r>
    </w:p>
    <w:sectPr>
      <w:type w:val="continuous"/>
      <w:pgSz w:w="11920" w:h="16860"/>
      <w:pgMar w:top="640" w:bottom="280" w:left="425" w:right="283"/>
      <w:cols w:num="2" w:equalWidth="0">
        <w:col w:w="3338" w:space="624"/>
        <w:col w:w="725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3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8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3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4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15" w:right="151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63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2026-06-24T19:28:46Z</dcterms:created>
  <dcterms:modified xsi:type="dcterms:W3CDTF">2026-06-24T19:28:46Z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2026-06-24T00:00:00Z</vt:filetime>
  </property>
  <property fmtid="{D5CDD505-2E9C-101B-9397-08002B2CF9AE}" pid="5" name="Producer">
    <vt:lpwstr>Skia/PDF m121</vt:lpwstr>
  </property>
</Properties>
</file>