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9"/>
        <w:rPr>
          <w:rFonts w:ascii="Times New Roman"/>
          <w:sz w:val="20"/>
        </w:rPr>
      </w:pPr>
    </w:p>
    <w:p>
      <w:pPr>
        <w:spacing w:line="240" w:lineRule="auto"/>
        <w:ind w:left="45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908425" cy="77216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908425" cy="77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0" w:lineRule="exact" w:before="0"/>
                              <w:ind w:left="0" w:right="19" w:firstLine="0"/>
                              <w:jc w:val="center"/>
                              <w:rPr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pacing w:val="12"/>
                                <w:sz w:val="74"/>
                              </w:rPr>
                              <w:t>Dorothy</w:t>
                            </w:r>
                            <w:r>
                              <w:rPr>
                                <w:b/>
                                <w:color w:val="050505"/>
                                <w:spacing w:val="29"/>
                                <w:sz w:val="74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8"/>
                                <w:sz w:val="74"/>
                              </w:rPr>
                              <w:t>Martinez</w:t>
                            </w:r>
                          </w:p>
                          <w:p>
                            <w:pPr>
                              <w:spacing w:before="274"/>
                              <w:ind w:left="12" w:right="19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z w:val="18"/>
                              </w:rPr>
                              <w:t>Elementary</w:t>
                            </w:r>
                            <w:r>
                              <w:rPr>
                                <w:b/>
                                <w:color w:val="050505"/>
                                <w:spacing w:val="6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spacing w:val="-2"/>
                                <w:sz w:val="18"/>
                              </w:rPr>
                              <w:t>Teacher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07.75pt;height:60.8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p>
                      <w:pPr>
                        <w:spacing w:line="730" w:lineRule="exact" w:before="0"/>
                        <w:ind w:left="0" w:right="19" w:firstLine="0"/>
                        <w:jc w:val="center"/>
                        <w:rPr>
                          <w:sz w:val="74"/>
                        </w:rPr>
                      </w:pPr>
                      <w:r>
                        <w:rPr>
                          <w:b/>
                          <w:color w:val="050505"/>
                          <w:spacing w:val="12"/>
                          <w:sz w:val="74"/>
                        </w:rPr>
                        <w:t>Dorothy</w:t>
                      </w:r>
                      <w:r>
                        <w:rPr>
                          <w:b/>
                          <w:color w:val="050505"/>
                          <w:spacing w:val="29"/>
                          <w:sz w:val="74"/>
                        </w:rPr>
                        <w:t> </w:t>
                      </w:r>
                      <w:r>
                        <w:rPr>
                          <w:color w:val="050505"/>
                          <w:spacing w:val="8"/>
                          <w:sz w:val="74"/>
                        </w:rPr>
                        <w:t>Martinez</w:t>
                      </w:r>
                    </w:p>
                    <w:p>
                      <w:pPr>
                        <w:spacing w:before="274"/>
                        <w:ind w:left="12" w:right="19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50505"/>
                          <w:sz w:val="18"/>
                        </w:rPr>
                        <w:t>Elementary</w:t>
                      </w:r>
                      <w:r>
                        <w:rPr>
                          <w:b/>
                          <w:color w:val="050505"/>
                          <w:spacing w:val="6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050505"/>
                          <w:spacing w:val="-2"/>
                          <w:sz w:val="18"/>
                        </w:rPr>
                        <w:t>Teacher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2774602</wp:posOffset>
                </wp:positionH>
                <wp:positionV relativeFrom="paragraph">
                  <wp:posOffset>205530</wp:posOffset>
                </wp:positionV>
                <wp:extent cx="4476750" cy="56578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47675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  <w:ind w:right="18"/>
                              <w:jc w:val="center"/>
                            </w:pPr>
                            <w:r>
                              <w:rPr>
                                <w:color w:val="050505"/>
                                <w:w w:val="105"/>
                              </w:rPr>
                              <w:t>Lead</w:t>
                            </w:r>
                            <w:r>
                              <w:rPr>
                                <w:color w:val="050505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teacher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instructional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coach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050505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14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years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K-5</w:t>
                            </w:r>
                            <w:r>
                              <w:rPr>
                                <w:color w:val="050505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classrooms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w w:val="105"/>
                              </w:rPr>
                              <w:t>4</w:t>
                            </w:r>
                            <w:r>
                              <w:rPr>
                                <w:color w:val="050505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</w:rPr>
                              <w:t>years</w:t>
                            </w:r>
                          </w:p>
                          <w:p>
                            <w:pPr>
                              <w:pStyle w:val="BodyText"/>
                              <w:spacing w:line="268" w:lineRule="auto" w:before="14"/>
                              <w:ind w:right="18"/>
                              <w:jc w:val="center"/>
                            </w:pPr>
                            <w:r>
                              <w:rPr>
                                <w:color w:val="050505"/>
                                <w:w w:val="105"/>
                              </w:rPr>
                              <w:t>coaching grade-level teams. Built a literacy framework now used across three elementary buildings. Track record of moving entire grade-level teams toward consistent, evidence-based instruction.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472656pt;margin-top:16.18354pt;width:352.5pt;height:44.55pt;mso-position-horizontal-relative:page;mso-position-vertical-relative:paragraph;z-index:-15728128;mso-wrap-distance-left:0;mso-wrap-distance-right: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line="181" w:lineRule="exact"/>
                        <w:ind w:right="18"/>
                        <w:jc w:val="center"/>
                      </w:pPr>
                      <w:r>
                        <w:rPr>
                          <w:color w:val="050505"/>
                          <w:w w:val="105"/>
                        </w:rPr>
                        <w:t>Lead</w:t>
                      </w:r>
                      <w:r>
                        <w:rPr>
                          <w:color w:val="050505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teacher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and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instructional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coach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with</w:t>
                      </w:r>
                      <w:r>
                        <w:rPr>
                          <w:color w:val="050505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14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years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in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K-5</w:t>
                      </w:r>
                      <w:r>
                        <w:rPr>
                          <w:color w:val="050505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classrooms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and</w:t>
                      </w:r>
                      <w:r>
                        <w:rPr>
                          <w:color w:val="050505"/>
                          <w:spacing w:val="9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w w:val="105"/>
                        </w:rPr>
                        <w:t>4</w:t>
                      </w:r>
                      <w:r>
                        <w:rPr>
                          <w:color w:val="050505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050505"/>
                          <w:spacing w:val="-2"/>
                          <w:w w:val="105"/>
                        </w:rPr>
                        <w:t>years</w:t>
                      </w:r>
                    </w:p>
                    <w:p>
                      <w:pPr>
                        <w:pStyle w:val="BodyText"/>
                        <w:spacing w:line="268" w:lineRule="auto" w:before="14"/>
                        <w:ind w:right="18"/>
                        <w:jc w:val="center"/>
                      </w:pPr>
                      <w:r>
                        <w:rPr>
                          <w:color w:val="050505"/>
                          <w:w w:val="105"/>
                        </w:rPr>
                        <w:t>coaching grade-level teams. Built a literacy framework now used across three elementary buildings. Track record of moving entire grade-level teams toward consistent, evidence-based instruction.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48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Heading1"/>
        <w:spacing w:before="13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ind w:left="196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(503) 555-0119</w:t>
      </w:r>
    </w:p>
    <w:p>
      <w:pPr>
        <w:pStyle w:val="BodyText"/>
        <w:spacing w:line="261" w:lineRule="auto" w:before="132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304799</wp:posOffset>
                </wp:positionH>
                <wp:positionV relativeFrom="paragraph">
                  <wp:posOffset>114803</wp:posOffset>
                </wp:positionV>
                <wp:extent cx="247650" cy="2381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9.039636pt;width:19.5pt;height:18.75pt;mso-position-horizontal-relative:page;mso-position-vertical-relative:paragraph;z-index:15730688" id="docshapegroup3" coordorigin="480,181" coordsize="390,375">
                <v:rect style="position:absolute;left:480;top:180;width:390;height:375" id="docshape4" filled="true" fillcolor="#a64d78" stroked="false">
                  <v:fill type="solid"/>
                </v:rect>
                <v:shape style="position:absolute;left:572;top:240;width:226;height:255" id="docshape5" coordorigin="572,241" coordsize="226,255" path="m723,274l648,274,685,241,723,274xm798,496l572,496,572,341,612,306,612,274,758,274,758,288,625,288,625,354,585,354,585,474,600,474,585,488,798,488,798,496xm726,408l712,408,745,378,745,288,758,288,758,306,798,341,798,354,785,354,726,408xm732,314l639,314,639,301,732,301,732,314xm732,341l639,341,639,328,732,328,732,341xm600,474l585,474,652,414,585,354,625,354,625,378,659,408,726,408,718,414,722,417,661,417,600,474xm732,368l639,368,639,354,732,354,732,368xm798,474l785,474,785,354,798,354,798,474xm798,488l785,488,710,417,722,417,785,474,798,474,798,48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6">
        <w:r>
          <w:rPr>
            <w:color w:val="FFFFFF"/>
            <w:spacing w:val="-2"/>
          </w:rPr>
          <w:t>darius.whitfield@example.c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"/>
      </w:pPr>
    </w:p>
    <w:p>
      <w:pPr>
        <w:pStyle w:val="BodyText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304799</wp:posOffset>
                </wp:positionH>
                <wp:positionV relativeFrom="paragraph">
                  <wp:posOffset>-35186</wp:posOffset>
                </wp:positionV>
                <wp:extent cx="247650" cy="2286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47650" cy="228600"/>
                          <a:chExt cx="247650" cy="2286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155" y="28575"/>
                            <a:ext cx="16192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5735">
                                <a:moveTo>
                                  <a:pt x="18254" y="165348"/>
                                </a:moveTo>
                                <a:lnTo>
                                  <a:pt x="0" y="165348"/>
                                </a:lnTo>
                                <a:lnTo>
                                  <a:pt x="0" y="0"/>
                                </a:lnTo>
                                <a:lnTo>
                                  <a:pt x="18254" y="0"/>
                                </a:lnTo>
                                <a:lnTo>
                                  <a:pt x="1825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65348"/>
                                </a:moveTo>
                                <a:lnTo>
                                  <a:pt x="27381" y="165348"/>
                                </a:lnTo>
                                <a:lnTo>
                                  <a:pt x="27381" y="0"/>
                                </a:lnTo>
                                <a:lnTo>
                                  <a:pt x="161394" y="0"/>
                                </a:lnTo>
                                <a:lnTo>
                                  <a:pt x="161394" y="36743"/>
                                </a:lnTo>
                                <a:lnTo>
                                  <a:pt x="93551" y="36743"/>
                                </a:lnTo>
                                <a:lnTo>
                                  <a:pt x="85558" y="38368"/>
                                </a:lnTo>
                                <a:lnTo>
                                  <a:pt x="79030" y="42797"/>
                                </a:lnTo>
                                <a:lnTo>
                                  <a:pt x="74629" y="49367"/>
                                </a:lnTo>
                                <a:lnTo>
                                  <a:pt x="73016" y="57412"/>
                                </a:lnTo>
                                <a:lnTo>
                                  <a:pt x="74629" y="65457"/>
                                </a:lnTo>
                                <a:lnTo>
                                  <a:pt x="79030" y="72027"/>
                                </a:lnTo>
                                <a:lnTo>
                                  <a:pt x="85558" y="76456"/>
                                </a:lnTo>
                                <a:lnTo>
                                  <a:pt x="93551" y="78080"/>
                                </a:lnTo>
                                <a:lnTo>
                                  <a:pt x="161394" y="78080"/>
                                </a:lnTo>
                                <a:lnTo>
                                  <a:pt x="161394" y="91859"/>
                                </a:lnTo>
                                <a:lnTo>
                                  <a:pt x="73016" y="91859"/>
                                </a:lnTo>
                                <a:lnTo>
                                  <a:pt x="65910" y="93303"/>
                                </a:lnTo>
                                <a:lnTo>
                                  <a:pt x="60108" y="97240"/>
                                </a:lnTo>
                                <a:lnTo>
                                  <a:pt x="56196" y="103080"/>
                                </a:lnTo>
                                <a:lnTo>
                                  <a:pt x="54762" y="110231"/>
                                </a:lnTo>
                                <a:lnTo>
                                  <a:pt x="54762" y="128604"/>
                                </a:lnTo>
                                <a:lnTo>
                                  <a:pt x="161394" y="128604"/>
                                </a:lnTo>
                                <a:lnTo>
                                  <a:pt x="16139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78080"/>
                                </a:moveTo>
                                <a:lnTo>
                                  <a:pt x="93551" y="78080"/>
                                </a:lnTo>
                                <a:lnTo>
                                  <a:pt x="101545" y="76456"/>
                                </a:lnTo>
                                <a:lnTo>
                                  <a:pt x="108072" y="72027"/>
                                </a:lnTo>
                                <a:lnTo>
                                  <a:pt x="112473" y="65457"/>
                                </a:lnTo>
                                <a:lnTo>
                                  <a:pt x="114087" y="57412"/>
                                </a:lnTo>
                                <a:lnTo>
                                  <a:pt x="112473" y="49367"/>
                                </a:lnTo>
                                <a:lnTo>
                                  <a:pt x="108072" y="42797"/>
                                </a:lnTo>
                                <a:lnTo>
                                  <a:pt x="101545" y="38368"/>
                                </a:lnTo>
                                <a:lnTo>
                                  <a:pt x="93551" y="36743"/>
                                </a:lnTo>
                                <a:lnTo>
                                  <a:pt x="161394" y="36743"/>
                                </a:lnTo>
                                <a:lnTo>
                                  <a:pt x="161394" y="78080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28604"/>
                                </a:moveTo>
                                <a:lnTo>
                                  <a:pt x="136905" y="128604"/>
                                </a:lnTo>
                                <a:lnTo>
                                  <a:pt x="136905" y="110231"/>
                                </a:lnTo>
                                <a:lnTo>
                                  <a:pt x="135470" y="103080"/>
                                </a:lnTo>
                                <a:lnTo>
                                  <a:pt x="131558" y="97240"/>
                                </a:lnTo>
                                <a:lnTo>
                                  <a:pt x="125756" y="93303"/>
                                </a:lnTo>
                                <a:lnTo>
                                  <a:pt x="118651" y="91859"/>
                                </a:lnTo>
                                <a:lnTo>
                                  <a:pt x="161394" y="91859"/>
                                </a:lnTo>
                                <a:lnTo>
                                  <a:pt x="161394" y="128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-2.770571pt;width:19.5pt;height:18pt;mso-position-horizontal-relative:page;mso-position-vertical-relative:paragraph;z-index:15731200" id="docshapegroup6" coordorigin="480,-55" coordsize="390,360">
                <v:rect style="position:absolute;left:480;top:-56;width:390;height:360" id="docshape7" filled="true" fillcolor="#a64d78" stroked="false">
                  <v:fill type="solid"/>
                </v:rect>
                <v:shape style="position:absolute;left:555;top:-11;width:255;height:261" id="docshape8" coordorigin="556,-10" coordsize="255,261" path="m585,250l556,250,556,-10,585,-10,585,250xm810,250l599,250,599,-10,810,-10,810,47,703,47,691,50,680,57,673,67,671,80,673,93,680,103,691,110,703,113,810,113,810,134,671,134,660,137,650,143,644,152,642,163,642,192,810,192,810,250xm810,113l703,113,716,110,726,103,733,93,736,80,733,67,726,57,716,50,703,47,810,47,810,113xm810,192l771,192,771,163,769,152,763,143,754,137,743,134,810,134,810,19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Portland,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  <w:spacing w:before="203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tabs>
          <w:tab w:pos="497" w:val="left" w:leader="none"/>
        </w:tabs>
        <w:spacing w:line="261" w:lineRule="auto"/>
        <w:ind w:left="49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Structured literacy and</w:t>
      </w:r>
      <w:r>
        <w:rPr>
          <w:color w:val="FFFFFF"/>
          <w:spacing w:val="80"/>
          <w:w w:val="105"/>
        </w:rPr>
        <w:t> </w:t>
      </w:r>
      <w:r>
        <w:rPr>
          <w:color w:val="FFFFFF"/>
          <w:w w:val="105"/>
        </w:rPr>
        <w:t>Science of Reading instruction</w:t>
      </w:r>
    </w:p>
    <w:p>
      <w:pPr>
        <w:pStyle w:val="BodyText"/>
        <w:tabs>
          <w:tab w:pos="497" w:val="left" w:leader="none"/>
        </w:tabs>
        <w:spacing w:line="261" w:lineRule="auto" w:before="149"/>
        <w:ind w:left="497" w:right="36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Instructional coaching and teacher mentoring</w:t>
      </w:r>
    </w:p>
    <w:p>
      <w:pPr>
        <w:pStyle w:val="BodyText"/>
        <w:tabs>
          <w:tab w:pos="497" w:val="left" w:leader="none"/>
        </w:tabs>
        <w:spacing w:before="134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Data-driven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PLC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facilitation</w:t>
      </w:r>
    </w:p>
    <w:p>
      <w:pPr>
        <w:pStyle w:val="BodyText"/>
        <w:tabs>
          <w:tab w:pos="497" w:val="left" w:leader="none"/>
        </w:tabs>
        <w:spacing w:line="261" w:lineRule="auto" w:before="168"/>
        <w:ind w:left="497" w:right="62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DIBELS and acadience assessment analysis</w:t>
      </w:r>
    </w:p>
    <w:p>
      <w:pPr>
        <w:pStyle w:val="BodyText"/>
        <w:tabs>
          <w:tab w:pos="497" w:val="left" w:leader="none"/>
        </w:tabs>
        <w:spacing w:line="278" w:lineRule="auto" w:before="133"/>
        <w:ind w:left="497" w:right="36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K-5 curriculum design and </w:t>
      </w:r>
      <w:r>
        <w:rPr>
          <w:color w:val="FFFFFF"/>
          <w:spacing w:val="-2"/>
          <w:w w:val="105"/>
        </w:rPr>
        <w:t>pacing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44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Standards-based grading </w:t>
      </w:r>
      <w:r>
        <w:rPr>
          <w:color w:val="FFFFFF"/>
          <w:spacing w:val="-2"/>
          <w:w w:val="105"/>
        </w:rPr>
        <w:t>implementation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50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Tier 1 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Tier 2 reading </w:t>
      </w:r>
      <w:r>
        <w:rPr>
          <w:color w:val="FFFFFF"/>
          <w:spacing w:val="-2"/>
          <w:w w:val="105"/>
        </w:rPr>
        <w:t>intervention</w:t>
      </w:r>
    </w:p>
    <w:p>
      <w:pPr>
        <w:pStyle w:val="BodyText"/>
        <w:tabs>
          <w:tab w:pos="497" w:val="left" w:leader="none"/>
        </w:tabs>
        <w:spacing w:line="261" w:lineRule="auto" w:before="120"/>
        <w:ind w:left="497" w:right="73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Adult learning and PD </w:t>
      </w:r>
      <w:r>
        <w:rPr>
          <w:color w:val="FFFFFF"/>
          <w:spacing w:val="-2"/>
          <w:w w:val="105"/>
        </w:rPr>
        <w:t>facilitation</w:t>
      </w:r>
    </w:p>
    <w:p>
      <w:pPr>
        <w:pStyle w:val="BodyText"/>
        <w:tabs>
          <w:tab w:pos="497" w:val="left" w:leader="none"/>
        </w:tabs>
        <w:spacing w:before="149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Grade-level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leadership</w:t>
      </w:r>
    </w:p>
    <w:p>
      <w:pPr>
        <w:pStyle w:val="BodyText"/>
        <w:tabs>
          <w:tab w:pos="497" w:val="left" w:leader="none"/>
        </w:tabs>
        <w:spacing w:line="261" w:lineRule="auto" w:before="153"/>
        <w:ind w:left="497" w:right="521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Classroom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management </w:t>
      </w:r>
      <w:r>
        <w:rPr>
          <w:color w:val="FFFFFF"/>
          <w:spacing w:val="-2"/>
          <w:w w:val="105"/>
        </w:rPr>
        <w:t>coaching</w:t>
      </w:r>
    </w:p>
    <w:p>
      <w:pPr>
        <w:pStyle w:val="BodyText"/>
        <w:tabs>
          <w:tab w:pos="497" w:val="left" w:leader="none"/>
        </w:tabs>
        <w:spacing w:line="261" w:lineRule="auto" w:before="148"/>
        <w:ind w:left="497" w:right="2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Culturally responsive teaching </w:t>
      </w:r>
      <w:r>
        <w:rPr>
          <w:color w:val="FFFFFF"/>
          <w:spacing w:val="-2"/>
          <w:w w:val="105"/>
        </w:rPr>
        <w:t>practices</w:t>
      </w:r>
    </w:p>
    <w:p>
      <w:pPr>
        <w:pStyle w:val="BodyText"/>
        <w:tabs>
          <w:tab w:pos="497" w:val="left" w:leader="none"/>
        </w:tabs>
        <w:spacing w:line="278" w:lineRule="auto" w:before="134"/>
        <w:ind w:left="497" w:right="50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Grant writing and budget </w:t>
      </w:r>
      <w:r>
        <w:rPr>
          <w:color w:val="FFFFFF"/>
          <w:spacing w:val="-2"/>
          <w:w w:val="105"/>
        </w:rPr>
        <w:t>management</w:t>
      </w:r>
    </w:p>
    <w:p>
      <w:pPr>
        <w:pStyle w:val="Heading2"/>
        <w:spacing w:before="57"/>
        <w:ind w:left="14"/>
      </w:pPr>
      <w:r>
        <w:rPr>
          <w:b w:val="0"/>
        </w:rPr>
        <w:br w:type="column"/>
      </w:r>
      <w:r>
        <w:rPr>
          <w:color w:val="050505"/>
          <w:sz w:val="29"/>
        </w:rPr>
        <w:t>P</w:t>
      </w:r>
      <w:r>
        <w:rPr>
          <w:color w:val="050505"/>
        </w:rPr>
        <w:t>rofessional</w:t>
      </w:r>
      <w:r>
        <w:rPr>
          <w:color w:val="050505"/>
          <w:spacing w:val="43"/>
        </w:rPr>
        <w:t> </w:t>
      </w:r>
      <w:r>
        <w:rPr>
          <w:color w:val="050505"/>
          <w:spacing w:val="-2"/>
        </w:rPr>
        <w:t>Experience</w:t>
      </w:r>
    </w:p>
    <w:p>
      <w:pPr>
        <w:spacing w:line="261" w:lineRule="auto" w:before="280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TEACHER &amp; LITERACY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COACH | CEDAR HOLLOW ELEMENTARY, PORTLAND, OR</w:t>
      </w:r>
    </w:p>
    <w:p>
      <w:pPr>
        <w:spacing w:before="73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2020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51"/>
      </w:pPr>
    </w:p>
    <w:p>
      <w:pPr>
        <w:pStyle w:val="BodyText"/>
        <w:tabs>
          <w:tab w:pos="534" w:val="left" w:leader="none"/>
        </w:tabs>
        <w:spacing w:line="278" w:lineRule="auto"/>
        <w:ind w:left="534" w:right="3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Coach 14 K-5 classroom teachers on Tier 1 literacy instruction; building-wide</w:t>
      </w:r>
      <w:r>
        <w:rPr>
          <w:spacing w:val="40"/>
          <w:w w:val="105"/>
        </w:rPr>
        <w:t> </w:t>
      </w:r>
      <w:r>
        <w:rPr>
          <w:w w:val="105"/>
        </w:rPr>
        <w:t>spring DIBELS proficiency rose from 54% to 81% over four years.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380" w:hanging="297"/>
      </w:pPr>
      <w:r>
        <w:rPr>
          <w:position w:val="3"/>
        </w:rPr>
        <w:drawing>
          <wp:inline distT="0" distB="0" distL="0" distR="0">
            <wp:extent cx="47625" cy="38099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Co-designed the district's K-2 structured literacy rollout, training 62 teachers</w:t>
      </w:r>
      <w:r>
        <w:rPr>
          <w:spacing w:val="40"/>
          <w:w w:val="105"/>
        </w:rPr>
        <w:t> </w:t>
      </w:r>
      <w:r>
        <w:rPr>
          <w:w w:val="105"/>
        </w:rPr>
        <w:t>across three schools during summer institutes.</w:t>
      </w:r>
    </w:p>
    <w:p>
      <w:pPr>
        <w:pStyle w:val="BodyText"/>
        <w:tabs>
          <w:tab w:pos="534" w:val="left" w:leader="none"/>
        </w:tabs>
        <w:spacing w:line="261" w:lineRule="auto" w:before="104"/>
        <w:ind w:left="534" w:right="3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Teach a 4th grade reading section each morning to stay in classrooms and keep coaching grounded in real student work.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45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Facilitate weekly grade-level PLCs; rebuilt the data protocol after teachers said the old version did not change instruction.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45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Mentor 3 first- and second-year teachers; all three were rated proficient or distinguished on year-end evaluations.</w:t>
      </w:r>
    </w:p>
    <w:p>
      <w:pPr>
        <w:pStyle w:val="BodyText"/>
        <w:spacing w:before="2"/>
      </w:pPr>
    </w:p>
    <w:p>
      <w:pPr>
        <w:spacing w:line="348" w:lineRule="auto" w:before="0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FOURTH GRADE TEACHER | MARIGOLD HEIGHTS ELEMENTARY, EUGENE, OR 2016 - 2020</w:t>
      </w:r>
    </w:p>
    <w:p>
      <w:pPr>
        <w:pStyle w:val="BodyText"/>
        <w:tabs>
          <w:tab w:pos="534" w:val="left" w:leader="none"/>
        </w:tabs>
        <w:spacing w:line="278" w:lineRule="auto" w:before="165"/>
        <w:ind w:left="534" w:right="3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Taught self-contained 4th grade for four years; class consistently posted the highest writing scores in the building.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8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Chaired the Building Leadership Team during principal transition year, running monthly staff meetings and helping interview 4 new hires.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3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Wrote and won a $6,200 grant for classroom libraries focused on Black and Indigenous authors, distributed to all 4th and 5th grade rooms.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3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Piloted standards-based grading for the grade level, then trained the 3rd-5th</w:t>
      </w:r>
      <w:r>
        <w:rPr>
          <w:spacing w:val="40"/>
          <w:w w:val="105"/>
        </w:rPr>
        <w:t> </w:t>
      </w:r>
      <w:r>
        <w:rPr>
          <w:w w:val="105"/>
        </w:rPr>
        <w:t>teams the following August.</w:t>
      </w:r>
    </w:p>
    <w:p>
      <w:pPr>
        <w:pStyle w:val="BodyText"/>
        <w:tabs>
          <w:tab w:pos="534" w:val="left" w:leader="none"/>
        </w:tabs>
        <w:spacing w:before="89"/>
        <w:ind w:left="238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Selected</w:t>
      </w:r>
      <w:r>
        <w:rPr>
          <w:spacing w:val="5"/>
          <w:w w:val="105"/>
        </w:rPr>
        <w:t> </w:t>
      </w:r>
      <w:r>
        <w:rPr>
          <w:w w:val="105"/>
        </w:rPr>
        <w:t>as</w:t>
      </w:r>
      <w:r>
        <w:rPr>
          <w:spacing w:val="5"/>
          <w:w w:val="105"/>
        </w:rPr>
        <w:t> </w:t>
      </w:r>
      <w:r>
        <w:rPr>
          <w:w w:val="105"/>
        </w:rPr>
        <w:t>district</w:t>
      </w:r>
      <w:r>
        <w:rPr>
          <w:spacing w:val="5"/>
          <w:w w:val="105"/>
        </w:rPr>
        <w:t> </w:t>
      </w:r>
      <w:r>
        <w:rPr>
          <w:w w:val="105"/>
        </w:rPr>
        <w:t>Teacher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5"/>
          <w:w w:val="105"/>
        </w:rPr>
        <w:t> </w:t>
      </w:r>
      <w:r>
        <w:rPr>
          <w:w w:val="105"/>
        </w:rPr>
        <w:t>Year,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2019.</w:t>
      </w:r>
    </w:p>
    <w:p>
      <w:pPr>
        <w:pStyle w:val="BodyText"/>
        <w:spacing w:before="36"/>
      </w:pPr>
    </w:p>
    <w:p>
      <w:pPr>
        <w:spacing w:line="331" w:lineRule="auto" w:before="0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SECOND GRADE TEACHER | MARIGOLD HEIGHTS ELEMENTARY, EUGENE, OR 2012 - 2016</w:t>
      </w:r>
    </w:p>
    <w:p>
      <w:pPr>
        <w:pStyle w:val="BodyText"/>
        <w:tabs>
          <w:tab w:pos="534" w:val="left" w:leader="none"/>
        </w:tabs>
        <w:spacing w:line="278" w:lineRule="auto" w:before="194"/>
        <w:ind w:left="534" w:right="38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Taught 2nd grade for four years; class averaged 92% on-grade-level reading</w:t>
      </w:r>
      <w:r>
        <w:rPr>
          <w:spacing w:val="40"/>
          <w:w w:val="105"/>
        </w:rPr>
        <w:t> </w:t>
      </w:r>
      <w:r>
        <w:rPr>
          <w:w w:val="105"/>
        </w:rPr>
        <w:t>by end of year.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45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Founded the after-school chess club, which grew from 8 to 34 students by year three.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45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Hosted three student teachers from University of Oregon, all of whom were hired into the district after graduation.</w:t>
      </w:r>
    </w:p>
    <w:p>
      <w:pPr>
        <w:pStyle w:val="BodyText"/>
        <w:tabs>
          <w:tab w:pos="534" w:val="left" w:leader="none"/>
        </w:tabs>
        <w:spacing w:line="278" w:lineRule="auto" w:before="103"/>
        <w:ind w:left="534" w:right="651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Served as grade-level chair, building common assessments and pacing guides still in use.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283" w:right="425"/>
          <w:cols w:num="2" w:equalWidth="0">
            <w:col w:w="3117" w:space="696"/>
            <w:col w:w="7399"/>
          </w:cols>
        </w:sectPr>
      </w:pPr>
    </w:p>
    <w:p>
      <w:pPr>
        <w:pStyle w:val="BodyText"/>
        <w:spacing w:before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30528" id="docshape9" filled="true" fillcolor="#134e5c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243840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267575" cy="2438400"/>
                          <a:chExt cx="7267575" cy="24384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4479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409825">
                                <a:moveTo>
                                  <a:pt x="1200058" y="2409229"/>
                                </a:moveTo>
                                <a:lnTo>
                                  <a:pt x="0" y="1750270"/>
                                </a:lnTo>
                                <a:lnTo>
                                  <a:pt x="0" y="0"/>
                                </a:lnTo>
                                <a:lnTo>
                                  <a:pt x="2447925" y="0"/>
                                </a:lnTo>
                                <a:lnTo>
                                  <a:pt x="2447925" y="1748378"/>
                                </a:lnTo>
                                <a:lnTo>
                                  <a:pt x="1200058" y="240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779115" y="782654"/>
                            <a:ext cx="89725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8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9"/>
                                </w:rPr>
                                <w:t>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-.000015pt;width:572.25pt;height:192pt;mso-position-horizontal-relative:page;mso-position-vertical-relative:page;z-index:-15830016" id="docshapegroup10" coordorigin="0,0" coordsize="11445,3840">
                <v:shape style="position:absolute;left:0;top:0;width:3855;height:3795" id="docshape11" coordorigin="0,0" coordsize="3855,3795" path="m1890,3794l0,2756,0,0,3855,0,3855,2753,1890,3794xe" filled="true" fillcolor="#a64d78" stroked="false">
                  <v:path arrowok="t"/>
                  <v:fill type="solid"/>
                </v:shape>
                <v:rect style="position:absolute;left:3855;top:3825;width:7590;height:15" id="docshape12" filled="true" fillcolor="#000000" stroked="false">
                  <v:fill opacity="32899f" type="solid"/>
                </v:rect>
                <v:shape style="position:absolute;left:1226;top:1232;width:1413;height:893" type="#_x0000_t202" id="docshape13" filled="false" stroked="false">
                  <v:textbox inset="0,0,0,0">
                    <w:txbxContent>
                      <w:p>
                        <w:pPr>
                          <w:spacing w:line="876" w:lineRule="exact" w:before="0"/>
                          <w:ind w:left="0" w:right="0" w:firstLine="0"/>
                          <w:jc w:val="left"/>
                          <w:rPr>
                            <w:b/>
                            <w:sz w:val="8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89"/>
                          </w:rPr>
                          <w:t>DM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331" w:lineRule="auto" w:before="0"/>
        <w:ind w:left="3827" w:right="723" w:firstLine="0"/>
        <w:jc w:val="left"/>
        <w:rPr>
          <w:sz w:val="18"/>
        </w:rPr>
      </w:pPr>
      <w:r>
        <w:rPr>
          <w:w w:val="105"/>
          <w:sz w:val="18"/>
        </w:rPr>
        <w:t>THIRD GRADE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TEACHER | SALT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MARSH ELEMENTARY,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ASTORIA, OR 2010 - 2012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194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First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teaching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assignment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rural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Title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I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240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students.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0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28480" id="docshape14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78" w:lineRule="auto" w:before="0" w:after="0"/>
        <w:ind w:left="4348" w:right="297" w:hanging="297"/>
        <w:jc w:val="left"/>
        <w:rPr>
          <w:sz w:val="18"/>
        </w:rPr>
      </w:pPr>
      <w:r>
        <w:rPr>
          <w:w w:val="105"/>
          <w:sz w:val="18"/>
        </w:rPr>
        <w:t>Built a multi-age reading group structure shared with the 2nd-grade teacher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next door.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78" w:lineRule="auto" w:before="75" w:after="0"/>
        <w:ind w:left="4348" w:right="218" w:hanging="297"/>
        <w:jc w:val="left"/>
        <w:rPr>
          <w:sz w:val="18"/>
        </w:rPr>
      </w:pPr>
      <w:r>
        <w:rPr>
          <w:w w:val="105"/>
          <w:sz w:val="18"/>
        </w:rPr>
        <w:t>Coached the after-school running club and helped organize the school's first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5K family event.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90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proficient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ratings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formal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observations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years.</w:t>
      </w:r>
    </w:p>
    <w:p>
      <w:pPr>
        <w:pStyle w:val="BodyText"/>
        <w:spacing w:before="8"/>
      </w:pPr>
    </w:p>
    <w:p>
      <w:pPr>
        <w:pStyle w:val="Heading2"/>
        <w:ind w:right="2240"/>
        <w:jc w:val="center"/>
      </w:pPr>
      <w:r>
        <w:rPr>
          <w:color w:val="050505"/>
          <w:spacing w:val="-2"/>
          <w:sz w:val="29"/>
        </w:rPr>
        <w:t>E</w:t>
      </w:r>
      <w:r>
        <w:rPr>
          <w:color w:val="050505"/>
          <w:spacing w:val="-2"/>
        </w:rPr>
        <w:t>ducation</w:t>
      </w:r>
    </w:p>
    <w:p>
      <w:pPr>
        <w:pStyle w:val="BodyText"/>
        <w:spacing w:before="72"/>
        <w:rPr>
          <w:b/>
        </w:rPr>
      </w:pPr>
    </w:p>
    <w:p>
      <w:pPr>
        <w:pStyle w:val="BodyText"/>
        <w:tabs>
          <w:tab w:pos="4124" w:val="left" w:leader="none"/>
        </w:tabs>
        <w:ind w:left="3826"/>
      </w:pPr>
      <w:r>
        <w:rPr>
          <w:position w:val="3"/>
        </w:rPr>
        <w:drawing>
          <wp:inline distT="0" distB="0" distL="0" distR="0">
            <wp:extent cx="47624" cy="38098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M.Ed.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4"/>
          <w:w w:val="105"/>
        </w:rPr>
        <w:t> </w:t>
      </w:r>
      <w:r>
        <w:rPr>
          <w:w w:val="105"/>
        </w:rPr>
        <w:t>Curriculum</w:t>
      </w:r>
      <w:r>
        <w:rPr>
          <w:spacing w:val="12"/>
          <w:w w:val="105"/>
        </w:rPr>
        <w:t> </w:t>
      </w:r>
      <w:r>
        <w:rPr>
          <w:w w:val="105"/>
        </w:rPr>
        <w:t>and</w:t>
      </w:r>
      <w:r>
        <w:rPr>
          <w:spacing w:val="14"/>
          <w:w w:val="105"/>
        </w:rPr>
        <w:t> </w:t>
      </w:r>
      <w:r>
        <w:rPr>
          <w:w w:val="105"/>
        </w:rPr>
        <w:t>Instruction,</w:t>
      </w:r>
      <w:r>
        <w:rPr>
          <w:spacing w:val="13"/>
          <w:w w:val="105"/>
        </w:rPr>
        <w:t> </w:t>
      </w:r>
      <w:r>
        <w:rPr>
          <w:w w:val="105"/>
        </w:rPr>
        <w:t>Portland</w:t>
      </w:r>
      <w:r>
        <w:rPr>
          <w:spacing w:val="14"/>
          <w:w w:val="105"/>
        </w:rPr>
        <w:t> </w:t>
      </w:r>
      <w:r>
        <w:rPr>
          <w:w w:val="105"/>
        </w:rPr>
        <w:t>State</w:t>
      </w:r>
      <w:r>
        <w:rPr>
          <w:spacing w:val="13"/>
          <w:w w:val="105"/>
        </w:rPr>
        <w:t> </w:t>
      </w:r>
      <w:r>
        <w:rPr>
          <w:w w:val="105"/>
        </w:rPr>
        <w:t>University,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BodyText"/>
        <w:spacing w:before="36"/>
      </w:pPr>
    </w:p>
    <w:p>
      <w:pPr>
        <w:pStyle w:val="BodyText"/>
        <w:tabs>
          <w:tab w:pos="4124" w:val="left" w:leader="none"/>
        </w:tabs>
        <w:spacing w:before="1"/>
        <w:ind w:left="3826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B.A.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3"/>
          <w:w w:val="105"/>
        </w:rPr>
        <w:t> </w:t>
      </w:r>
      <w:r>
        <w:rPr>
          <w:w w:val="105"/>
        </w:rPr>
        <w:t>Elementary</w:t>
      </w:r>
      <w:r>
        <w:rPr>
          <w:spacing w:val="13"/>
          <w:w w:val="105"/>
        </w:rPr>
        <w:t> </w:t>
      </w:r>
      <w:r>
        <w:rPr>
          <w:w w:val="105"/>
        </w:rPr>
        <w:t>Education,</w:t>
      </w:r>
      <w:r>
        <w:rPr>
          <w:spacing w:val="13"/>
          <w:w w:val="105"/>
        </w:rPr>
        <w:t> </w:t>
      </w:r>
      <w:r>
        <w:rPr>
          <w:w w:val="105"/>
        </w:rPr>
        <w:t>University</w:t>
      </w:r>
      <w:r>
        <w:rPr>
          <w:spacing w:val="13"/>
          <w:w w:val="105"/>
        </w:rPr>
        <w:t> </w:t>
      </w:r>
      <w:r>
        <w:rPr>
          <w:w w:val="105"/>
        </w:rPr>
        <w:t>of</w:t>
      </w:r>
      <w:r>
        <w:rPr>
          <w:spacing w:val="14"/>
          <w:w w:val="105"/>
        </w:rPr>
        <w:t> </w:t>
      </w:r>
      <w:r>
        <w:rPr>
          <w:w w:val="105"/>
        </w:rPr>
        <w:t>Oregon,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2010</w:t>
      </w:r>
    </w:p>
    <w:p>
      <w:pPr>
        <w:pStyle w:val="BodyText"/>
        <w:spacing w:before="35"/>
      </w:pPr>
    </w:p>
    <w:p>
      <w:pPr>
        <w:pStyle w:val="BodyText"/>
        <w:tabs>
          <w:tab w:pos="4124" w:val="left" w:leader="none"/>
        </w:tabs>
        <w:spacing w:before="1"/>
        <w:ind w:left="3826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Oregon</w:t>
      </w:r>
      <w:r>
        <w:rPr>
          <w:spacing w:val="14"/>
          <w:w w:val="105"/>
        </w:rPr>
        <w:t> </w:t>
      </w:r>
      <w:r>
        <w:rPr>
          <w:w w:val="105"/>
        </w:rPr>
        <w:t>Teaching</w:t>
      </w:r>
      <w:r>
        <w:rPr>
          <w:spacing w:val="17"/>
          <w:w w:val="105"/>
        </w:rPr>
        <w:t> </w:t>
      </w:r>
      <w:r>
        <w:rPr>
          <w:w w:val="105"/>
        </w:rPr>
        <w:t>License,</w:t>
      </w:r>
      <w:r>
        <w:rPr>
          <w:spacing w:val="17"/>
          <w:w w:val="105"/>
        </w:rPr>
        <w:t> </w:t>
      </w:r>
      <w:r>
        <w:rPr>
          <w:w w:val="105"/>
        </w:rPr>
        <w:t>Multiple</w:t>
      </w:r>
      <w:r>
        <w:rPr>
          <w:spacing w:val="16"/>
          <w:w w:val="105"/>
        </w:rPr>
        <w:t> </w:t>
      </w:r>
      <w:r>
        <w:rPr>
          <w:w w:val="105"/>
        </w:rPr>
        <w:t>Subjects</w:t>
      </w:r>
      <w:r>
        <w:rPr>
          <w:spacing w:val="17"/>
          <w:w w:val="105"/>
        </w:rPr>
        <w:t> </w:t>
      </w:r>
      <w:r>
        <w:rPr>
          <w:w w:val="105"/>
        </w:rPr>
        <w:t>K-8,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Active</w:t>
      </w:r>
    </w:p>
    <w:p>
      <w:pPr>
        <w:pStyle w:val="BodyText"/>
        <w:spacing w:before="50"/>
      </w:pPr>
    </w:p>
    <w:p>
      <w:pPr>
        <w:pStyle w:val="BodyText"/>
        <w:tabs>
          <w:tab w:pos="4124" w:val="left" w:leader="none"/>
        </w:tabs>
        <w:spacing w:before="1"/>
        <w:ind w:left="3826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Reading</w:t>
      </w:r>
      <w:r>
        <w:rPr>
          <w:spacing w:val="7"/>
          <w:w w:val="105"/>
        </w:rPr>
        <w:t> </w:t>
      </w:r>
      <w:r>
        <w:rPr>
          <w:w w:val="105"/>
        </w:rPr>
        <w:t>Endorsement,</w:t>
      </w:r>
      <w:r>
        <w:rPr>
          <w:spacing w:val="7"/>
          <w:w w:val="105"/>
        </w:rPr>
        <w:t> </w:t>
      </w:r>
      <w:r>
        <w:rPr>
          <w:w w:val="105"/>
        </w:rPr>
        <w:t>Oregon</w:t>
      </w:r>
      <w:r>
        <w:rPr>
          <w:spacing w:val="8"/>
          <w:w w:val="105"/>
        </w:rPr>
        <w:t> </w:t>
      </w:r>
      <w:r>
        <w:rPr>
          <w:w w:val="105"/>
        </w:rPr>
        <w:t>TSPC,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35"/>
      </w:pPr>
    </w:p>
    <w:p>
      <w:pPr>
        <w:pStyle w:val="BodyText"/>
        <w:tabs>
          <w:tab w:pos="4124" w:val="left" w:leader="none"/>
        </w:tabs>
        <w:spacing w:before="1"/>
        <w:ind w:left="3826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LETRS</w:t>
      </w:r>
      <w:r>
        <w:rPr>
          <w:spacing w:val="1"/>
          <w:w w:val="105"/>
        </w:rPr>
        <w:t> </w:t>
      </w:r>
      <w:r>
        <w:rPr>
          <w:w w:val="105"/>
        </w:rPr>
        <w:t>Volumes</w:t>
      </w:r>
      <w:r>
        <w:rPr>
          <w:spacing w:val="1"/>
          <w:w w:val="105"/>
        </w:rPr>
        <w:t> </w:t>
      </w:r>
      <w:r>
        <w:rPr>
          <w:w w:val="105"/>
        </w:rPr>
        <w:t>1</w:t>
      </w:r>
      <w:r>
        <w:rPr>
          <w:spacing w:val="1"/>
          <w:w w:val="105"/>
        </w:rPr>
        <w:t> </w:t>
      </w:r>
      <w:r>
        <w:rPr>
          <w:w w:val="105"/>
        </w:rPr>
        <w:t>&amp;</w:t>
      </w:r>
      <w:r>
        <w:rPr>
          <w:spacing w:val="1"/>
          <w:w w:val="105"/>
        </w:rPr>
        <w:t> </w:t>
      </w:r>
      <w:r>
        <w:rPr>
          <w:w w:val="105"/>
        </w:rPr>
        <w:t>2</w:t>
      </w:r>
      <w:r>
        <w:rPr>
          <w:spacing w:val="1"/>
          <w:w w:val="105"/>
        </w:rPr>
        <w:t> </w:t>
      </w:r>
      <w:r>
        <w:rPr>
          <w:w w:val="105"/>
        </w:rPr>
        <w:t>Certification,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2021</w:t>
      </w:r>
    </w:p>
    <w:sectPr>
      <w:pgSz w:w="11920" w:h="16860"/>
      <w:pgMar w:top="0" w:bottom="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7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348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27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14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01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88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75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62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49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36" w:hanging="2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347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darius.whitfield@example.c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2026-07-07T15:50:02Z</dcterms:created>
  <dcterms:modified xsi:type="dcterms:W3CDTF">2026-07-07T15:50:02Z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