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ind w:left="0"/>
        <w:rPr>
          <w:rFonts w:ascii="Times New Roman"/>
          <w:sz w:val="74"/>
        </w:rPr>
      </w:pPr>
    </w:p>
    <w:p>
      <w:pPr>
        <w:spacing w:before="0"/>
        <w:ind w:left="3607" w:right="0" w:firstLine="0"/>
        <w:jc w:val="center"/>
        <w:rPr>
          <w:sz w:val="74"/>
        </w:rPr>
      </w:pPr>
      <w:r>
        <w:rPr>
          <w:b/>
          <w:color w:val="424242"/>
          <w:spacing w:val="11"/>
          <w:sz w:val="74"/>
        </w:rPr>
        <w:t>MARCUS</w:t>
      </w:r>
      <w:r>
        <w:rPr>
          <w:b/>
          <w:color w:val="424242"/>
          <w:spacing w:val="34"/>
          <w:sz w:val="74"/>
        </w:rPr>
        <w:t> </w:t>
      </w:r>
      <w:r>
        <w:rPr>
          <w:color w:val="424242"/>
          <w:spacing w:val="10"/>
          <w:sz w:val="74"/>
        </w:rPr>
        <w:t>DELANEY</w:t>
      </w:r>
    </w:p>
    <w:p>
      <w:pPr>
        <w:pStyle w:val="Heading2"/>
      </w:pPr>
      <w:r>
        <w:rPr>
          <w:color w:val="424242"/>
          <w:w w:val="105"/>
        </w:rPr>
        <w:t>Business</w:t>
      </w:r>
      <w:r>
        <w:rPr>
          <w:color w:val="424242"/>
          <w:spacing w:val="10"/>
          <w:w w:val="105"/>
        </w:rPr>
        <w:t> </w:t>
      </w:r>
      <w:r>
        <w:rPr>
          <w:color w:val="424242"/>
          <w:spacing w:val="-2"/>
          <w:w w:val="105"/>
        </w:rPr>
        <w:t>Owner</w:t>
      </w:r>
    </w:p>
    <w:p>
      <w:pPr>
        <w:pStyle w:val="BodyText"/>
        <w:spacing w:before="40"/>
        <w:ind w:left="0"/>
        <w:rPr>
          <w:b/>
        </w:rPr>
      </w:pPr>
    </w:p>
    <w:p>
      <w:pPr>
        <w:spacing w:line="273" w:lineRule="auto" w:before="0"/>
        <w:ind w:left="3841" w:right="221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Owner-operator running a multi-location specialty coffee company with 14 employees and two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retail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cafes.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Built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the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business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from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a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single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mobile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cart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in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2017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to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$1.8M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in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annual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revenue, with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wholesale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accounts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across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four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counties.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Hands-on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sourcing,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payroll,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lease negotiation, and brand.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0"/>
        </w:rPr>
      </w:pPr>
    </w:p>
    <w:p>
      <w:pPr>
        <w:spacing w:line="240" w:lineRule="auto"/>
        <w:ind w:left="3604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38125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90"/>
                                <w:sz w:val="28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72"/>
                                <w:w w:val="15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sz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387.45pt;height:18.75pt;mso-position-horizontal-relative:char;mso-position-vertical-relative:line" type="#_x0000_t202" id="docshape1" filled="true" fillcolor="#424242" stroked="false">
                <w10:anchorlock/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90"/>
                          <w:sz w:val="28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72"/>
                          <w:w w:val="150"/>
                          <w:sz w:val="28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sz w:val="28"/>
                        </w:rPr>
                        <w:t>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20" w:h="16860"/>
          <w:pgMar w:top="0" w:bottom="0" w:left="566" w:right="0"/>
        </w:sectPr>
      </w:pPr>
    </w:p>
    <w:p>
      <w:pPr>
        <w:pStyle w:val="Heading1"/>
        <w:spacing w:line="239" w:lineRule="exact"/>
      </w:pPr>
      <w:r>
        <w:rPr>
          <w:smallCaps/>
          <w:color w:val="424242"/>
          <w:w w:val="95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2"/>
          <w:w w:val="90"/>
        </w:rPr>
        <w:t>Information</w:t>
      </w:r>
    </w:p>
    <w:p>
      <w:pPr>
        <w:pStyle w:val="BodyText"/>
        <w:spacing w:before="36"/>
        <w:ind w:left="0"/>
        <w:rPr>
          <w:b/>
          <w:sz w:val="20"/>
        </w:rPr>
      </w:pPr>
    </w:p>
    <w:p>
      <w:pPr>
        <w:pStyle w:val="BodyText"/>
        <w:spacing w:before="1"/>
        <w:ind w:left="586"/>
      </w:pPr>
      <w:r>
        <w:rPr>
          <w:color w:val="FFFFFF"/>
          <w:w w:val="105"/>
        </w:rPr>
        <w:t>(919)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0142</w:t>
      </w:r>
    </w:p>
    <w:p>
      <w:pPr>
        <w:pStyle w:val="BodyText"/>
        <w:spacing w:before="17"/>
        <w:ind w:left="0"/>
      </w:pPr>
      <w:r>
        <w:rPr/>
        <w:br w:type="column"/>
      </w:r>
      <w:r>
        <w:rPr/>
      </w:r>
    </w:p>
    <w:p>
      <w:pPr>
        <w:pStyle w:val="BodyText"/>
        <w:spacing w:line="268" w:lineRule="auto"/>
        <w:ind w:left="29" w:right="1955"/>
      </w:pPr>
      <w:r>
        <w:rPr/>
        <w:t>FOUNDER &amp; OWNER </w:t>
      </w:r>
      <w:r>
        <w:rPr>
          <w:position w:val="2"/>
        </w:rPr>
        <w:t>| </w:t>
      </w:r>
      <w:r>
        <w:rPr/>
        <w:t>RIDGEPOINT COFFEE CO., RALEIGH, NC 2017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0" w:bottom="0" w:left="566" w:right="0"/>
          <w:cols w:num="2" w:equalWidth="0">
            <w:col w:w="2649" w:space="1052"/>
            <w:col w:w="7653"/>
          </w:cols>
        </w:sectPr>
      </w:pPr>
    </w:p>
    <w:p>
      <w:pPr>
        <w:pStyle w:val="BodyText"/>
        <w:spacing w:before="65"/>
        <w:ind w:left="0"/>
      </w:pPr>
    </w:p>
    <w:p>
      <w:pPr>
        <w:pStyle w:val="BodyText"/>
        <w:spacing w:line="278" w:lineRule="auto" w:before="1"/>
        <w:ind w:left="586" w:right="70"/>
      </w:pPr>
      <w:hyperlink r:id="rId5">
        <w:r>
          <w:rPr>
            <w:color w:val="FFFFFF"/>
            <w:spacing w:val="-2"/>
          </w:rPr>
          <w:t>marcus.delaney@example.co</w:t>
        </w:r>
      </w:hyperlink>
      <w:r>
        <w:rPr>
          <w:color w:val="FFFFFF"/>
          <w:spacing w:val="80"/>
          <w:w w:val="105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32"/>
        <w:ind w:left="0"/>
      </w:pPr>
    </w:p>
    <w:p>
      <w:pPr>
        <w:pStyle w:val="BodyText"/>
        <w:ind w:left="586"/>
      </w:pPr>
      <w:r>
        <w:rPr>
          <w:color w:val="FFFFFF"/>
          <w:w w:val="105"/>
        </w:rPr>
        <w:t>Raleigh,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NC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3"/>
        <w:ind w:left="0"/>
      </w:pPr>
    </w:p>
    <w:p>
      <w:pPr>
        <w:pStyle w:val="Heading1"/>
        <w:spacing w:before="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12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201" w:lineRule="auto" w:before="203" w:after="0"/>
        <w:ind w:left="475" w:right="28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P&amp;L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management and cash flow forecasting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189" w:lineRule="auto" w:before="86" w:after="0"/>
        <w:ind w:left="475" w:right="10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Commercial lease negotiation and site selection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189" w:lineRule="auto" w:before="131" w:after="0"/>
        <w:ind w:left="326" w:right="50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Grew annual revenue from $84K in year one to $1.82M in 2024 across two cafes and 11 wholesale accounts.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98" w:after="0"/>
        <w:ind w:left="326" w:right="453" w:hanging="298"/>
        <w:jc w:val="left"/>
        <w:rPr>
          <w:position w:val="-4"/>
          <w:sz w:val="31"/>
        </w:rPr>
      </w:pPr>
      <w:r>
        <w:rPr>
          <w:w w:val="105"/>
          <w:sz w:val="18"/>
        </w:rPr>
        <w:t>Opened second location in 2022 on a 7-year lease; reached break-even in month 9, ahead of the 14-month plan.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82" w:after="0"/>
        <w:ind w:left="326" w:right="355" w:hanging="298"/>
        <w:jc w:val="left"/>
        <w:rPr>
          <w:position w:val="-4"/>
          <w:sz w:val="31"/>
        </w:rPr>
      </w:pPr>
      <w:r>
        <w:rPr>
          <w:w w:val="105"/>
          <w:sz w:val="18"/>
        </w:rPr>
        <w:t>Hired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trained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leads;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turnover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high of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70%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30%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adding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tipped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wage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floors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written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training</w:t>
      </w:r>
    </w:p>
    <w:p>
      <w:pPr>
        <w:pStyle w:val="BodyText"/>
        <w:spacing w:before="25"/>
        <w:ind w:left="326"/>
      </w:pPr>
      <w:r>
        <w:rPr>
          <w:spacing w:val="-2"/>
          <w:w w:val="105"/>
        </w:rPr>
        <w:t>path.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89" w:after="0"/>
        <w:ind w:left="326" w:right="339" w:hanging="298"/>
        <w:jc w:val="left"/>
        <w:rPr>
          <w:position w:val="-4"/>
          <w:sz w:val="31"/>
        </w:rPr>
      </w:pPr>
      <w:r>
        <w:rPr>
          <w:w w:val="105"/>
          <w:sz w:val="18"/>
        </w:rPr>
        <w:t>Negotiated direct-trade green coffee contracts with three farms in Colombia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 Guatemala, lowering COGS by about 6 points.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82" w:after="0"/>
        <w:ind w:left="326" w:right="353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banking,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payroll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(Gusto),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books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(QuickBooks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Online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part-time bookkeeper), and quarterly tax filings.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0"/>
          <w:cols w:num="2" w:equalWidth="0">
            <w:col w:w="3128" w:space="1001"/>
            <w:col w:w="7225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93" w:after="0"/>
        <w:ind w:left="475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Vendor sourcing and direct-trade contracting</w:t>
      </w:r>
    </w:p>
    <w:p>
      <w:pPr>
        <w:pStyle w:val="BodyText"/>
        <w:spacing w:line="205" w:lineRule="exact"/>
        <w:ind w:left="177"/>
      </w:pPr>
      <w:r>
        <w:rPr/>
        <w:br w:type="column"/>
      </w:r>
      <w:r>
        <w:rPr/>
        <w:t>OWNER</w:t>
      </w:r>
      <w:r>
        <w:rPr>
          <w:spacing w:val="17"/>
        </w:rPr>
        <w:t> </w:t>
      </w:r>
      <w:r>
        <w:rPr>
          <w:position w:val="2"/>
        </w:rPr>
        <w:t>|</w:t>
      </w:r>
      <w:r>
        <w:rPr>
          <w:spacing w:val="18"/>
          <w:position w:val="2"/>
        </w:rPr>
        <w:t> </w:t>
      </w:r>
      <w:r>
        <w:rPr/>
        <w:t>DELANEY</w:t>
      </w:r>
      <w:r>
        <w:rPr>
          <w:spacing w:val="18"/>
        </w:rPr>
        <w:t> </w:t>
      </w:r>
      <w:r>
        <w:rPr/>
        <w:t>MOBILE</w:t>
      </w:r>
      <w:r>
        <w:rPr>
          <w:spacing w:val="18"/>
        </w:rPr>
        <w:t> </w:t>
      </w:r>
      <w:r>
        <w:rPr/>
        <w:t>CART,</w:t>
      </w:r>
      <w:r>
        <w:rPr>
          <w:spacing w:val="17"/>
        </w:rPr>
        <w:t> </w:t>
      </w:r>
      <w:r>
        <w:rPr/>
        <w:t>LLC,</w:t>
      </w:r>
      <w:r>
        <w:rPr>
          <w:spacing w:val="18"/>
        </w:rPr>
        <w:t> </w:t>
      </w:r>
      <w:r>
        <w:rPr/>
        <w:t>RALEIGH,</w:t>
      </w:r>
      <w:r>
        <w:rPr>
          <w:spacing w:val="18"/>
        </w:rPr>
        <w:t> </w:t>
      </w:r>
      <w:r>
        <w:rPr>
          <w:spacing w:val="-5"/>
        </w:rPr>
        <w:t>NC</w:t>
      </w:r>
    </w:p>
    <w:p>
      <w:pPr>
        <w:pStyle w:val="BodyText"/>
        <w:spacing w:before="24"/>
        <w:ind w:left="177"/>
      </w:pPr>
      <w:r>
        <w:rPr/>
        <w:t>2017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0"/>
          <w:cols w:num="2" w:equalWidth="0">
            <w:col w:w="2886" w:space="667"/>
            <w:col w:w="7801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138" w:after="0"/>
        <w:ind w:left="475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Payroll administration (Gusto) and QuickBooks Online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4" w:lineRule="auto" w:before="77" w:after="0"/>
        <w:ind w:left="475" w:right="95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Hiring, training, and retention </w:t>
      </w:r>
      <w:r>
        <w:rPr>
          <w:color w:val="FFFFFF"/>
          <w:spacing w:val="-2"/>
          <w:w w:val="105"/>
          <w:sz w:val="18"/>
        </w:rPr>
        <w:t>programs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7" w:after="0"/>
        <w:ind w:left="475" w:right="19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Wholesale account development and B2B sales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4" w:lineRule="auto" w:before="28" w:after="0"/>
        <w:ind w:left="475" w:right="664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Ran a single espresso cart at farmers markets and corporate events 5-6 days per week.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8" w:after="0"/>
        <w:ind w:left="475" w:right="613" w:hanging="298"/>
        <w:jc w:val="left"/>
        <w:rPr>
          <w:position w:val="-4"/>
          <w:sz w:val="31"/>
        </w:rPr>
      </w:pPr>
      <w:r>
        <w:rPr>
          <w:w w:val="105"/>
          <w:sz w:val="18"/>
        </w:rPr>
        <w:t>Personally booked 80+ private events in the first 18 months through cold outreach and referrals.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97" w:after="0"/>
        <w:ind w:left="475" w:right="442" w:hanging="298"/>
        <w:jc w:val="left"/>
        <w:rPr>
          <w:position w:val="-4"/>
          <w:sz w:val="31"/>
        </w:rPr>
      </w:pPr>
      <w:r>
        <w:rPr>
          <w:w w:val="105"/>
          <w:sz w:val="18"/>
        </w:rPr>
        <w:t>Reinvested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profit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brick-and-mortar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lease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deposit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build-</w:t>
      </w:r>
      <w:r>
        <w:rPr>
          <w:spacing w:val="-4"/>
          <w:w w:val="105"/>
          <w:sz w:val="18"/>
        </w:rPr>
        <w:t>out.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0"/>
          <w:cols w:num="2" w:equalWidth="0">
            <w:col w:w="3072" w:space="908"/>
            <w:col w:w="7374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98" w:after="0"/>
        <w:ind w:left="475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Inventory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COGS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BodyText"/>
        <w:spacing w:line="230" w:lineRule="atLeast" w:before="167"/>
        <w:ind w:left="177" w:right="1747"/>
      </w:pPr>
      <w:r>
        <w:rPr/>
        <w:br w:type="column"/>
      </w:r>
      <w:r>
        <w:rPr/>
        <w:t>ASSISTANT MANAGER </w:t>
      </w:r>
      <w:r>
        <w:rPr>
          <w:position w:val="2"/>
        </w:rPr>
        <w:t>| </w:t>
      </w:r>
      <w:r>
        <w:rPr/>
        <w:t>BREWLINE COFFEE BAR, DURHAM, NC 2014 – 2017</w:t>
      </w:r>
    </w:p>
    <w:p>
      <w:pPr>
        <w:pStyle w:val="BodyText"/>
        <w:spacing w:after="0" w:line="230" w:lineRule="atLeast"/>
        <w:sectPr>
          <w:type w:val="continuous"/>
          <w:pgSz w:w="11920" w:h="16860"/>
          <w:pgMar w:top="0" w:bottom="0" w:left="566" w:right="0"/>
          <w:cols w:num="2" w:equalWidth="0">
            <w:col w:w="2304" w:space="1248"/>
            <w:col w:w="7802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26" w:after="0"/>
        <w:ind w:left="475" w:right="18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Pricing strategy and margin </w:t>
      </w:r>
      <w:r>
        <w:rPr>
          <w:color w:val="FFFFFF"/>
          <w:spacing w:val="-2"/>
          <w:w w:val="105"/>
          <w:sz w:val="18"/>
        </w:rPr>
        <w:t>analysis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9" w:after="0"/>
        <w:ind w:left="475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Brand development and local </w:t>
      </w:r>
      <w:r>
        <w:rPr>
          <w:color w:val="FFFFFF"/>
          <w:spacing w:val="-2"/>
          <w:w w:val="105"/>
          <w:sz w:val="18"/>
        </w:rPr>
        <w:t>marketing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98" w:after="0"/>
        <w:ind w:left="475" w:right="10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Health code compliance and food safety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176" w:after="0"/>
        <w:ind w:left="475" w:right="57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Ran open and close shifts, managed inventory ordering, and trained new </w:t>
      </w:r>
      <w:r>
        <w:rPr>
          <w:spacing w:val="-2"/>
          <w:w w:val="105"/>
          <w:sz w:val="18"/>
        </w:rPr>
        <w:t>baristas.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240" w:lineRule="auto" w:before="38" w:after="0"/>
        <w:ind w:left="473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Left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start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own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venture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saving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startup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capital.</w:t>
      </w:r>
    </w:p>
    <w:p>
      <w:pPr>
        <w:pStyle w:val="BodyText"/>
        <w:spacing w:before="6" w:after="1"/>
        <w:ind w:left="0"/>
        <w:rPr>
          <w:sz w:val="12"/>
        </w:rPr>
      </w:pPr>
    </w:p>
    <w:p>
      <w:pPr>
        <w:spacing w:line="240" w:lineRule="auto"/>
        <w:ind w:left="-377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47650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920615" cy="24765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sz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19.5pt;mso-position-horizontal-relative:char;mso-position-vertical-relative:line" type="#_x0000_t202" id="docshape2" filled="true" fillcolor="#424242" stroked="false">
                <w10:anchorlock/>
                <v:textbox inset="0,0,0,0">
                  <w:txbxContent>
                    <w:p>
                      <w:pPr>
                        <w:spacing w:before="7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-2"/>
                          <w:sz w:val="28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"/>
        <w:ind w:left="0"/>
        <w:rPr>
          <w:sz w:val="3"/>
        </w:rPr>
      </w:pPr>
    </w:p>
    <w:p>
      <w:pPr>
        <w:pStyle w:val="BodyText"/>
        <w:spacing w:after="0"/>
        <w:rPr>
          <w:sz w:val="3"/>
        </w:rPr>
        <w:sectPr>
          <w:type w:val="continuous"/>
          <w:pgSz w:w="11920" w:h="16860"/>
          <w:pgMar w:top="0" w:bottom="0" w:left="566" w:right="0"/>
          <w:cols w:num="2" w:equalWidth="0">
            <w:col w:w="3020" w:space="960"/>
            <w:col w:w="7374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70" w:after="0"/>
        <w:ind w:left="475" w:right="475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72000"/>
                                </a:moveTo>
                                <a:lnTo>
                                  <a:pt x="0" y="4572000"/>
                                </a:lnTo>
                                <a:lnTo>
                                  <a:pt x="0" y="96964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9696450"/>
                                </a:lnTo>
                                <a:lnTo>
                                  <a:pt x="2571737" y="45720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657474"/>
                            <a:ext cx="2571750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14525">
                                <a:moveTo>
                                  <a:pt x="2571737" y="1666875"/>
                                </a:moveTo>
                                <a:lnTo>
                                  <a:pt x="0" y="1666875"/>
                                </a:lnTo>
                                <a:lnTo>
                                  <a:pt x="0" y="1914525"/>
                                </a:lnTo>
                                <a:lnTo>
                                  <a:pt x="2571737" y="1914525"/>
                                </a:lnTo>
                                <a:lnTo>
                                  <a:pt x="2571737" y="1666875"/>
                                </a:lnTo>
                                <a:close/>
                              </a:path>
                              <a:path w="2571750" h="191452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571737" y="23812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4" y="476249"/>
                            <a:ext cx="1600199" cy="1695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400425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3781425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4960" id="docshapegroup3" coordorigin="0,0" coordsize="4050,16860">
                <v:shape style="position:absolute;left:0;top:0;width:4050;height:16860" id="docshape4" coordorigin="0,0" coordsize="4050,16860" path="m4050,7200l0,7200,0,15270,0,16860,4050,16860,4050,15270,4050,7200xm4050,4560l0,4560,0,6810,4050,6810,4050,4560xm4050,0l0,0,0,4110,0,4185,4050,4185,4050,4110,4050,0xe" filled="true" fillcolor="#424242" stroked="false">
                  <v:path arrowok="t"/>
                  <v:fill type="solid"/>
                </v:shape>
                <v:shape style="position:absolute;left:0;top:4185;width:4050;height:3015" id="docshape5" coordorigin="0,4185" coordsize="4050,3015" path="m4050,6810l0,6810,0,7200,4050,7200,4050,6810xm4050,4185l0,4185,0,4560,4050,4560,4050,4185xe" filled="true" fillcolor="#f2c232" stroked="false">
                  <v:path arrowok="t"/>
                  <v:fill type="solid"/>
                </v:shape>
                <v:shape style="position:absolute;left:765;top:750;width:2520;height:2670" type="#_x0000_t75" id="docshape6" stroked="false">
                  <v:imagedata r:id="rId6" o:title=""/>
                </v:shape>
                <v:shape style="position:absolute;left:750;top:4755;width:242;height:242" type="#_x0000_t75" id="docshape7" stroked="false">
                  <v:imagedata r:id="rId7" o:title=""/>
                </v:shape>
                <v:shape style="position:absolute;left:765;top:5355;width:210;height:242" type="#_x0000_t75" id="docshape8" stroked="false">
                  <v:imagedata r:id="rId8" o:title=""/>
                </v:shape>
                <v:shape style="position:absolute;left:750;top:5955;width:241;height:242" type="#_x0000_t75" id="docshape9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Multi-location operations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9" w:after="0"/>
        <w:ind w:left="475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POS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systems (Square,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Toast) and reporting</w:t>
      </w:r>
    </w:p>
    <w:p>
      <w:pPr>
        <w:pStyle w:val="BodyText"/>
        <w:spacing w:line="573" w:lineRule="auto" w:before="178"/>
        <w:ind w:left="177" w:right="792"/>
      </w:pPr>
      <w:r>
        <w:rPr/>
        <w:br w:type="column"/>
      </w:r>
      <w:r>
        <w:rPr>
          <w:w w:val="105"/>
        </w:rPr>
        <w:t>B.A.</w:t>
      </w:r>
      <w:r>
        <w:rPr>
          <w:spacing w:val="34"/>
          <w:w w:val="105"/>
        </w:rPr>
        <w:t> </w:t>
      </w:r>
      <w:r>
        <w:rPr>
          <w:w w:val="105"/>
        </w:rPr>
        <w:t>in</w:t>
      </w:r>
      <w:r>
        <w:rPr>
          <w:spacing w:val="33"/>
          <w:w w:val="105"/>
        </w:rPr>
        <w:t> </w:t>
      </w:r>
      <w:r>
        <w:rPr>
          <w:w w:val="105"/>
        </w:rPr>
        <w:t>Business Administration,</w:t>
      </w:r>
      <w:r>
        <w:rPr>
          <w:spacing w:val="34"/>
          <w:w w:val="105"/>
        </w:rPr>
        <w:t> </w:t>
      </w:r>
      <w:r>
        <w:rPr>
          <w:w w:val="105"/>
        </w:rPr>
        <w:t>North</w:t>
      </w:r>
      <w:r>
        <w:rPr>
          <w:spacing w:val="33"/>
          <w:w w:val="105"/>
        </w:rPr>
        <w:t> </w:t>
      </w:r>
      <w:r>
        <w:rPr>
          <w:w w:val="105"/>
        </w:rPr>
        <w:t>Carolina</w:t>
      </w:r>
      <w:r>
        <w:rPr>
          <w:spacing w:val="33"/>
          <w:w w:val="105"/>
        </w:rPr>
        <w:t> </w:t>
      </w:r>
      <w:r>
        <w:rPr>
          <w:w w:val="105"/>
        </w:rPr>
        <w:t>State</w:t>
      </w:r>
      <w:r>
        <w:rPr>
          <w:spacing w:val="33"/>
          <w:w w:val="105"/>
        </w:rPr>
        <w:t> </w:t>
      </w:r>
      <w:r>
        <w:rPr>
          <w:w w:val="105"/>
        </w:rPr>
        <w:t>University,</w:t>
      </w:r>
      <w:r>
        <w:rPr>
          <w:spacing w:val="34"/>
          <w:w w:val="105"/>
        </w:rPr>
        <w:t> </w:t>
      </w:r>
      <w:r>
        <w:rPr>
          <w:w w:val="105"/>
        </w:rPr>
        <w:t>2013 Specialty Coffee Association (SCA) Certified Barista, Intermediate Level, 2018 ServSafe Food Protection Manager Certification, 2019</w:t>
      </w:r>
    </w:p>
    <w:sectPr>
      <w:type w:val="continuous"/>
      <w:pgSz w:w="11920" w:h="16860"/>
      <w:pgMar w:top="0" w:bottom="0" w:left="566" w:right="0"/>
      <w:cols w:num="2" w:equalWidth="0">
        <w:col w:w="3057" w:space="495"/>
        <w:col w:w="780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7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6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8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2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6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0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475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3618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8"/>
      <w:ind w:left="475" w:right="3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elaney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2026-07-16T12:31:41Z</dcterms:created>
  <dcterms:modified xsi:type="dcterms:W3CDTF">2026-07-16T12:31:41Z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