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2"/>
        <w:rPr>
          <w:rFonts w:ascii="Times New Roman"/>
          <w:sz w:val="74"/>
        </w:rPr>
      </w:pPr>
    </w:p>
    <w:p>
      <w:pPr>
        <w:spacing w:line="570" w:lineRule="exact" w:before="0"/>
        <w:ind w:left="5683" w:right="0" w:firstLine="0"/>
        <w:jc w:val="left"/>
        <w:rPr>
          <w:sz w:val="74"/>
        </w:rPr>
      </w:pPr>
      <w:r>
        <w:rPr>
          <w:b/>
          <w:color w:val="424242"/>
          <w:spacing w:val="11"/>
          <w:sz w:val="74"/>
        </w:rPr>
        <w:t>Betty</w:t>
      </w:r>
      <w:r>
        <w:rPr>
          <w:b/>
          <w:color w:val="424242"/>
          <w:spacing w:val="31"/>
          <w:sz w:val="74"/>
        </w:rPr>
        <w:t> </w:t>
      </w:r>
      <w:r>
        <w:rPr>
          <w:color w:val="424242"/>
          <w:spacing w:val="9"/>
          <w:sz w:val="74"/>
        </w:rPr>
        <w:t>Harris</w:t>
      </w:r>
    </w:p>
    <w:p>
      <w:pPr>
        <w:tabs>
          <w:tab w:pos="6243" w:val="left" w:leader="none"/>
        </w:tabs>
        <w:spacing w:line="1214" w:lineRule="exact" w:before="0"/>
        <w:ind w:left="898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2933699</wp:posOffset>
                </wp:positionH>
                <wp:positionV relativeFrom="paragraph">
                  <wp:posOffset>606784</wp:posOffset>
                </wp:positionV>
                <wp:extent cx="4634865" cy="2724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5447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03076" y="13225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5447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26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FFFFFF"/>
                                  <w:spacing w:val="6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26"/>
                                </w:rPr>
                                <w:t>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47.778339pt;width:364.95pt;height:21.45pt;mso-position-horizontal-relative:page;mso-position-vertical-relative:paragraph;z-index:-15780352" id="docshapegroup1" coordorigin="4620,956" coordsize="7299,429">
                <v:rect style="position:absolute;left:4620;top:964;width:7299;height:420" id="docshape2" filled="true" fillcolor="#424242" stroked="false">
                  <v:fill type="solid"/>
                </v:rect>
                <v:shape style="position:absolute;left:4620;top:955;width:266;height:429" id="docshape3" coordorigin="4620,956" coordsize="266,429" path="m4620,956l4886,956,4741,1188,4620,1385,4620,956xe" filled="true" fillcolor="#ffffff" stroked="false">
                  <v:path arrowok="t"/>
                  <v:fill type="solid"/>
                </v:shape>
                <v:shape style="position:absolute;left:11396;top:976;width:522;height:408" id="docshape4" coordorigin="11396,976" coordsize="522,408" path="m11918,1384l11396,1384,11674,1169,11918,976,11918,1384xe" filled="true" fillcolor="#b15e05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620;top:964;width:7299;height:420" type="#_x0000_t202" id="docshape5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4"/>
                            <w:sz w:val="26"/>
                          </w:rPr>
                          <w:t>ABOUT</w:t>
                        </w:r>
                        <w:r>
                          <w:rPr>
                            <w:b/>
                            <w:color w:val="FFFFFF"/>
                            <w:spacing w:val="67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6"/>
                          </w:rPr>
                          <w:t>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424242"/>
          <w:spacing w:val="8"/>
          <w:position w:val="-25"/>
          <w:sz w:val="130"/>
        </w:rPr>
        <w:t>BH</w:t>
      </w:r>
      <w:r>
        <w:rPr>
          <w:b/>
          <w:color w:val="424242"/>
          <w:position w:val="-25"/>
          <w:sz w:val="130"/>
        </w:rPr>
        <w:tab/>
      </w:r>
      <w:r>
        <w:rPr>
          <w:b/>
          <w:color w:val="424242"/>
          <w:sz w:val="22"/>
        </w:rPr>
        <w:t>Human</w:t>
      </w:r>
      <w:r>
        <w:rPr>
          <w:b/>
          <w:color w:val="424242"/>
          <w:spacing w:val="37"/>
          <w:sz w:val="22"/>
        </w:rPr>
        <w:t> </w:t>
      </w:r>
      <w:r>
        <w:rPr>
          <w:b/>
          <w:color w:val="424242"/>
          <w:sz w:val="22"/>
        </w:rPr>
        <w:t>Resources</w:t>
      </w:r>
      <w:r>
        <w:rPr>
          <w:b/>
          <w:color w:val="424242"/>
          <w:spacing w:val="25"/>
          <w:sz w:val="22"/>
        </w:rPr>
        <w:t> </w:t>
      </w:r>
      <w:r>
        <w:rPr>
          <w:b/>
          <w:color w:val="424242"/>
          <w:spacing w:val="-2"/>
          <w:sz w:val="22"/>
        </w:rPr>
        <w:t>Assistant</w:t>
      </w:r>
    </w:p>
    <w:p>
      <w:pPr>
        <w:pStyle w:val="BodyText"/>
        <w:spacing w:before="5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70"/>
        <w:rPr>
          <w:b/>
          <w:sz w:val="28"/>
        </w:rPr>
      </w:pPr>
    </w:p>
    <w:p>
      <w:pPr>
        <w:pStyle w:val="Heading1"/>
      </w:pPr>
      <w:r>
        <w:rPr>
          <w:color w:val="FFFFFF"/>
          <w:spacing w:val="21"/>
        </w:rPr>
        <w:t>CONTACT</w:t>
      </w:r>
    </w:p>
    <w:p>
      <w:pPr>
        <w:spacing w:before="23"/>
        <w:ind w:left="107" w:right="0" w:firstLine="0"/>
        <w:jc w:val="left"/>
        <w:rPr>
          <w:b/>
          <w:sz w:val="28"/>
        </w:rPr>
      </w:pPr>
      <w:r>
        <w:rPr>
          <w:b/>
          <w:color w:val="FFFFFF"/>
          <w:spacing w:val="24"/>
          <w:sz w:val="28"/>
        </w:rPr>
        <w:t>INFORMATION</w:t>
      </w:r>
    </w:p>
    <w:p>
      <w:pPr>
        <w:pStyle w:val="BodyText"/>
        <w:spacing w:line="292" w:lineRule="auto" w:before="79"/>
        <w:ind w:left="115" w:right="266"/>
        <w:jc w:val="center"/>
      </w:pPr>
      <w:r>
        <w:rPr/>
        <w:br w:type="column"/>
      </w:r>
      <w:r>
        <w:rPr>
          <w:w w:val="105"/>
        </w:rPr>
        <w:t>HR</w:t>
      </w:r>
      <w:r>
        <w:rPr>
          <w:spacing w:val="28"/>
          <w:w w:val="105"/>
        </w:rPr>
        <w:t> </w:t>
      </w:r>
      <w:r>
        <w:rPr>
          <w:w w:val="105"/>
        </w:rPr>
        <w:t>Assistant</w:t>
      </w:r>
      <w:r>
        <w:rPr>
          <w:spacing w:val="28"/>
          <w:w w:val="105"/>
        </w:rPr>
        <w:t> </w:t>
      </w:r>
      <w:r>
        <w:rPr>
          <w:w w:val="105"/>
        </w:rPr>
        <w:t>with</w:t>
      </w:r>
      <w:r>
        <w:rPr>
          <w:spacing w:val="28"/>
          <w:w w:val="105"/>
        </w:rPr>
        <w:t> </w:t>
      </w:r>
      <w:r>
        <w:rPr>
          <w:w w:val="105"/>
        </w:rPr>
        <w:t>4</w:t>
      </w:r>
      <w:r>
        <w:rPr>
          <w:spacing w:val="28"/>
          <w:w w:val="105"/>
        </w:rPr>
        <w:t> </w:t>
      </w:r>
      <w:r>
        <w:rPr>
          <w:w w:val="105"/>
        </w:rPr>
        <w:t>years</w:t>
      </w:r>
      <w:r>
        <w:rPr>
          <w:spacing w:val="28"/>
          <w:w w:val="105"/>
        </w:rPr>
        <w:t> </w:t>
      </w:r>
      <w:r>
        <w:rPr>
          <w:w w:val="105"/>
        </w:rPr>
        <w:t>supporting</w:t>
      </w:r>
      <w:r>
        <w:rPr>
          <w:spacing w:val="28"/>
          <w:w w:val="105"/>
        </w:rPr>
        <w:t> </w:t>
      </w:r>
      <w:r>
        <w:rPr>
          <w:w w:val="105"/>
        </w:rPr>
        <w:t>full-cycle</w:t>
      </w:r>
      <w:r>
        <w:rPr>
          <w:spacing w:val="28"/>
          <w:w w:val="105"/>
        </w:rPr>
        <w:t> </w:t>
      </w:r>
      <w:r>
        <w:rPr>
          <w:w w:val="105"/>
        </w:rPr>
        <w:t>recruiting,</w:t>
      </w:r>
      <w:r>
        <w:rPr>
          <w:spacing w:val="28"/>
          <w:w w:val="105"/>
        </w:rPr>
        <w:t> </w:t>
      </w:r>
      <w:r>
        <w:rPr>
          <w:w w:val="105"/>
        </w:rPr>
        <w:t>onboarding,</w:t>
      </w:r>
      <w:r>
        <w:rPr>
          <w:spacing w:val="28"/>
          <w:w w:val="105"/>
        </w:rPr>
        <w:t> </w:t>
      </w:r>
      <w:r>
        <w:rPr>
          <w:w w:val="105"/>
        </w:rPr>
        <w:t>and</w:t>
      </w:r>
      <w:r>
        <w:rPr>
          <w:spacing w:val="28"/>
          <w:w w:val="105"/>
        </w:rPr>
        <w:t> </w:t>
      </w:r>
      <w:r>
        <w:rPr>
          <w:w w:val="105"/>
        </w:rPr>
        <w:t>HRIS</w:t>
      </w:r>
      <w:r>
        <w:rPr>
          <w:spacing w:val="28"/>
          <w:w w:val="105"/>
        </w:rPr>
        <w:t> </w:t>
      </w:r>
      <w:r>
        <w:rPr>
          <w:w w:val="105"/>
        </w:rPr>
        <w:t>data</w:t>
      </w:r>
      <w:r>
        <w:rPr>
          <w:spacing w:val="28"/>
          <w:w w:val="105"/>
        </w:rPr>
        <w:t> </w:t>
      </w:r>
      <w:r>
        <w:rPr>
          <w:w w:val="105"/>
        </w:rPr>
        <w:t>for mid-size</w:t>
      </w:r>
      <w:r>
        <w:rPr>
          <w:spacing w:val="40"/>
          <w:w w:val="105"/>
        </w:rPr>
        <w:t> </w:t>
      </w:r>
      <w:r>
        <w:rPr>
          <w:w w:val="105"/>
        </w:rPr>
        <w:t>employers.</w:t>
      </w:r>
      <w:r>
        <w:rPr>
          <w:spacing w:val="40"/>
          <w:w w:val="105"/>
        </w:rPr>
        <w:t> </w:t>
      </w:r>
      <w:r>
        <w:rPr>
          <w:w w:val="105"/>
        </w:rPr>
        <w:t>Known</w:t>
      </w:r>
      <w:r>
        <w:rPr>
          <w:spacing w:val="40"/>
          <w:w w:val="105"/>
        </w:rPr>
        <w:t> </w:t>
      </w:r>
      <w:r>
        <w:rPr>
          <w:w w:val="105"/>
        </w:rPr>
        <w:t>for</w:t>
      </w:r>
      <w:r>
        <w:rPr>
          <w:spacing w:val="40"/>
          <w:w w:val="105"/>
        </w:rPr>
        <w:t> </w:t>
      </w:r>
      <w:r>
        <w:rPr>
          <w:w w:val="105"/>
        </w:rPr>
        <w:t>clean</w:t>
      </w:r>
      <w:r>
        <w:rPr>
          <w:spacing w:val="40"/>
          <w:w w:val="105"/>
        </w:rPr>
        <w:t> </w:t>
      </w:r>
      <w:r>
        <w:rPr>
          <w:w w:val="105"/>
        </w:rPr>
        <w:t>records,</w:t>
      </w:r>
      <w:r>
        <w:rPr>
          <w:spacing w:val="40"/>
          <w:w w:val="105"/>
        </w:rPr>
        <w:t> </w:t>
      </w:r>
      <w:r>
        <w:rPr>
          <w:w w:val="105"/>
        </w:rPr>
        <w:t>fast</w:t>
      </w:r>
      <w:r>
        <w:rPr>
          <w:spacing w:val="40"/>
          <w:w w:val="105"/>
        </w:rPr>
        <w:t> </w:t>
      </w:r>
      <w:r>
        <w:rPr>
          <w:w w:val="105"/>
        </w:rPr>
        <w:t>turnaround</w:t>
      </w:r>
      <w:r>
        <w:rPr>
          <w:spacing w:val="40"/>
          <w:w w:val="105"/>
        </w:rPr>
        <w:t> </w:t>
      </w:r>
      <w:r>
        <w:rPr>
          <w:w w:val="105"/>
        </w:rPr>
        <w:t>on</w:t>
      </w:r>
      <w:r>
        <w:rPr>
          <w:spacing w:val="40"/>
          <w:w w:val="105"/>
        </w:rPr>
        <w:t> </w:t>
      </w:r>
      <w:r>
        <w:rPr>
          <w:w w:val="105"/>
        </w:rPr>
        <w:t>candidate</w:t>
      </w:r>
      <w:r>
        <w:rPr>
          <w:spacing w:val="40"/>
          <w:w w:val="105"/>
        </w:rPr>
        <w:t> </w:t>
      </w:r>
      <w:r>
        <w:rPr>
          <w:w w:val="105"/>
        </w:rPr>
        <w:t>questions, and</w:t>
      </w:r>
      <w:r>
        <w:rPr>
          <w:spacing w:val="39"/>
          <w:w w:val="105"/>
        </w:rPr>
        <w:t> </w:t>
      </w:r>
      <w:r>
        <w:rPr>
          <w:w w:val="105"/>
        </w:rPr>
        <w:t>quietly</w:t>
      </w:r>
      <w:r>
        <w:rPr>
          <w:spacing w:val="39"/>
          <w:w w:val="105"/>
        </w:rPr>
        <w:t> </w:t>
      </w:r>
      <w:r>
        <w:rPr>
          <w:w w:val="105"/>
        </w:rPr>
        <w:t>fixing</w:t>
      </w:r>
      <w:r>
        <w:rPr>
          <w:spacing w:val="39"/>
          <w:w w:val="105"/>
        </w:rPr>
        <w:t> </w:t>
      </w:r>
      <w:r>
        <w:rPr>
          <w:w w:val="105"/>
        </w:rPr>
        <w:t>the</w:t>
      </w:r>
      <w:r>
        <w:rPr>
          <w:spacing w:val="39"/>
          <w:w w:val="105"/>
        </w:rPr>
        <w:t> </w:t>
      </w:r>
      <w:r>
        <w:rPr>
          <w:w w:val="105"/>
        </w:rPr>
        <w:t>small</w:t>
      </w:r>
      <w:r>
        <w:rPr>
          <w:spacing w:val="39"/>
          <w:w w:val="105"/>
        </w:rPr>
        <w:t> </w:t>
      </w:r>
      <w:r>
        <w:rPr>
          <w:w w:val="105"/>
        </w:rPr>
        <w:t>process</w:t>
      </w:r>
      <w:r>
        <w:rPr>
          <w:spacing w:val="39"/>
          <w:w w:val="105"/>
        </w:rPr>
        <w:t> </w:t>
      </w:r>
      <w:r>
        <w:rPr>
          <w:w w:val="105"/>
        </w:rPr>
        <w:t>gaps</w:t>
      </w:r>
      <w:r>
        <w:rPr>
          <w:spacing w:val="39"/>
          <w:w w:val="105"/>
        </w:rPr>
        <w:t> </w:t>
      </w:r>
      <w:r>
        <w:rPr>
          <w:w w:val="105"/>
        </w:rPr>
        <w:t>no</w:t>
      </w:r>
      <w:r>
        <w:rPr>
          <w:spacing w:val="39"/>
          <w:w w:val="105"/>
        </w:rPr>
        <w:t> </w:t>
      </w:r>
      <w:r>
        <w:rPr>
          <w:w w:val="105"/>
        </w:rPr>
        <w:t>one</w:t>
      </w:r>
      <w:r>
        <w:rPr>
          <w:spacing w:val="39"/>
          <w:w w:val="105"/>
        </w:rPr>
        <w:t> </w:t>
      </w:r>
      <w:r>
        <w:rPr>
          <w:w w:val="105"/>
        </w:rPr>
        <w:t>else</w:t>
      </w:r>
      <w:r>
        <w:rPr>
          <w:spacing w:val="39"/>
          <w:w w:val="105"/>
        </w:rPr>
        <w:t> </w:t>
      </w:r>
      <w:r>
        <w:rPr>
          <w:w w:val="105"/>
        </w:rPr>
        <w:t>catches.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ind w:left="1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2933699</wp:posOffset>
                </wp:positionH>
                <wp:positionV relativeFrom="paragraph">
                  <wp:posOffset>-403863</wp:posOffset>
                </wp:positionV>
                <wp:extent cx="4634865" cy="27241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5446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03076" y="13224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5446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8"/>
                                  <w:sz w:val="26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61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26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-31.800299pt;width:364.95pt;height:21.45pt;mso-position-horizontal-relative:page;mso-position-vertical-relative:paragraph;z-index:15729664" id="docshapegroup6" coordorigin="4620,-636" coordsize="7299,429">
                <v:rect style="position:absolute;left:4620;top:-628;width:7299;height:420" id="docshape7" filled="true" fillcolor="#424242" stroked="false">
                  <v:fill type="solid"/>
                </v:rect>
                <v:shape style="position:absolute;left:4620;top:-636;width:266;height:429" id="docshape8" coordorigin="4620,-636" coordsize="266,429" path="m4620,-636l4886,-636,4741,-403,4620,-207,4620,-636xe" filled="true" fillcolor="#ffffff" stroked="false">
                  <v:path arrowok="t"/>
                  <v:fill type="solid"/>
                </v:shape>
                <v:shape style="position:absolute;left:11396;top:-616;width:522;height:408" id="docshape9" coordorigin="11396,-615" coordsize="522,408" path="m11918,-207l11396,-207,11674,-422,11918,-615,11918,-207xe" filled="true" fillcolor="#b15e05" stroked="false">
                  <v:path arrowok="t"/>
                  <v:fill type="solid"/>
                </v:shape>
                <v:shape style="position:absolute;left:4620;top:-628;width:7299;height:420" type="#_x0000_t202" id="docshape10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8"/>
                            <w:sz w:val="26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61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26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Human</w:t>
      </w:r>
      <w:r>
        <w:rPr>
          <w:spacing w:val="16"/>
          <w:w w:val="105"/>
        </w:rPr>
        <w:t> </w:t>
      </w:r>
      <w:r>
        <w:rPr>
          <w:w w:val="105"/>
        </w:rPr>
        <w:t>Resources</w:t>
      </w:r>
      <w:r>
        <w:rPr>
          <w:spacing w:val="5"/>
          <w:w w:val="105"/>
        </w:rPr>
        <w:t> </w:t>
      </w:r>
      <w:r>
        <w:rPr>
          <w:w w:val="105"/>
        </w:rPr>
        <w:t>Assistant</w:t>
      </w:r>
      <w:r>
        <w:rPr>
          <w:spacing w:val="23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3"/>
          <w:w w:val="105"/>
          <w:position w:val="2"/>
        </w:rPr>
        <w:t> </w:t>
      </w:r>
      <w:r>
        <w:rPr>
          <w:w w:val="105"/>
        </w:rPr>
        <w:t>Brightline</w:t>
      </w:r>
      <w:r>
        <w:rPr>
          <w:spacing w:val="16"/>
          <w:w w:val="105"/>
        </w:rPr>
        <w:t> </w:t>
      </w:r>
      <w:r>
        <w:rPr>
          <w:w w:val="105"/>
        </w:rPr>
        <w:t>Logistics</w:t>
      </w:r>
      <w:r>
        <w:rPr>
          <w:spacing w:val="16"/>
          <w:w w:val="105"/>
        </w:rPr>
        <w:t> </w:t>
      </w:r>
      <w:r>
        <w:rPr>
          <w:w w:val="105"/>
        </w:rPr>
        <w:t>Group,</w:t>
      </w:r>
      <w:r>
        <w:rPr>
          <w:spacing w:val="13"/>
          <w:w w:val="105"/>
        </w:rPr>
        <w:t> </w:t>
      </w:r>
      <w:r>
        <w:rPr>
          <w:w w:val="105"/>
        </w:rPr>
        <w:t>Tampa,</w:t>
      </w:r>
      <w:r>
        <w:rPr>
          <w:spacing w:val="16"/>
          <w:w w:val="105"/>
        </w:rPr>
        <w:t> </w:t>
      </w:r>
      <w:r>
        <w:rPr>
          <w:spacing w:val="-5"/>
          <w:w w:val="105"/>
        </w:rPr>
        <w:t>FL</w:t>
      </w:r>
    </w:p>
    <w:p>
      <w:pPr>
        <w:pStyle w:val="BodyText"/>
        <w:spacing w:before="38"/>
        <w:ind w:left="107"/>
      </w:pPr>
      <w:r>
        <w:rPr/>
        <w:t>2022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2411" w:space="1904"/>
            <w:col w:w="7322"/>
          </w:cols>
        </w:sectPr>
      </w:pPr>
    </w:p>
    <w:p>
      <w:pPr>
        <w:spacing w:before="22"/>
        <w:ind w:left="8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(813)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0142</w:t>
      </w:r>
    </w:p>
    <w:p>
      <w:pPr>
        <w:pStyle w:val="BodyText"/>
        <w:spacing w:before="111"/>
        <w:rPr>
          <w:sz w:val="18"/>
        </w:rPr>
      </w:pPr>
    </w:p>
    <w:p>
      <w:pPr>
        <w:spacing w:line="590" w:lineRule="auto" w:before="1"/>
        <w:ind w:left="869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marisol.tavares@example.com</w:t>
        </w:r>
      </w:hyperlink>
      <w:r>
        <w:rPr>
          <w:color w:val="FFFFFF"/>
          <w:spacing w:val="40"/>
          <w:w w:val="105"/>
          <w:sz w:val="18"/>
        </w:rPr>
        <w:t> </w:t>
      </w:r>
      <w:r>
        <w:rPr>
          <w:color w:val="FFFFFF"/>
          <w:w w:val="105"/>
          <w:sz w:val="18"/>
        </w:rPr>
        <w:t>Tampa, FL 12345</w:t>
      </w:r>
    </w:p>
    <w:p>
      <w:pPr>
        <w:pStyle w:val="Heading1"/>
        <w:spacing w:before="72"/>
      </w:pPr>
      <w:r>
        <w:rPr>
          <w:color w:val="FFFFFF"/>
          <w:spacing w:val="23"/>
        </w:rPr>
        <w:t>EDUCATION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56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B.A. in Psychology, University of South Florida, 2020</w:t>
      </w:r>
    </w:p>
    <w:p>
      <w:pPr>
        <w:pStyle w:val="BodyText"/>
        <w:spacing w:before="57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52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sz w:val="18"/>
        </w:rPr>
        <w:t>SHRM-CP,</w:t>
      </w:r>
      <w:r>
        <w:rPr>
          <w:color w:val="FFFFFF"/>
          <w:spacing w:val="32"/>
          <w:sz w:val="18"/>
        </w:rPr>
        <w:t> </w:t>
      </w:r>
      <w:r>
        <w:rPr>
          <w:color w:val="FFFFFF"/>
          <w:spacing w:val="-4"/>
          <w:sz w:val="18"/>
        </w:rPr>
        <w:t>2023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208" w:lineRule="auto" w:before="81" w:after="0"/>
        <w:ind w:left="404" w:right="364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Coordinate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onboarding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78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hires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quarter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distribution centers,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handling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I-9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verification,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background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checks,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benefits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enrollment</w:t>
      </w:r>
    </w:p>
    <w:p>
      <w:pPr>
        <w:pStyle w:val="BodyText"/>
        <w:spacing w:before="45"/>
        <w:ind w:left="404"/>
      </w:pPr>
      <w:r>
        <w:rPr>
          <w:w w:val="105"/>
        </w:rPr>
        <w:t>with</w:t>
      </w:r>
      <w:r>
        <w:rPr>
          <w:spacing w:val="17"/>
          <w:w w:val="105"/>
        </w:rPr>
        <w:t> </w:t>
      </w:r>
      <w:r>
        <w:rPr>
          <w:w w:val="105"/>
        </w:rPr>
        <w:t>no</w:t>
      </w:r>
      <w:r>
        <w:rPr>
          <w:spacing w:val="17"/>
          <w:w w:val="105"/>
        </w:rPr>
        <w:t> </w:t>
      </w:r>
      <w:r>
        <w:rPr>
          <w:w w:val="105"/>
        </w:rPr>
        <w:t>audit</w:t>
      </w:r>
      <w:r>
        <w:rPr>
          <w:spacing w:val="18"/>
          <w:w w:val="105"/>
        </w:rPr>
        <w:t> </w:t>
      </w:r>
      <w:r>
        <w:rPr>
          <w:w w:val="105"/>
        </w:rPr>
        <w:t>findings</w:t>
      </w:r>
      <w:r>
        <w:rPr>
          <w:spacing w:val="17"/>
          <w:w w:val="105"/>
        </w:rPr>
        <w:t> </w:t>
      </w:r>
      <w:r>
        <w:rPr>
          <w:w w:val="105"/>
        </w:rPr>
        <w:t>in</w:t>
      </w:r>
      <w:r>
        <w:rPr>
          <w:spacing w:val="17"/>
          <w:w w:val="105"/>
        </w:rPr>
        <w:t> </w:t>
      </w:r>
      <w:r>
        <w:rPr>
          <w:w w:val="105"/>
        </w:rPr>
        <w:t>two</w:t>
      </w:r>
      <w:r>
        <w:rPr>
          <w:spacing w:val="18"/>
          <w:w w:val="105"/>
        </w:rPr>
        <w:t> </w:t>
      </w:r>
      <w:r>
        <w:rPr>
          <w:spacing w:val="-2"/>
          <w:w w:val="105"/>
        </w:rPr>
        <w:t>cycles.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92" w:after="0"/>
        <w:ind w:left="404" w:right="658" w:hanging="298"/>
        <w:jc w:val="left"/>
        <w:rPr>
          <w:position w:val="-5"/>
          <w:sz w:val="31"/>
        </w:rPr>
      </w:pPr>
      <w:r>
        <w:rPr>
          <w:w w:val="105"/>
          <w:sz w:val="16"/>
        </w:rPr>
        <w:t>Maintain employee records in UKG Pro for roughly 1,200 staff, auditing job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codes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pay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rates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monthly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keep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payroll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error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rates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low.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12" w:after="0"/>
        <w:ind w:left="404" w:right="645" w:hanging="298"/>
        <w:jc w:val="left"/>
        <w:rPr>
          <w:position w:val="-5"/>
          <w:sz w:val="31"/>
        </w:rPr>
      </w:pPr>
      <w:r>
        <w:rPr>
          <w:w w:val="105"/>
          <w:sz w:val="16"/>
        </w:rPr>
        <w:t>Schedule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prep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interview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panels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recruiters,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cutting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average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time-to-schedule from 6 days to 2.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208" w:lineRule="auto" w:before="85" w:after="0"/>
        <w:ind w:left="404" w:right="639" w:hanging="298"/>
        <w:jc w:val="left"/>
        <w:rPr>
          <w:position w:val="-5"/>
          <w:sz w:val="31"/>
        </w:rPr>
      </w:pPr>
      <w:r>
        <w:rPr>
          <w:w w:val="105"/>
          <w:sz w:val="16"/>
        </w:rPr>
        <w:t>Built a shared FAQ doc for new-hire paperwork after noticing the same five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questions kept hitting the HR inbox.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96" w:after="0"/>
        <w:ind w:left="404" w:right="466" w:hanging="298"/>
        <w:jc w:val="left"/>
        <w:rPr>
          <w:position w:val="-5"/>
          <w:sz w:val="31"/>
        </w:rPr>
      </w:pPr>
      <w:r>
        <w:rPr>
          <w:w w:val="105"/>
          <w:sz w:val="16"/>
        </w:rPr>
        <w:t>Serve as first point of contact for tier-1 employee questions on PTO, benefits,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and verifications of employment.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561" w:space="1182"/>
            <w:col w:w="6894"/>
          </w:cols>
        </w:sectPr>
      </w:pPr>
    </w:p>
    <w:p>
      <w:pPr>
        <w:pStyle w:val="Heading1"/>
        <w:spacing w:before="28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61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724150" cy="10706100"/>
                          <a:chExt cx="2724150" cy="107061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7241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10706100">
                                <a:moveTo>
                                  <a:pt x="27241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24149" y="0"/>
                                </a:lnTo>
                                <a:lnTo>
                                  <a:pt x="27241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3219449"/>
                            <a:ext cx="177103" cy="1770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368" y="3552824"/>
                            <a:ext cx="153719" cy="1714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243" y="387667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342899" y="333374"/>
                            <a:ext cx="2038350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0" h="2038350">
                                <a:moveTo>
                                  <a:pt x="1019174" y="2038349"/>
                                </a:moveTo>
                                <a:lnTo>
                                  <a:pt x="969166" y="2037122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3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8"/>
                                </a:lnTo>
                                <a:lnTo>
                                  <a:pt x="77579" y="1409196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4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6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2"/>
                                </a:lnTo>
                                <a:lnTo>
                                  <a:pt x="108822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4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2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7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19174" y="0"/>
                                </a:lnTo>
                                <a:lnTo>
                                  <a:pt x="1044186" y="306"/>
                                </a:lnTo>
                                <a:lnTo>
                                  <a:pt x="1094150" y="2761"/>
                                </a:lnTo>
                                <a:lnTo>
                                  <a:pt x="1143932" y="7664"/>
                                </a:lnTo>
                                <a:lnTo>
                                  <a:pt x="1193414" y="15004"/>
                                </a:lnTo>
                                <a:lnTo>
                                  <a:pt x="1242477" y="24763"/>
                                </a:lnTo>
                                <a:lnTo>
                                  <a:pt x="1291001" y="36918"/>
                                </a:lnTo>
                                <a:lnTo>
                                  <a:pt x="1338871" y="51439"/>
                                </a:lnTo>
                                <a:lnTo>
                                  <a:pt x="1385970" y="68291"/>
                                </a:lnTo>
                                <a:lnTo>
                                  <a:pt x="1432186" y="87435"/>
                                </a:lnTo>
                                <a:lnTo>
                                  <a:pt x="1477407" y="108823"/>
                                </a:lnTo>
                                <a:lnTo>
                                  <a:pt x="1521524" y="132404"/>
                                </a:lnTo>
                                <a:lnTo>
                                  <a:pt x="1564430" y="158121"/>
                                </a:lnTo>
                                <a:lnTo>
                                  <a:pt x="1606023" y="185912"/>
                                </a:lnTo>
                                <a:lnTo>
                                  <a:pt x="1646203" y="215711"/>
                                </a:lnTo>
                                <a:lnTo>
                                  <a:pt x="1684872" y="247446"/>
                                </a:lnTo>
                                <a:lnTo>
                                  <a:pt x="1721937" y="281040"/>
                                </a:lnTo>
                                <a:lnTo>
                                  <a:pt x="1757309" y="316412"/>
                                </a:lnTo>
                                <a:lnTo>
                                  <a:pt x="1790902" y="353477"/>
                                </a:lnTo>
                                <a:lnTo>
                                  <a:pt x="1822637" y="392146"/>
                                </a:lnTo>
                                <a:lnTo>
                                  <a:pt x="1852436" y="432325"/>
                                </a:lnTo>
                                <a:lnTo>
                                  <a:pt x="1880228" y="473918"/>
                                </a:lnTo>
                                <a:lnTo>
                                  <a:pt x="1905945" y="516825"/>
                                </a:lnTo>
                                <a:lnTo>
                                  <a:pt x="1929526" y="560942"/>
                                </a:lnTo>
                                <a:lnTo>
                                  <a:pt x="1950914" y="606162"/>
                                </a:lnTo>
                                <a:lnTo>
                                  <a:pt x="1970057" y="652378"/>
                                </a:lnTo>
                                <a:lnTo>
                                  <a:pt x="1986910" y="699478"/>
                                </a:lnTo>
                                <a:lnTo>
                                  <a:pt x="2001431" y="747347"/>
                                </a:lnTo>
                                <a:lnTo>
                                  <a:pt x="2013585" y="795872"/>
                                </a:lnTo>
                                <a:lnTo>
                                  <a:pt x="2023344" y="844934"/>
                                </a:lnTo>
                                <a:lnTo>
                                  <a:pt x="2030685" y="894416"/>
                                </a:lnTo>
                                <a:lnTo>
                                  <a:pt x="2035588" y="944199"/>
                                </a:lnTo>
                                <a:lnTo>
                                  <a:pt x="2038042" y="994163"/>
                                </a:lnTo>
                                <a:lnTo>
                                  <a:pt x="2038349" y="1019174"/>
                                </a:lnTo>
                                <a:lnTo>
                                  <a:pt x="2038042" y="1044186"/>
                                </a:lnTo>
                                <a:lnTo>
                                  <a:pt x="2035588" y="1094149"/>
                                </a:lnTo>
                                <a:lnTo>
                                  <a:pt x="2030684" y="1143932"/>
                                </a:lnTo>
                                <a:lnTo>
                                  <a:pt x="2023344" y="1193414"/>
                                </a:lnTo>
                                <a:lnTo>
                                  <a:pt x="2013585" y="1242477"/>
                                </a:lnTo>
                                <a:lnTo>
                                  <a:pt x="2001431" y="1291001"/>
                                </a:lnTo>
                                <a:lnTo>
                                  <a:pt x="1986910" y="1338871"/>
                                </a:lnTo>
                                <a:lnTo>
                                  <a:pt x="1970057" y="1385970"/>
                                </a:lnTo>
                                <a:lnTo>
                                  <a:pt x="1950914" y="1432186"/>
                                </a:lnTo>
                                <a:lnTo>
                                  <a:pt x="1929526" y="1477407"/>
                                </a:lnTo>
                                <a:lnTo>
                                  <a:pt x="1905945" y="1521524"/>
                                </a:lnTo>
                                <a:lnTo>
                                  <a:pt x="1880228" y="1564430"/>
                                </a:lnTo>
                                <a:lnTo>
                                  <a:pt x="1852436" y="1606023"/>
                                </a:lnTo>
                                <a:lnTo>
                                  <a:pt x="1822637" y="1646203"/>
                                </a:lnTo>
                                <a:lnTo>
                                  <a:pt x="1790902" y="1684872"/>
                                </a:lnTo>
                                <a:lnTo>
                                  <a:pt x="1757309" y="1721937"/>
                                </a:lnTo>
                                <a:lnTo>
                                  <a:pt x="1721937" y="1757309"/>
                                </a:lnTo>
                                <a:lnTo>
                                  <a:pt x="1684872" y="1790903"/>
                                </a:lnTo>
                                <a:lnTo>
                                  <a:pt x="1646203" y="1822637"/>
                                </a:lnTo>
                                <a:lnTo>
                                  <a:pt x="1606023" y="1852436"/>
                                </a:lnTo>
                                <a:lnTo>
                                  <a:pt x="1564430" y="1880228"/>
                                </a:lnTo>
                                <a:lnTo>
                                  <a:pt x="1521524" y="1905945"/>
                                </a:lnTo>
                                <a:lnTo>
                                  <a:pt x="1477407" y="1929526"/>
                                </a:lnTo>
                                <a:lnTo>
                                  <a:pt x="1432186" y="1950914"/>
                                </a:lnTo>
                                <a:lnTo>
                                  <a:pt x="1385970" y="1970057"/>
                                </a:lnTo>
                                <a:lnTo>
                                  <a:pt x="1338871" y="1986910"/>
                                </a:lnTo>
                                <a:lnTo>
                                  <a:pt x="1291001" y="2001431"/>
                                </a:lnTo>
                                <a:lnTo>
                                  <a:pt x="1242477" y="2013586"/>
                                </a:lnTo>
                                <a:lnTo>
                                  <a:pt x="1193414" y="2023345"/>
                                </a:lnTo>
                                <a:lnTo>
                                  <a:pt x="1143932" y="2030685"/>
                                </a:lnTo>
                                <a:lnTo>
                                  <a:pt x="1094150" y="2035588"/>
                                </a:lnTo>
                                <a:lnTo>
                                  <a:pt x="1044186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4.5pt;height:843pt;mso-position-horizontal-relative:page;mso-position-vertical-relative:page;z-index:-15780864" id="docshapegroup11" coordorigin="0,0" coordsize="4290,16860">
                <v:rect style="position:absolute;left:0;top:0;width:4290;height:16860" id="docshape12" filled="true" fillcolor="#424242" stroked="false">
                  <v:fill type="solid"/>
                </v:rect>
                <v:shape style="position:absolute;left:705;top:5070;width:279;height:279" type="#_x0000_t75" id="docshape13" stroked="false">
                  <v:imagedata r:id="rId6" o:title=""/>
                </v:shape>
                <v:shape style="position:absolute;left:723;top:5595;width:243;height:270" type="#_x0000_t75" id="docshape14" stroked="false">
                  <v:imagedata r:id="rId7" o:title=""/>
                </v:shape>
                <v:shape style="position:absolute;left:705;top:6105;width:278;height:279" type="#_x0000_t75" id="docshape15" stroked="false">
                  <v:imagedata r:id="rId8" o:title=""/>
                </v:shape>
                <v:shape style="position:absolute;left:540;top:525;width:3210;height:3210" id="docshape16" coordorigin="540,525" coordsize="3210,3210" path="m2145,3735l2066,3733,1988,3727,1909,3718,1832,3704,1755,3687,1679,3666,1604,3641,1531,3613,1459,3581,1388,3545,1320,3507,1253,3465,1189,3419,1127,3371,1067,3319,1010,3265,956,3208,904,3148,856,3086,810,3022,768,2955,730,2887,694,2816,662,2744,634,2671,609,2596,588,2520,571,2443,557,2366,548,2287,542,2209,540,2130,540,2091,544,2012,552,1934,564,1856,579,1778,598,1702,621,1627,648,1552,678,1480,711,1408,749,1339,789,1271,833,1206,880,1143,930,1082,983,1023,1038,968,1097,915,1158,865,1221,818,1286,774,1354,734,1423,696,1495,663,1567,633,1642,606,1717,583,1793,564,1871,549,1949,537,2027,529,2106,525,2145,525,2184,525,2263,529,2341,537,2419,549,2497,564,2573,583,2648,606,2723,633,2795,663,2867,696,2936,734,3004,774,3069,818,3132,865,3193,915,3252,968,3307,1023,3360,1082,3410,1143,3457,1206,3501,1271,3541,1339,3579,1408,3612,1480,3642,1552,3669,1627,3692,1702,3711,1778,3726,1856,3738,1934,3746,2012,3750,2091,3750,2130,3750,2169,3746,2248,3738,2326,3726,2404,3711,2482,3692,2558,3669,2633,3642,2708,3612,2780,3579,2852,3541,2921,3501,2989,3457,3054,3410,3117,3360,3178,3307,3237,3252,3292,3193,3345,3132,3395,3069,3442,3004,3486,2936,3526,2867,3564,2795,3597,2723,3627,2648,3654,2573,3677,2497,3696,2419,3711,2341,3723,2263,3731,2184,3735,2145,373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spacing w:val="20"/>
        </w:rPr>
        <w:t>KEY</w:t>
      </w:r>
      <w:r>
        <w:rPr>
          <w:color w:val="FFFFFF"/>
          <w:spacing w:val="53"/>
        </w:rPr>
        <w:t> </w:t>
      </w:r>
      <w:r>
        <w:rPr>
          <w:color w:val="FFFFFF"/>
          <w:spacing w:val="23"/>
        </w:rPr>
        <w:t>SKILLS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135" w:hanging="298"/>
        <w:jc w:val="left"/>
        <w:rPr>
          <w:sz w:val="18"/>
        </w:rPr>
      </w:pPr>
      <w:r>
        <w:rPr>
          <w:color w:val="FFFFFF"/>
          <w:w w:val="105"/>
          <w:sz w:val="18"/>
        </w:rPr>
        <w:t>HRIS: UKG Pro,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w w:val="105"/>
          <w:sz w:val="18"/>
        </w:rPr>
        <w:t>ADP Workforce Now, BambooHR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137" w:hanging="298"/>
        <w:jc w:val="left"/>
        <w:rPr>
          <w:sz w:val="18"/>
        </w:rPr>
      </w:pPr>
      <w:r>
        <w:rPr>
          <w:color w:val="FFFFFF"/>
          <w:w w:val="105"/>
          <w:sz w:val="18"/>
        </w:rPr>
        <w:t>Applicant tracking: Greenhouse, </w:t>
      </w:r>
      <w:r>
        <w:rPr>
          <w:color w:val="FFFFFF"/>
          <w:spacing w:val="-4"/>
          <w:w w:val="105"/>
          <w:sz w:val="18"/>
        </w:rPr>
        <w:t>iCIMS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69" w:after="0"/>
        <w:ind w:left="719" w:right="0" w:hanging="296"/>
        <w:jc w:val="left"/>
        <w:rPr>
          <w:sz w:val="18"/>
        </w:rPr>
      </w:pPr>
      <w:r>
        <w:rPr>
          <w:color w:val="FFFFFF"/>
          <w:w w:val="105"/>
          <w:sz w:val="18"/>
        </w:rPr>
        <w:t>I-9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E-Verify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compliance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sz w:val="18"/>
        </w:rPr>
      </w:pPr>
      <w:r>
        <w:rPr>
          <w:color w:val="FFFFFF"/>
          <w:w w:val="105"/>
          <w:sz w:val="18"/>
        </w:rPr>
        <w:t>Benefits</w:t>
      </w:r>
      <w:r>
        <w:rPr>
          <w:color w:val="FFFFFF"/>
          <w:spacing w:val="15"/>
          <w:w w:val="105"/>
          <w:sz w:val="18"/>
        </w:rPr>
        <w:t> </w:t>
      </w:r>
      <w:r>
        <w:rPr>
          <w:color w:val="FFFFFF"/>
          <w:w w:val="105"/>
          <w:sz w:val="18"/>
        </w:rPr>
        <w:t>enrollment</w:t>
      </w:r>
      <w:r>
        <w:rPr>
          <w:color w:val="FFFFFF"/>
          <w:spacing w:val="1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support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sz w:val="18"/>
        </w:rPr>
      </w:pPr>
      <w:r>
        <w:rPr>
          <w:color w:val="FFFFFF"/>
          <w:sz w:val="18"/>
        </w:rPr>
        <w:t>Onboarding</w:t>
      </w:r>
      <w:r>
        <w:rPr>
          <w:color w:val="FFFFFF"/>
          <w:spacing w:val="63"/>
          <w:sz w:val="18"/>
        </w:rPr>
        <w:t> </w:t>
      </w:r>
      <w:r>
        <w:rPr>
          <w:color w:val="FFFFFF"/>
          <w:spacing w:val="-2"/>
          <w:sz w:val="18"/>
        </w:rPr>
        <w:t>coordination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8" w:after="0"/>
        <w:ind w:left="720" w:right="38" w:hanging="298"/>
        <w:jc w:val="left"/>
        <w:rPr>
          <w:sz w:val="18"/>
        </w:rPr>
      </w:pPr>
      <w:r>
        <w:rPr>
          <w:color w:val="FFFFFF"/>
          <w:w w:val="105"/>
          <w:sz w:val="18"/>
        </w:rPr>
        <w:t>Microsoft Excel (VLOOKUP, pivot </w:t>
      </w:r>
      <w:r>
        <w:rPr>
          <w:color w:val="FFFFFF"/>
          <w:spacing w:val="-2"/>
          <w:w w:val="105"/>
          <w:sz w:val="18"/>
        </w:rPr>
        <w:t>tables)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69" w:after="0"/>
        <w:ind w:left="719" w:right="0" w:hanging="296"/>
        <w:jc w:val="left"/>
        <w:rPr>
          <w:sz w:val="18"/>
        </w:rPr>
      </w:pPr>
      <w:r>
        <w:rPr>
          <w:color w:val="FFFFFF"/>
          <w:w w:val="105"/>
          <w:sz w:val="18"/>
        </w:rPr>
        <w:t>Confidential</w:t>
      </w:r>
      <w:r>
        <w:rPr>
          <w:color w:val="FFFFFF"/>
          <w:spacing w:val="16"/>
          <w:w w:val="105"/>
          <w:sz w:val="18"/>
        </w:rPr>
        <w:t> </w:t>
      </w:r>
      <w:r>
        <w:rPr>
          <w:color w:val="FFFFFF"/>
          <w:w w:val="105"/>
          <w:sz w:val="18"/>
        </w:rPr>
        <w:t>records</w:t>
      </w:r>
      <w:r>
        <w:rPr>
          <w:color w:val="FFFFFF"/>
          <w:spacing w:val="1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handling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0" w:after="0"/>
        <w:ind w:left="719" w:right="0" w:hanging="296"/>
        <w:jc w:val="left"/>
        <w:rPr>
          <w:sz w:val="18"/>
        </w:rPr>
      </w:pPr>
      <w:r>
        <w:rPr>
          <w:color w:val="FFFFFF"/>
          <w:w w:val="105"/>
          <w:sz w:val="18"/>
        </w:rPr>
        <w:t>Bilingual</w:t>
      </w:r>
      <w:r>
        <w:rPr>
          <w:color w:val="FFFFFF"/>
          <w:spacing w:val="1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English/Spanish</w:t>
      </w:r>
    </w:p>
    <w:p>
      <w:pPr>
        <w:pStyle w:val="BodyText"/>
        <w:spacing w:line="181" w:lineRule="exact"/>
        <w:ind w:left="107"/>
      </w:pPr>
      <w:r>
        <w:rPr/>
        <w:br w:type="column"/>
      </w:r>
      <w:r>
        <w:rPr>
          <w:w w:val="105"/>
        </w:rPr>
        <w:t>HR</w:t>
      </w:r>
      <w:r>
        <w:rPr>
          <w:spacing w:val="14"/>
          <w:w w:val="105"/>
        </w:rPr>
        <w:t> </w:t>
      </w:r>
      <w:r>
        <w:rPr>
          <w:w w:val="105"/>
        </w:rPr>
        <w:t>Coordinator</w:t>
      </w:r>
      <w:r>
        <w:rPr>
          <w:spacing w:val="15"/>
          <w:w w:val="105"/>
        </w:rPr>
        <w:t> </w:t>
      </w:r>
      <w:r>
        <w:rPr>
          <w:w w:val="105"/>
        </w:rPr>
        <w:t>(Contract)</w:t>
      </w:r>
      <w:r>
        <w:rPr>
          <w:spacing w:val="22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1"/>
          <w:w w:val="105"/>
          <w:position w:val="2"/>
        </w:rPr>
        <w:t> </w:t>
      </w:r>
      <w:r>
        <w:rPr>
          <w:w w:val="105"/>
        </w:rPr>
        <w:t>Keystone</w:t>
      </w:r>
      <w:r>
        <w:rPr>
          <w:spacing w:val="15"/>
          <w:w w:val="105"/>
        </w:rPr>
        <w:t> </w:t>
      </w:r>
      <w:r>
        <w:rPr>
          <w:w w:val="105"/>
        </w:rPr>
        <w:t>Senior</w:t>
      </w:r>
      <w:r>
        <w:rPr>
          <w:spacing w:val="15"/>
          <w:w w:val="105"/>
        </w:rPr>
        <w:t> </w:t>
      </w:r>
      <w:r>
        <w:rPr>
          <w:w w:val="105"/>
        </w:rPr>
        <w:t>Living,</w:t>
      </w:r>
      <w:r>
        <w:rPr>
          <w:spacing w:val="11"/>
          <w:w w:val="105"/>
        </w:rPr>
        <w:t> </w:t>
      </w:r>
      <w:r>
        <w:rPr>
          <w:w w:val="105"/>
        </w:rPr>
        <w:t>Tampa,</w:t>
      </w:r>
      <w:r>
        <w:rPr>
          <w:spacing w:val="15"/>
          <w:w w:val="105"/>
        </w:rPr>
        <w:t> </w:t>
      </w:r>
      <w:r>
        <w:rPr>
          <w:spacing w:val="-7"/>
          <w:w w:val="105"/>
        </w:rPr>
        <w:t>FL</w:t>
      </w:r>
    </w:p>
    <w:p>
      <w:pPr>
        <w:pStyle w:val="BodyText"/>
        <w:spacing w:before="38"/>
        <w:ind w:left="107"/>
      </w:pPr>
      <w:r>
        <w:rPr/>
        <w:t>2020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2022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  <w:tab w:pos="832" w:val="left" w:leader="none"/>
        </w:tabs>
        <w:spacing w:line="196" w:lineRule="auto" w:before="107" w:after="0"/>
        <w:ind w:left="832" w:right="359" w:hanging="298"/>
        <w:jc w:val="left"/>
        <w:rPr>
          <w:sz w:val="16"/>
        </w:rPr>
      </w:pPr>
      <w:r>
        <w:rPr>
          <w:w w:val="105"/>
          <w:sz w:val="16"/>
        </w:rPr>
        <w:t>Processed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new-hire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paperwork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3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nursing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facilities,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averaging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25-35 onboardings per month.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  <w:tab w:pos="832" w:val="left" w:leader="none"/>
        </w:tabs>
        <w:spacing w:line="196" w:lineRule="auto" w:before="97" w:after="0"/>
        <w:ind w:left="832" w:right="291" w:hanging="298"/>
        <w:jc w:val="left"/>
        <w:rPr>
          <w:sz w:val="16"/>
        </w:rPr>
      </w:pPr>
      <w:r>
        <w:rPr>
          <w:w w:val="105"/>
          <w:sz w:val="16"/>
        </w:rPr>
        <w:t>Tracked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compliance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training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completion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410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caregivers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flagged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lapsed CPR and HIPAA certifications to managers.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  <w:tab w:pos="832" w:val="left" w:leader="none"/>
        </w:tabs>
        <w:spacing w:line="196" w:lineRule="auto" w:before="111" w:after="0"/>
        <w:ind w:left="832" w:right="222" w:hanging="298"/>
        <w:jc w:val="left"/>
        <w:rPr>
          <w:sz w:val="16"/>
        </w:rPr>
      </w:pPr>
      <w:r>
        <w:rPr>
          <w:w w:val="105"/>
          <w:sz w:val="16"/>
        </w:rPr>
        <w:t>Reconciled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benefits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invoices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against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ADP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enrollment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reports,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catching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vendor overbilling that recovered around $6,800.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  <w:tab w:pos="832" w:val="left" w:leader="none"/>
        </w:tabs>
        <w:spacing w:line="208" w:lineRule="auto" w:before="86" w:after="0"/>
        <w:ind w:left="832" w:right="701" w:hanging="298"/>
        <w:jc w:val="left"/>
        <w:rPr>
          <w:sz w:val="16"/>
        </w:rPr>
      </w:pPr>
      <w:r>
        <w:rPr>
          <w:w w:val="105"/>
          <w:sz w:val="16"/>
        </w:rPr>
        <w:t>Drafted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offer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letters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verification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employment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letters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using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approved </w:t>
      </w:r>
      <w:r>
        <w:rPr>
          <w:spacing w:val="-2"/>
          <w:w w:val="105"/>
          <w:sz w:val="16"/>
        </w:rPr>
        <w:t>templates.</w:t>
      </w:r>
    </w:p>
    <w:sectPr>
      <w:type w:val="continuous"/>
      <w:pgSz w:w="11920" w:h="16860"/>
      <w:pgMar w:top="0" w:bottom="0" w:left="283" w:right="0"/>
      <w:cols w:num="2" w:equalWidth="0">
        <w:col w:w="3617" w:space="698"/>
        <w:col w:w="73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3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4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22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401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7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19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sol.tavares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2026-07-01T04:13:33Z</dcterms:created>
  <dcterms:modified xsi:type="dcterms:W3CDTF">2026-07-01T04:13:33Z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2026-07-01T00:00:00Z</vt:filetime>
  </property>
  <property fmtid="{D5CDD505-2E9C-101B-9397-08002B2CF9AE}" pid="5" name="Producer">
    <vt:lpwstr>Skia/PDF m121</vt:lpwstr>
  </property>
</Properties>
</file>