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92"/>
        <w:rPr>
          <w:rFonts w:ascii="Times New Roman"/>
          <w:sz w:val="16"/>
        </w:rPr>
      </w:pPr>
    </w:p>
    <w:p>
      <w:pPr>
        <w:spacing w:before="0"/>
        <w:ind w:left="0" w:right="105" w:firstLine="0"/>
        <w:jc w:val="center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-1822047</wp:posOffset>
                </wp:positionV>
                <wp:extent cx="7568565" cy="1733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733550"/>
                          <a:chExt cx="7568565" cy="1733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83" y="1733549"/>
                                </a:moveTo>
                                <a:lnTo>
                                  <a:pt x="0" y="1733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73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71" y="152412"/>
                                </a:moveTo>
                                <a:lnTo>
                                  <a:pt x="895337" y="152412"/>
                                </a:lnTo>
                                <a:lnTo>
                                  <a:pt x="895337" y="0"/>
                                </a:lnTo>
                                <a:lnTo>
                                  <a:pt x="885812" y="0"/>
                                </a:lnTo>
                                <a:lnTo>
                                  <a:pt x="885812" y="152412"/>
                                </a:lnTo>
                                <a:lnTo>
                                  <a:pt x="0" y="152412"/>
                                </a:lnTo>
                                <a:lnTo>
                                  <a:pt x="0" y="161937"/>
                                </a:lnTo>
                                <a:lnTo>
                                  <a:pt x="885812" y="161937"/>
                                </a:lnTo>
                                <a:lnTo>
                                  <a:pt x="885812" y="1733550"/>
                                </a:lnTo>
                                <a:lnTo>
                                  <a:pt x="895337" y="1733550"/>
                                </a:lnTo>
                                <a:lnTo>
                                  <a:pt x="895337" y="161937"/>
                                </a:lnTo>
                                <a:lnTo>
                                  <a:pt x="7568171" y="161937"/>
                                </a:lnTo>
                                <a:lnTo>
                                  <a:pt x="7568171" y="152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173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65"/>
                                <w:rPr>
                                  <w:sz w:val="6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119" w:right="0" w:firstLine="0"/>
                                <w:jc w:val="center"/>
                                <w:rPr>
                                  <w:sz w:val="6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67"/>
                                </w:rPr>
                                <w:t>Emma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4"/>
                                  <w:sz w:val="6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7"/>
                                </w:rPr>
                                <w:t>Perez</w:t>
                              </w:r>
                            </w:p>
                            <w:p>
                              <w:pPr>
                                <w:spacing w:before="221"/>
                                <w:ind w:left="1119" w:right="0" w:firstLine="0"/>
                                <w:jc w:val="center"/>
                                <w:rPr>
                                  <w:rFonts w:ascii="Arial"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2"/>
                                </w:rPr>
                                <w:t>Lab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2"/>
                                </w:rPr>
                                <w:t>Technician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43.468277pt;width:595.950pt;height:136.5pt;mso-position-horizontal-relative:page;mso-position-vertical-relative:paragraph;z-index:15729664" id="docshapegroup1" coordorigin="0,-2869" coordsize="11919,2730">
                <v:rect style="position:absolute;left:0;top:-2870;width:11919;height:2730" id="docshape2" filled="true" fillcolor="#21a699" stroked="false">
                  <v:fill type="solid"/>
                </v:rect>
                <v:shape style="position:absolute;left:0;top:-2870;width:11919;height:2730" id="docshape3" coordorigin="0,-2869" coordsize="11919,2730" path="m11918,-2629l1410,-2629,1410,-2869,1395,-2869,1395,-2629,0,-2629,0,-2614,1395,-2614,1395,-139,1410,-139,1410,-2614,11918,-2614,11918,-262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2870;width:11919;height:273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365"/>
                          <w:rPr>
                            <w:sz w:val="67"/>
                          </w:rPr>
                        </w:pPr>
                      </w:p>
                      <w:p>
                        <w:pPr>
                          <w:spacing w:before="1"/>
                          <w:ind w:left="1119" w:right="0" w:firstLine="0"/>
                          <w:jc w:val="center"/>
                          <w:rPr>
                            <w:sz w:val="67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67"/>
                          </w:rPr>
                          <w:t>Emma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4"/>
                            <w:sz w:val="67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67"/>
                          </w:rPr>
                          <w:t>Perez</w:t>
                        </w:r>
                      </w:p>
                      <w:p>
                        <w:pPr>
                          <w:spacing w:before="221"/>
                          <w:ind w:left="1119" w:right="0" w:firstLine="0"/>
                          <w:jc w:val="center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2"/>
                          </w:rPr>
                          <w:t>Lab</w:t>
                        </w:r>
                        <w:r>
                          <w:rPr>
                            <w:rFonts w:ascii="Arial"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  <w:sz w:val="22"/>
                          </w:rPr>
                          <w:t>Technician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(612)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555-0167</w:t>
      </w:r>
      <w:r>
        <w:rPr>
          <w:spacing w:val="25"/>
          <w:w w:val="105"/>
          <w:sz w:val="16"/>
        </w:rPr>
        <w:t> </w:t>
      </w:r>
      <w:r>
        <w:rPr>
          <w:w w:val="105"/>
          <w:sz w:val="11"/>
        </w:rPr>
        <w:t>•</w:t>
      </w:r>
      <w:r>
        <w:rPr>
          <w:spacing w:val="41"/>
          <w:w w:val="105"/>
          <w:sz w:val="11"/>
        </w:rPr>
        <w:t> </w:t>
      </w:r>
      <w:r>
        <w:rPr>
          <w:w w:val="105"/>
          <w:sz w:val="16"/>
        </w:rPr>
        <w:t>Minneapolis,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MN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12345</w:t>
      </w:r>
      <w:r>
        <w:rPr>
          <w:spacing w:val="25"/>
          <w:w w:val="105"/>
          <w:sz w:val="16"/>
        </w:rPr>
        <w:t> </w:t>
      </w:r>
      <w:r>
        <w:rPr>
          <w:w w:val="105"/>
          <w:sz w:val="11"/>
        </w:rPr>
        <w:t>•</w:t>
      </w:r>
      <w:r>
        <w:rPr>
          <w:spacing w:val="41"/>
          <w:w w:val="105"/>
          <w:sz w:val="11"/>
        </w:rPr>
        <w:t> </w:t>
      </w:r>
      <w:hyperlink r:id="rId5">
        <w:r>
          <w:rPr>
            <w:spacing w:val="-2"/>
            <w:w w:val="105"/>
            <w:sz w:val="16"/>
          </w:rPr>
          <w:t>hannah.okafor@email.com</w:t>
        </w:r>
      </w:hyperlink>
    </w:p>
    <w:p>
      <w:pPr>
        <w:spacing w:line="280" w:lineRule="auto" w:before="182"/>
        <w:ind w:left="2208" w:right="868" w:hanging="1101"/>
        <w:jc w:val="left"/>
        <w:rPr>
          <w:sz w:val="16"/>
        </w:rPr>
      </w:pPr>
      <w:r>
        <w:rPr>
          <w:w w:val="105"/>
          <w:sz w:val="16"/>
        </w:rPr>
        <w:t>Clinical lab technician with 7 years across core lab, blood bank, and microbiology. Comfortable as a bench tech and as a backup for QA documentation during inspections. Known for fast troubleshooting on Sysmex and Roche platforms.</w:t>
      </w:r>
    </w:p>
    <w:p>
      <w:pPr>
        <w:pStyle w:val="BodyText"/>
        <w:rPr>
          <w:sz w:val="16"/>
        </w:rPr>
      </w:pPr>
    </w:p>
    <w:p>
      <w:pPr>
        <w:pStyle w:val="BodyText"/>
        <w:spacing w:before="87"/>
        <w:rPr>
          <w:sz w:val="16"/>
        </w:rPr>
      </w:pPr>
    </w:p>
    <w:p>
      <w:pPr>
        <w:pStyle w:val="Heading1"/>
        <w:spacing w:before="0"/>
      </w:pPr>
      <w:r>
        <w:rPr>
          <w:color w:val="21A699"/>
          <w:sz w:val="24"/>
        </w:rPr>
        <w:t>P</w:t>
      </w:r>
      <w:r>
        <w:rPr>
          <w:color w:val="21A699"/>
        </w:rPr>
        <w:t>rofessional</w:t>
      </w:r>
      <w:r>
        <w:rPr>
          <w:color w:val="21A699"/>
          <w:spacing w:val="18"/>
        </w:rPr>
        <w:t> </w:t>
      </w:r>
      <w:r>
        <w:rPr>
          <w:color w:val="21A699"/>
          <w:spacing w:val="-2"/>
        </w:rPr>
        <w:t>Experience</w:t>
      </w:r>
    </w:p>
    <w:p>
      <w:pPr>
        <w:pStyle w:val="BodyText"/>
        <w:spacing w:before="49"/>
        <w:rPr>
          <w:rFonts w:ascii="Arial"/>
          <w:b/>
          <w:sz w:val="20"/>
        </w:rPr>
      </w:pPr>
    </w:p>
    <w:p>
      <w:pPr>
        <w:pStyle w:val="BodyText"/>
        <w:spacing w:line="280" w:lineRule="auto"/>
        <w:ind w:left="799" w:right="4538"/>
      </w:pPr>
      <w:r>
        <w:rPr>
          <w:w w:val="105"/>
        </w:rPr>
        <w:t>Senior</w:t>
      </w:r>
      <w:r>
        <w:rPr>
          <w:spacing w:val="-1"/>
          <w:w w:val="105"/>
        </w:rPr>
        <w:t> </w:t>
      </w:r>
      <w:r>
        <w:rPr>
          <w:w w:val="105"/>
        </w:rPr>
        <w:t>Medical</w:t>
      </w:r>
      <w:r>
        <w:rPr>
          <w:spacing w:val="-1"/>
          <w:w w:val="105"/>
        </w:rPr>
        <w:t> </w:t>
      </w:r>
      <w:r>
        <w:rPr>
          <w:w w:val="105"/>
        </w:rPr>
        <w:t>Lab</w:t>
      </w:r>
      <w:r>
        <w:rPr>
          <w:spacing w:val="-1"/>
          <w:w w:val="105"/>
        </w:rPr>
        <w:t> </w:t>
      </w:r>
      <w:r>
        <w:rPr>
          <w:w w:val="105"/>
        </w:rPr>
        <w:t>Technician,</w:t>
      </w:r>
      <w:r>
        <w:rPr>
          <w:spacing w:val="-1"/>
          <w:w w:val="105"/>
        </w:rPr>
        <w:t> </w:t>
      </w:r>
      <w:r>
        <w:rPr>
          <w:w w:val="105"/>
        </w:rPr>
        <w:t>Northgate</w:t>
      </w:r>
      <w:r>
        <w:rPr>
          <w:spacing w:val="-1"/>
          <w:w w:val="105"/>
        </w:rPr>
        <w:t> </w:t>
      </w:r>
      <w:r>
        <w:rPr>
          <w:w w:val="105"/>
        </w:rPr>
        <w:t>Health</w:t>
      </w:r>
      <w:r>
        <w:rPr>
          <w:spacing w:val="-1"/>
          <w:w w:val="105"/>
        </w:rPr>
        <w:t> </w:t>
      </w:r>
      <w:r>
        <w:rPr>
          <w:w w:val="105"/>
        </w:rPr>
        <w:t>System,</w:t>
      </w:r>
      <w:r>
        <w:rPr>
          <w:spacing w:val="-1"/>
          <w:w w:val="105"/>
        </w:rPr>
        <w:t> </w:t>
      </w:r>
      <w:r>
        <w:rPr>
          <w:w w:val="105"/>
        </w:rPr>
        <w:t>Minneapolis,</w:t>
      </w:r>
      <w:r>
        <w:rPr>
          <w:spacing w:val="-1"/>
          <w:w w:val="105"/>
        </w:rPr>
        <w:t> </w:t>
      </w:r>
      <w:r>
        <w:rPr>
          <w:w w:val="105"/>
        </w:rPr>
        <w:t>MN 2020 – Present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211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Cover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lab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bench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(chemistry,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hematology,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coag,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UA)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swing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shifts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480-bed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hospital.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Cut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analyzer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downtime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22%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rebuilding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schedule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centralizing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reagent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lot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tracking.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sz w:val="18"/>
        </w:rPr>
        <w:t>Serve</w:t>
      </w:r>
      <w:r>
        <w:rPr>
          <w:spacing w:val="32"/>
          <w:sz w:val="18"/>
        </w:rPr>
        <w:t> </w:t>
      </w:r>
      <w:r>
        <w:rPr>
          <w:sz w:val="18"/>
        </w:rPr>
        <w:t>as</w:t>
      </w:r>
      <w:r>
        <w:rPr>
          <w:spacing w:val="33"/>
          <w:sz w:val="18"/>
        </w:rPr>
        <w:t> </w:t>
      </w:r>
      <w:r>
        <w:rPr>
          <w:sz w:val="18"/>
        </w:rPr>
        <w:t>blood</w:t>
      </w:r>
      <w:r>
        <w:rPr>
          <w:spacing w:val="32"/>
          <w:sz w:val="18"/>
        </w:rPr>
        <w:t> </w:t>
      </w:r>
      <w:r>
        <w:rPr>
          <w:sz w:val="18"/>
        </w:rPr>
        <w:t>bank</w:t>
      </w:r>
      <w:r>
        <w:rPr>
          <w:spacing w:val="33"/>
          <w:sz w:val="18"/>
        </w:rPr>
        <w:t> </w:t>
      </w:r>
      <w:r>
        <w:rPr>
          <w:sz w:val="18"/>
        </w:rPr>
        <w:t>backup,</w:t>
      </w:r>
      <w:r>
        <w:rPr>
          <w:spacing w:val="33"/>
          <w:sz w:val="18"/>
        </w:rPr>
        <w:t> </w:t>
      </w:r>
      <w:r>
        <w:rPr>
          <w:sz w:val="18"/>
        </w:rPr>
        <w:t>including</w:t>
      </w:r>
      <w:r>
        <w:rPr>
          <w:spacing w:val="32"/>
          <w:sz w:val="18"/>
        </w:rPr>
        <w:t> </w:t>
      </w:r>
      <w:r>
        <w:rPr>
          <w:sz w:val="18"/>
        </w:rPr>
        <w:t>issuing</w:t>
      </w:r>
      <w:r>
        <w:rPr>
          <w:spacing w:val="33"/>
          <w:sz w:val="18"/>
        </w:rPr>
        <w:t> </w:t>
      </w:r>
      <w:r>
        <w:rPr>
          <w:sz w:val="18"/>
        </w:rPr>
        <w:t>crossmatched</w:t>
      </w:r>
      <w:r>
        <w:rPr>
          <w:spacing w:val="33"/>
          <w:sz w:val="18"/>
        </w:rPr>
        <w:t> </w:t>
      </w:r>
      <w:r>
        <w:rPr>
          <w:sz w:val="18"/>
        </w:rPr>
        <w:t>units</w:t>
      </w:r>
      <w:r>
        <w:rPr>
          <w:spacing w:val="32"/>
          <w:sz w:val="18"/>
        </w:rPr>
        <w:t> </w:t>
      </w:r>
      <w:r>
        <w:rPr>
          <w:sz w:val="18"/>
        </w:rPr>
        <w:t>and</w:t>
      </w:r>
      <w:r>
        <w:rPr>
          <w:spacing w:val="33"/>
          <w:sz w:val="18"/>
        </w:rPr>
        <w:t> </w:t>
      </w:r>
      <w:r>
        <w:rPr>
          <w:sz w:val="18"/>
        </w:rPr>
        <w:t>managing</w:t>
      </w:r>
      <w:r>
        <w:rPr>
          <w:spacing w:val="32"/>
          <w:sz w:val="18"/>
        </w:rPr>
        <w:t> </w:t>
      </w:r>
      <w:r>
        <w:rPr>
          <w:sz w:val="18"/>
        </w:rPr>
        <w:t>emergency</w:t>
      </w:r>
      <w:r>
        <w:rPr>
          <w:spacing w:val="33"/>
          <w:sz w:val="18"/>
        </w:rPr>
        <w:t> </w:t>
      </w:r>
      <w:r>
        <w:rPr>
          <w:sz w:val="18"/>
        </w:rPr>
        <w:t>release</w:t>
      </w:r>
      <w:r>
        <w:rPr>
          <w:spacing w:val="33"/>
          <w:sz w:val="18"/>
        </w:rPr>
        <w:t> </w:t>
      </w:r>
      <w:r>
        <w:rPr>
          <w:spacing w:val="-2"/>
          <w:sz w:val="18"/>
        </w:rPr>
        <w:t>packets.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Author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SOP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revisions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MediaLab;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pushed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updates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document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control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queue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last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ﬁscal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year.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Mentor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rotating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MLT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students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from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two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community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college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programs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each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semester.</w:t>
      </w:r>
    </w:p>
    <w:p>
      <w:pPr>
        <w:pStyle w:val="BodyText"/>
        <w:spacing w:before="12"/>
      </w:pPr>
    </w:p>
    <w:p>
      <w:pPr>
        <w:pStyle w:val="BodyText"/>
        <w:spacing w:line="280" w:lineRule="auto"/>
        <w:ind w:left="799" w:right="4896"/>
      </w:pPr>
      <w:r>
        <w:rPr>
          <w:w w:val="105"/>
        </w:rPr>
        <w:t>Medical</w:t>
      </w:r>
      <w:r>
        <w:rPr>
          <w:spacing w:val="-1"/>
          <w:w w:val="105"/>
        </w:rPr>
        <w:t> </w:t>
      </w:r>
      <w:r>
        <w:rPr>
          <w:w w:val="105"/>
        </w:rPr>
        <w:t>Lab</w:t>
      </w:r>
      <w:r>
        <w:rPr>
          <w:spacing w:val="-1"/>
          <w:w w:val="105"/>
        </w:rPr>
        <w:t> </w:t>
      </w:r>
      <w:r>
        <w:rPr>
          <w:w w:val="105"/>
        </w:rPr>
        <w:t>Technician,</w:t>
      </w:r>
      <w:r>
        <w:rPr>
          <w:spacing w:val="-1"/>
          <w:w w:val="105"/>
        </w:rPr>
        <w:t> </w:t>
      </w:r>
      <w:r>
        <w:rPr>
          <w:w w:val="105"/>
        </w:rPr>
        <w:t>Iron</w:t>
      </w:r>
      <w:r>
        <w:rPr>
          <w:spacing w:val="-1"/>
          <w:w w:val="105"/>
        </w:rPr>
        <w:t> </w:t>
      </w:r>
      <w:r>
        <w:rPr>
          <w:w w:val="105"/>
        </w:rPr>
        <w:t>Range</w:t>
      </w:r>
      <w:r>
        <w:rPr>
          <w:spacing w:val="-1"/>
          <w:w w:val="105"/>
        </w:rPr>
        <w:t> </w:t>
      </w:r>
      <w:r>
        <w:rPr>
          <w:w w:val="105"/>
        </w:rPr>
        <w:t>Community</w:t>
      </w:r>
      <w:r>
        <w:rPr>
          <w:spacing w:val="-1"/>
          <w:w w:val="105"/>
        </w:rPr>
        <w:t> </w:t>
      </w:r>
      <w:r>
        <w:rPr>
          <w:w w:val="105"/>
        </w:rPr>
        <w:t>Hospital,</w:t>
      </w:r>
      <w:r>
        <w:rPr>
          <w:spacing w:val="-1"/>
          <w:w w:val="105"/>
        </w:rPr>
        <w:t> </w:t>
      </w:r>
      <w:r>
        <w:rPr>
          <w:w w:val="105"/>
        </w:rPr>
        <w:t>Hibbing,</w:t>
      </w:r>
      <w:r>
        <w:rPr>
          <w:spacing w:val="-1"/>
          <w:w w:val="105"/>
        </w:rPr>
        <w:t> </w:t>
      </w:r>
      <w:r>
        <w:rPr>
          <w:w w:val="105"/>
        </w:rPr>
        <w:t>MN 2017 – 2020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1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generalist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bench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60-bed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critical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access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hospital,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often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tech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third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shift.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sz w:val="18"/>
        </w:rPr>
        <w:t>Handled</w:t>
      </w:r>
      <w:r>
        <w:rPr>
          <w:spacing w:val="9"/>
          <w:sz w:val="18"/>
        </w:rPr>
        <w:t> </w:t>
      </w:r>
      <w:r>
        <w:rPr>
          <w:sz w:val="18"/>
        </w:rPr>
        <w:t>STAT</w:t>
      </w:r>
      <w:r>
        <w:rPr>
          <w:spacing w:val="9"/>
          <w:sz w:val="18"/>
        </w:rPr>
        <w:t> </w:t>
      </w:r>
      <w:r>
        <w:rPr>
          <w:sz w:val="18"/>
        </w:rPr>
        <w:t>troponins</w:t>
      </w:r>
      <w:r>
        <w:rPr>
          <w:spacing w:val="10"/>
          <w:sz w:val="18"/>
        </w:rPr>
        <w:t> </w:t>
      </w:r>
      <w:r>
        <w:rPr>
          <w:sz w:val="18"/>
        </w:rPr>
        <w:t>and</w:t>
      </w:r>
      <w:r>
        <w:rPr>
          <w:spacing w:val="9"/>
          <w:sz w:val="18"/>
        </w:rPr>
        <w:t> </w:t>
      </w:r>
      <w:r>
        <w:rPr>
          <w:sz w:val="18"/>
        </w:rPr>
        <w:t>lactates</w:t>
      </w:r>
      <w:r>
        <w:rPr>
          <w:spacing w:val="10"/>
          <w:sz w:val="18"/>
        </w:rPr>
        <w:t> </w:t>
      </w:r>
      <w:r>
        <w:rPr>
          <w:sz w:val="18"/>
        </w:rPr>
        <w:t>with</w:t>
      </w:r>
      <w:r>
        <w:rPr>
          <w:spacing w:val="9"/>
          <w:sz w:val="18"/>
        </w:rPr>
        <w:t> </w:t>
      </w:r>
      <w:r>
        <w:rPr>
          <w:sz w:val="18"/>
        </w:rPr>
        <w:t>sub-30-minute</w:t>
      </w:r>
      <w:r>
        <w:rPr>
          <w:spacing w:val="9"/>
          <w:sz w:val="18"/>
        </w:rPr>
        <w:t> </w:t>
      </w:r>
      <w:r>
        <w:rPr>
          <w:sz w:val="18"/>
        </w:rPr>
        <w:t>turnaround</w:t>
      </w:r>
      <w:r>
        <w:rPr>
          <w:spacing w:val="10"/>
          <w:sz w:val="18"/>
        </w:rPr>
        <w:t> </w:t>
      </w:r>
      <w:r>
        <w:rPr>
          <w:sz w:val="18"/>
        </w:rPr>
        <w:t>for</w:t>
      </w:r>
      <w:r>
        <w:rPr>
          <w:spacing w:val="9"/>
          <w:sz w:val="18"/>
        </w:rPr>
        <w:t> </w:t>
      </w:r>
      <w:r>
        <w:rPr>
          <w:sz w:val="18"/>
        </w:rPr>
        <w:t>the</w:t>
      </w:r>
      <w:r>
        <w:rPr>
          <w:spacing w:val="10"/>
          <w:sz w:val="18"/>
        </w:rPr>
        <w:t> </w:t>
      </w:r>
      <w:r>
        <w:rPr>
          <w:spacing w:val="-5"/>
          <w:sz w:val="18"/>
        </w:rPr>
        <w:t>ED.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Performed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gram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stains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primary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plating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after-hours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micro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specimens.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Trained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new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phlebotomists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tube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order,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hemolysis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prevention,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pediatric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draw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technique.</w:t>
      </w:r>
    </w:p>
    <w:p>
      <w:pPr>
        <w:pStyle w:val="BodyText"/>
        <w:spacing w:before="11"/>
      </w:pPr>
    </w:p>
    <w:p>
      <w:pPr>
        <w:pStyle w:val="BodyText"/>
        <w:spacing w:line="280" w:lineRule="auto"/>
        <w:ind w:left="799" w:right="6001"/>
      </w:pPr>
      <w:r>
        <w:rPr>
          <w:w w:val="105"/>
        </w:rPr>
        <w:t>Lab</w:t>
      </w:r>
      <w:r>
        <w:rPr>
          <w:spacing w:val="-4"/>
          <w:w w:val="105"/>
        </w:rPr>
        <w:t> </w:t>
      </w:r>
      <w:r>
        <w:rPr>
          <w:w w:val="105"/>
        </w:rPr>
        <w:t>Technician</w:t>
      </w:r>
      <w:r>
        <w:rPr>
          <w:spacing w:val="-4"/>
          <w:w w:val="105"/>
        </w:rPr>
        <w:t> </w:t>
      </w:r>
      <w:r>
        <w:rPr>
          <w:w w:val="105"/>
        </w:rPr>
        <w:t>I,</w:t>
      </w:r>
      <w:r>
        <w:rPr>
          <w:spacing w:val="-4"/>
          <w:w w:val="105"/>
        </w:rPr>
        <w:t> </w:t>
      </w:r>
      <w:r>
        <w:rPr>
          <w:w w:val="105"/>
        </w:rPr>
        <w:t>Prairie</w:t>
      </w:r>
      <w:r>
        <w:rPr>
          <w:spacing w:val="-4"/>
          <w:w w:val="105"/>
        </w:rPr>
        <w:t> </w:t>
      </w:r>
      <w:r>
        <w:rPr>
          <w:w w:val="105"/>
        </w:rPr>
        <w:t>Diagnostic</w:t>
      </w:r>
      <w:r>
        <w:rPr>
          <w:spacing w:val="-4"/>
          <w:w w:val="105"/>
        </w:rPr>
        <w:t> </w:t>
      </w:r>
      <w:r>
        <w:rPr>
          <w:w w:val="105"/>
        </w:rPr>
        <w:t>Group,</w:t>
      </w:r>
      <w:r>
        <w:rPr>
          <w:spacing w:val="-4"/>
          <w:w w:val="105"/>
        </w:rPr>
        <w:t> </w:t>
      </w:r>
      <w:r>
        <w:rPr>
          <w:w w:val="105"/>
        </w:rPr>
        <w:t>St.</w:t>
      </w:r>
      <w:r>
        <w:rPr>
          <w:spacing w:val="-4"/>
          <w:w w:val="105"/>
        </w:rPr>
        <w:t> </w:t>
      </w:r>
      <w:r>
        <w:rPr>
          <w:w w:val="105"/>
        </w:rPr>
        <w:t>Cloud,</w:t>
      </w:r>
      <w:r>
        <w:rPr>
          <w:spacing w:val="-4"/>
          <w:w w:val="105"/>
        </w:rPr>
        <w:t> </w:t>
      </w:r>
      <w:r>
        <w:rPr>
          <w:w w:val="105"/>
        </w:rPr>
        <w:t>MN 2016 – 2017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211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Processed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300+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outpatient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specimens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chemistry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immunoassay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testing.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sz w:val="18"/>
        </w:rPr>
        <w:t>Maintained</w:t>
      </w:r>
      <w:r>
        <w:rPr>
          <w:spacing w:val="28"/>
          <w:sz w:val="18"/>
        </w:rPr>
        <w:t> </w:t>
      </w:r>
      <w:r>
        <w:rPr>
          <w:sz w:val="18"/>
        </w:rPr>
        <w:t>daily</w:t>
      </w:r>
      <w:r>
        <w:rPr>
          <w:spacing w:val="28"/>
          <w:sz w:val="18"/>
        </w:rPr>
        <w:t> </w:t>
      </w:r>
      <w:r>
        <w:rPr>
          <w:sz w:val="18"/>
        </w:rPr>
        <w:t>QC</w:t>
      </w:r>
      <w:r>
        <w:rPr>
          <w:spacing w:val="28"/>
          <w:sz w:val="18"/>
        </w:rPr>
        <w:t> </w:t>
      </w:r>
      <w:r>
        <w:rPr>
          <w:sz w:val="18"/>
        </w:rPr>
        <w:t>records</w:t>
      </w:r>
      <w:r>
        <w:rPr>
          <w:spacing w:val="28"/>
          <w:sz w:val="18"/>
        </w:rPr>
        <w:t> </w:t>
      </w:r>
      <w:r>
        <w:rPr>
          <w:sz w:val="18"/>
        </w:rPr>
        <w:t>and</w:t>
      </w:r>
      <w:r>
        <w:rPr>
          <w:spacing w:val="29"/>
          <w:sz w:val="18"/>
        </w:rPr>
        <w:t> </w:t>
      </w:r>
      <w:r>
        <w:rPr>
          <w:sz w:val="18"/>
        </w:rPr>
        <w:t>ran</w:t>
      </w:r>
      <w:r>
        <w:rPr>
          <w:spacing w:val="28"/>
          <w:sz w:val="18"/>
        </w:rPr>
        <w:t> </w:t>
      </w:r>
      <w:r>
        <w:rPr>
          <w:sz w:val="18"/>
        </w:rPr>
        <w:t>proﬁciency</w:t>
      </w:r>
      <w:r>
        <w:rPr>
          <w:spacing w:val="28"/>
          <w:sz w:val="18"/>
        </w:rPr>
        <w:t> </w:t>
      </w:r>
      <w:r>
        <w:rPr>
          <w:sz w:val="18"/>
        </w:rPr>
        <w:t>testing</w:t>
      </w:r>
      <w:r>
        <w:rPr>
          <w:spacing w:val="28"/>
          <w:sz w:val="18"/>
        </w:rPr>
        <w:t> </w:t>
      </w:r>
      <w:r>
        <w:rPr>
          <w:sz w:val="18"/>
        </w:rPr>
        <w:t>samples</w:t>
      </w:r>
      <w:r>
        <w:rPr>
          <w:spacing w:val="28"/>
          <w:sz w:val="18"/>
        </w:rPr>
        <w:t> </w:t>
      </w:r>
      <w:r>
        <w:rPr>
          <w:sz w:val="18"/>
        </w:rPr>
        <w:t>per</w:t>
      </w:r>
      <w:r>
        <w:rPr>
          <w:spacing w:val="29"/>
          <w:sz w:val="18"/>
        </w:rPr>
        <w:t> </w:t>
      </w:r>
      <w:r>
        <w:rPr>
          <w:sz w:val="18"/>
        </w:rPr>
        <w:t>CAP</w:t>
      </w:r>
      <w:r>
        <w:rPr>
          <w:spacing w:val="28"/>
          <w:sz w:val="18"/>
        </w:rPr>
        <w:t> </w:t>
      </w:r>
      <w:r>
        <w:rPr>
          <w:spacing w:val="-2"/>
          <w:sz w:val="18"/>
        </w:rPr>
        <w:t>schedule.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sz w:val="18"/>
        </w:rPr>
        <w:t>Assisted</w:t>
      </w:r>
      <w:r>
        <w:rPr>
          <w:spacing w:val="6"/>
          <w:sz w:val="18"/>
        </w:rPr>
        <w:t> </w:t>
      </w:r>
      <w:r>
        <w:rPr>
          <w:sz w:val="18"/>
        </w:rPr>
        <w:t>with</w:t>
      </w:r>
      <w:r>
        <w:rPr>
          <w:spacing w:val="6"/>
          <w:sz w:val="18"/>
        </w:rPr>
        <w:t> </w:t>
      </w:r>
      <w:r>
        <w:rPr>
          <w:sz w:val="18"/>
        </w:rPr>
        <w:t>implementation</w:t>
      </w:r>
      <w:r>
        <w:rPr>
          <w:spacing w:val="6"/>
          <w:sz w:val="18"/>
        </w:rPr>
        <w:t> </w:t>
      </w:r>
      <w:r>
        <w:rPr>
          <w:sz w:val="18"/>
        </w:rPr>
        <w:t>of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new</w:t>
      </w:r>
      <w:r>
        <w:rPr>
          <w:spacing w:val="6"/>
          <w:sz w:val="18"/>
        </w:rPr>
        <w:t> </w:t>
      </w:r>
      <w:r>
        <w:rPr>
          <w:sz w:val="18"/>
        </w:rPr>
        <w:t>LIS</w:t>
      </w:r>
      <w:r>
        <w:rPr>
          <w:spacing w:val="6"/>
          <w:sz w:val="18"/>
        </w:rPr>
        <w:t> </w:t>
      </w:r>
      <w:r>
        <w:rPr>
          <w:sz w:val="18"/>
        </w:rPr>
        <w:t>interface</w:t>
      </w:r>
      <w:r>
        <w:rPr>
          <w:spacing w:val="6"/>
          <w:sz w:val="18"/>
        </w:rPr>
        <w:t> </w:t>
      </w:r>
      <w:r>
        <w:rPr>
          <w:sz w:val="18"/>
        </w:rPr>
        <w:t>for</w:t>
      </w:r>
      <w:r>
        <w:rPr>
          <w:spacing w:val="6"/>
          <w:sz w:val="18"/>
        </w:rPr>
        <w:t> </w:t>
      </w:r>
      <w:r>
        <w:rPr>
          <w:sz w:val="18"/>
        </w:rPr>
        <w:t>two</w:t>
      </w:r>
      <w:r>
        <w:rPr>
          <w:spacing w:val="6"/>
          <w:sz w:val="18"/>
        </w:rPr>
        <w:t> </w:t>
      </w:r>
      <w:r>
        <w:rPr>
          <w:sz w:val="18"/>
        </w:rPr>
        <w:t>referring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clinics.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88886</wp:posOffset>
                </wp:positionV>
                <wp:extent cx="6524625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6.998909pt;width:513.749959pt;height:.75pt;mso-position-horizontal-relative:page;mso-position-vertical-relative:paragraph;z-index:-15728640;mso-wrap-distance-left:0;mso-wrap-distance-right:0" id="docshape5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21A699"/>
          <w:spacing w:val="-2"/>
          <w:sz w:val="24"/>
        </w:rPr>
        <w:t>E</w:t>
      </w:r>
      <w:r>
        <w:rPr>
          <w:color w:val="21A699"/>
          <w:spacing w:val="-2"/>
        </w:rPr>
        <w:t>ducation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3"/>
        <w:rPr>
          <w:rFonts w:ascii="Arial"/>
          <w:b/>
          <w:sz w:val="20"/>
        </w:rPr>
      </w:pPr>
    </w:p>
    <w:p>
      <w:pPr>
        <w:pStyle w:val="BodyText"/>
        <w:spacing w:before="1"/>
        <w:ind w:left="799"/>
      </w:pPr>
      <w:r>
        <w:rPr>
          <w:w w:val="105"/>
        </w:rPr>
        <w:t>Associate</w:t>
      </w:r>
      <w:r>
        <w:rPr>
          <w:spacing w:val="-1"/>
          <w:w w:val="105"/>
        </w:rPr>
        <w:t> </w:t>
      </w:r>
      <w:r>
        <w:rPr>
          <w:w w:val="105"/>
        </w:rPr>
        <w:t>of Applied</w:t>
      </w:r>
      <w:r>
        <w:rPr>
          <w:spacing w:val="-1"/>
          <w:w w:val="105"/>
        </w:rPr>
        <w:t> </w:t>
      </w:r>
      <w:r>
        <w:rPr>
          <w:w w:val="105"/>
        </w:rPr>
        <w:t>Science in Medical</w:t>
      </w:r>
      <w:r>
        <w:rPr>
          <w:spacing w:val="-1"/>
          <w:w w:val="105"/>
        </w:rPr>
        <w:t> </w:t>
      </w:r>
      <w:r>
        <w:rPr>
          <w:w w:val="105"/>
        </w:rPr>
        <w:t>Laboratory Technology,</w:t>
      </w:r>
      <w:r>
        <w:rPr>
          <w:spacing w:val="-1"/>
          <w:w w:val="105"/>
        </w:rPr>
        <w:t> </w:t>
      </w:r>
      <w:r>
        <w:rPr>
          <w:w w:val="105"/>
        </w:rPr>
        <w:t>Saint Paul</w:t>
      </w:r>
      <w:r>
        <w:rPr>
          <w:spacing w:val="-1"/>
          <w:w w:val="105"/>
        </w:rPr>
        <w:t> </w:t>
      </w:r>
      <w:r>
        <w:rPr>
          <w:w w:val="105"/>
        </w:rPr>
        <w:t>College, </w:t>
      </w:r>
      <w:r>
        <w:rPr>
          <w:spacing w:val="-4"/>
          <w:w w:val="105"/>
        </w:rPr>
        <w:t>2016</w:t>
      </w:r>
    </w:p>
    <w:p>
      <w:pPr>
        <w:pStyle w:val="BodyText"/>
      </w:pPr>
    </w:p>
    <w:p>
      <w:pPr>
        <w:pStyle w:val="BodyText"/>
        <w:spacing w:before="128"/>
      </w:pPr>
    </w:p>
    <w:p>
      <w:pPr>
        <w:pStyle w:val="BodyText"/>
        <w:ind w:left="799"/>
      </w:pPr>
      <w:r>
        <w:rPr>
          <w:w w:val="105"/>
        </w:rPr>
        <w:t>ASCP</w:t>
      </w:r>
      <w:r>
        <w:rPr>
          <w:spacing w:val="-4"/>
          <w:w w:val="105"/>
        </w:rPr>
        <w:t> </w:t>
      </w:r>
      <w:r>
        <w:rPr>
          <w:w w:val="105"/>
        </w:rPr>
        <w:t>Medical</w:t>
      </w:r>
      <w:r>
        <w:rPr>
          <w:spacing w:val="-4"/>
          <w:w w:val="105"/>
        </w:rPr>
        <w:t> </w:t>
      </w:r>
      <w:r>
        <w:rPr>
          <w:w w:val="105"/>
        </w:rPr>
        <w:t>Laboratory</w:t>
      </w:r>
      <w:r>
        <w:rPr>
          <w:spacing w:val="-3"/>
          <w:w w:val="105"/>
        </w:rPr>
        <w:t> </w:t>
      </w:r>
      <w:r>
        <w:rPr>
          <w:w w:val="105"/>
        </w:rPr>
        <w:t>Technician</w:t>
      </w:r>
      <w:r>
        <w:rPr>
          <w:spacing w:val="-4"/>
          <w:w w:val="105"/>
        </w:rPr>
        <w:t> </w:t>
      </w:r>
      <w:r>
        <w:rPr>
          <w:w w:val="105"/>
        </w:rPr>
        <w:t>(MLT)</w:t>
      </w:r>
      <w:r>
        <w:rPr>
          <w:spacing w:val="-3"/>
          <w:w w:val="105"/>
        </w:rPr>
        <w:t> </w:t>
      </w:r>
      <w:r>
        <w:rPr>
          <w:w w:val="105"/>
        </w:rPr>
        <w:t>Certiﬁcation,</w:t>
      </w:r>
      <w:r>
        <w:rPr>
          <w:spacing w:val="-4"/>
          <w:w w:val="105"/>
        </w:rPr>
        <w:t> </w:t>
      </w:r>
      <w:r>
        <w:rPr>
          <w:w w:val="105"/>
        </w:rPr>
        <w:t>active</w:t>
      </w:r>
      <w:r>
        <w:rPr>
          <w:spacing w:val="-3"/>
          <w:w w:val="105"/>
        </w:rPr>
        <w:t> </w:t>
      </w:r>
      <w:r>
        <w:rPr>
          <w:w w:val="105"/>
        </w:rPr>
        <w:t>since</w:t>
      </w:r>
      <w:r>
        <w:rPr>
          <w:spacing w:val="-4"/>
          <w:w w:val="105"/>
        </w:rPr>
        <w:t> 2016</w:t>
      </w:r>
    </w:p>
    <w:p>
      <w:pPr>
        <w:pStyle w:val="BodyText"/>
      </w:pPr>
    </w:p>
    <w:p>
      <w:pPr>
        <w:pStyle w:val="BodyText"/>
        <w:spacing w:before="128"/>
      </w:pPr>
    </w:p>
    <w:p>
      <w:pPr>
        <w:pStyle w:val="BodyText"/>
        <w:ind w:left="799"/>
      </w:pPr>
      <w:r>
        <w:rPr>
          <w:w w:val="105"/>
        </w:rPr>
        <w:t>Specialist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Blood</w:t>
      </w:r>
      <w:r>
        <w:rPr>
          <w:spacing w:val="-1"/>
          <w:w w:val="105"/>
        </w:rPr>
        <w:t> </w:t>
      </w:r>
      <w:r>
        <w:rPr>
          <w:w w:val="105"/>
        </w:rPr>
        <w:t>Banking (SBB)</w:t>
      </w:r>
      <w:r>
        <w:rPr>
          <w:spacing w:val="-1"/>
          <w:w w:val="105"/>
        </w:rPr>
        <w:t> </w:t>
      </w:r>
      <w:r>
        <w:rPr>
          <w:w w:val="105"/>
        </w:rPr>
        <w:t>coursework</w:t>
      </w:r>
      <w:r>
        <w:rPr>
          <w:spacing w:val="-1"/>
          <w:w w:val="105"/>
        </w:rPr>
        <w:t> </w:t>
      </w:r>
      <w:r>
        <w:rPr>
          <w:w w:val="105"/>
        </w:rPr>
        <w:t>completed through</w:t>
      </w:r>
      <w:r>
        <w:rPr>
          <w:spacing w:val="-1"/>
          <w:w w:val="105"/>
        </w:rPr>
        <w:t> </w:t>
      </w:r>
      <w:r>
        <w:rPr>
          <w:w w:val="105"/>
        </w:rPr>
        <w:t>ASCP</w:t>
      </w:r>
      <w:r>
        <w:rPr>
          <w:spacing w:val="-1"/>
          <w:w w:val="105"/>
        </w:rPr>
        <w:t> </w:t>
      </w:r>
      <w:r>
        <w:rPr>
          <w:w w:val="105"/>
        </w:rPr>
        <w:t>BOC self-study,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2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319533</wp:posOffset>
                </wp:positionV>
                <wp:extent cx="6524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25.160143pt;width:513.749959pt;height:.75pt;mso-position-horizontal-relative:page;mso-position-vertical-relative:paragraph;z-index:-15728128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21A699"/>
          <w:sz w:val="24"/>
        </w:rPr>
        <w:t>K</w:t>
      </w:r>
      <w:r>
        <w:rPr>
          <w:color w:val="21A699"/>
        </w:rPr>
        <w:t>ey</w:t>
      </w:r>
      <w:r>
        <w:rPr>
          <w:color w:val="21A699"/>
          <w:spacing w:val="9"/>
        </w:rPr>
        <w:t> </w:t>
      </w:r>
      <w:r>
        <w:rPr>
          <w:color w:val="21A699"/>
          <w:spacing w:val="-2"/>
        </w:rPr>
        <w:t>Skills</w:t>
      </w:r>
    </w:p>
    <w:p>
      <w:pPr>
        <w:pStyle w:val="BodyText"/>
        <w:spacing w:before="2"/>
        <w:rPr>
          <w:rFonts w:ascii="Arial"/>
          <w:b/>
          <w:sz w:val="10"/>
        </w:rPr>
      </w:pPr>
    </w:p>
    <w:p>
      <w:pPr>
        <w:pStyle w:val="BodyText"/>
        <w:spacing w:after="0"/>
        <w:rPr>
          <w:rFonts w:ascii="Arial"/>
          <w:b/>
          <w:sz w:val="10"/>
        </w:rPr>
        <w:sectPr>
          <w:type w:val="continuous"/>
          <w:pgSz w:w="11920" w:h="16860"/>
          <w:pgMar w:top="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6" w:lineRule="auto" w:before="135" w:after="0"/>
        <w:ind w:left="1097" w:right="38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Sysmex XN-series hematology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analyzers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01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Roche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cobas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chemistry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immunoassay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platforms</w:t>
      </w:r>
    </w:p>
    <w:p>
      <w:pPr>
        <w:pStyle w:val="ListParagraph"/>
        <w:spacing w:after="0" w:line="240" w:lineRule="auto"/>
        <w:jc w:val="left"/>
        <w:rPr>
          <w:rFonts w:ascii="Arial" w:hAnsi="Arial"/>
          <w:position w:val="-4"/>
          <w:sz w:val="31"/>
        </w:rPr>
        <w:sectPr>
          <w:type w:val="continuous"/>
          <w:pgSz w:w="11920" w:h="16860"/>
          <w:pgMar w:top="0" w:bottom="280" w:left="0" w:right="0"/>
          <w:cols w:num="2" w:equalWidth="0">
            <w:col w:w="2956" w:space="557"/>
            <w:col w:w="8407"/>
          </w:cols>
        </w:sectPr>
      </w:pP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6" w:lineRule="auto" w:before="120" w:after="0"/>
        <w:ind w:left="1097" w:right="110" w:hanging="298"/>
        <w:jc w:val="left"/>
        <w:rPr>
          <w:rFonts w:ascii="Arial" w:hAnsi="Arial"/>
          <w:position w:val="-4"/>
          <w:sz w:val="31"/>
        </w:rPr>
      </w:pPr>
      <w:r>
        <w:rPr>
          <w:spacing w:val="-2"/>
          <w:w w:val="105"/>
          <w:sz w:val="18"/>
        </w:rPr>
        <w:t>Coagulation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testing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(PT, </w:t>
      </w:r>
      <w:r>
        <w:rPr>
          <w:sz w:val="18"/>
        </w:rPr>
        <w:t>PTT,</w:t>
      </w:r>
      <w:r>
        <w:rPr>
          <w:spacing w:val="-3"/>
          <w:sz w:val="18"/>
        </w:rPr>
        <w:t> </w:t>
      </w:r>
      <w:r>
        <w:rPr>
          <w:sz w:val="18"/>
        </w:rPr>
        <w:t>D-dimer)</w:t>
      </w:r>
      <w:r>
        <w:rPr>
          <w:spacing w:val="-3"/>
          <w:sz w:val="18"/>
        </w:rPr>
        <w:t> </w:t>
      </w:r>
      <w:r>
        <w:rPr>
          <w:sz w:val="18"/>
        </w:rPr>
        <w:t>on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Stago</w:t>
      </w:r>
    </w:p>
    <w:p>
      <w:pPr>
        <w:pStyle w:val="BodyText"/>
        <w:spacing w:before="44"/>
        <w:ind w:left="1097"/>
      </w:pPr>
      <w:r>
        <w:rPr>
          <w:spacing w:val="-2"/>
          <w:w w:val="105"/>
        </w:rPr>
        <w:t>analyzers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6" w:lineRule="auto" w:before="100" w:after="0"/>
        <w:ind w:left="1097" w:right="72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Gram stains, primary plating,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basic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micro</w:t>
      </w:r>
    </w:p>
    <w:p>
      <w:pPr>
        <w:pStyle w:val="BodyText"/>
        <w:spacing w:before="29"/>
        <w:ind w:left="1097"/>
      </w:pPr>
      <w:r>
        <w:rPr>
          <w:spacing w:val="-2"/>
          <w:w w:val="105"/>
        </w:rPr>
        <w:t>workup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6" w:lineRule="auto" w:before="101" w:after="0"/>
        <w:ind w:left="1097" w:right="134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QC review, Levey-</w:t>
      </w:r>
      <w:r>
        <w:rPr>
          <w:spacing w:val="-2"/>
          <w:w w:val="105"/>
          <w:sz w:val="18"/>
        </w:rPr>
        <w:t>Jennings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interpretation,</w:t>
      </w:r>
    </w:p>
    <w:p>
      <w:pPr>
        <w:pStyle w:val="BodyText"/>
        <w:spacing w:before="43"/>
        <w:ind w:left="1097"/>
      </w:pP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Westgard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rules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6" w:lineRule="auto" w:before="101" w:after="0"/>
        <w:ind w:left="1097" w:right="433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SOP authoring and document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control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in</w:t>
      </w:r>
    </w:p>
    <w:p>
      <w:pPr>
        <w:pStyle w:val="BodyText"/>
        <w:spacing w:before="44"/>
        <w:ind w:left="1097"/>
      </w:pPr>
      <w:r>
        <w:rPr>
          <w:spacing w:val="-2"/>
          <w:w w:val="110"/>
        </w:rPr>
        <w:t>MediaLab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8" w:lineRule="auto" w:before="81" w:after="0"/>
        <w:ind w:left="1097" w:right="38" w:hanging="298"/>
        <w:jc w:val="left"/>
        <w:rPr>
          <w:rFonts w:ascii="Arial" w:hAnsi="Arial"/>
          <w:position w:val="-2"/>
          <w:sz w:val="31"/>
        </w:rPr>
      </w:pPr>
      <w:r>
        <w:rPr>
          <w:w w:val="105"/>
          <w:sz w:val="18"/>
        </w:rPr>
        <w:t>Reagent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tracking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preventive maintenance</w:t>
      </w:r>
    </w:p>
    <w:p>
      <w:pPr>
        <w:pStyle w:val="BodyText"/>
        <w:spacing w:before="42"/>
        <w:ind w:left="1097"/>
      </w:pPr>
      <w:r>
        <w:rPr>
          <w:spacing w:val="-2"/>
          <w:w w:val="110"/>
        </w:rPr>
        <w:t>scheduling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6" w:lineRule="auto" w:before="120" w:after="0"/>
        <w:ind w:left="1097" w:right="1931" w:hanging="298"/>
        <w:jc w:val="left"/>
        <w:rPr>
          <w:rFonts w:ascii="Arial" w:hAnsi="Arial"/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Blood bank: ABO/Rh, antibody screens, crossmatch, emergency </w:t>
      </w:r>
      <w:r>
        <w:rPr>
          <w:spacing w:val="-2"/>
          <w:w w:val="105"/>
          <w:sz w:val="18"/>
        </w:rPr>
        <w:t>release</w:t>
      </w:r>
    </w:p>
    <w:p>
      <w:pPr>
        <w:pStyle w:val="BodyText"/>
        <w:spacing w:before="110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Urinalysis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manual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microscopic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review</w:t>
      </w:r>
    </w:p>
    <w:p>
      <w:pPr>
        <w:pStyle w:val="BodyText"/>
      </w:pPr>
    </w:p>
    <w:p>
      <w:pPr>
        <w:pStyle w:val="BodyText"/>
        <w:spacing w:before="48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CAP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Joint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Commission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inspection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readiness</w:t>
      </w:r>
    </w:p>
    <w:p>
      <w:pPr>
        <w:pStyle w:val="BodyText"/>
      </w:pPr>
    </w:p>
    <w:p>
      <w:pPr>
        <w:pStyle w:val="BodyText"/>
        <w:spacing w:before="63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LIS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systems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(Epic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Beaker,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Sunquest)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instrument</w:t>
      </w:r>
      <w:r>
        <w:rPr>
          <w:spacing w:val="-14"/>
          <w:w w:val="105"/>
          <w:sz w:val="18"/>
        </w:rPr>
        <w:t> </w:t>
      </w:r>
      <w:r>
        <w:rPr>
          <w:spacing w:val="-2"/>
          <w:w w:val="105"/>
          <w:sz w:val="18"/>
        </w:rPr>
        <w:t>interfaces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" w:after="0"/>
        <w:ind w:left="1095" w:right="0" w:hanging="296"/>
        <w:jc w:val="left"/>
        <w:rPr>
          <w:rFonts w:ascii="Arial" w:hAnsi="Arial"/>
          <w:position w:val="-2"/>
          <w:sz w:val="31"/>
        </w:rPr>
      </w:pPr>
      <w:r>
        <w:rPr>
          <w:spacing w:val="-2"/>
          <w:w w:val="105"/>
          <w:sz w:val="18"/>
        </w:rPr>
        <w:t>Training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mentoring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MLT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students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new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hires</w:t>
      </w:r>
    </w:p>
    <w:sectPr>
      <w:pgSz w:w="11920" w:h="16860"/>
      <w:pgMar w:top="420" w:bottom="280" w:left="0" w:right="0"/>
      <w:cols w:num="2" w:equalWidth="0">
        <w:col w:w="3183" w:space="329"/>
        <w:col w:w="8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9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4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1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9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84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9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2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5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7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799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90" w:hanging="296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nnah.okafor@e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2026-07-20T15:52:28Z</dcterms:created>
  <dcterms:modified xsi:type="dcterms:W3CDTF">2026-07-20T15:52:28Z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