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416800" cy="235267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16800" cy="2352675"/>
                          <a:chExt cx="7416800" cy="2352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99580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416800" cy="235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9"/>
                                <w:rPr>
                                  <w:rFonts w:ascii="Times New Roman"/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334" w:right="0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21A699"/>
                                  <w:sz w:val="74"/>
                                </w:rPr>
                                <w:t>Nicholas</w:t>
                              </w:r>
                              <w:r>
                                <w:rPr>
                                  <w:b/>
                                  <w:color w:val="21A699"/>
                                  <w:spacing w:val="-6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21A699"/>
                                  <w:spacing w:val="-4"/>
                                  <w:sz w:val="74"/>
                                </w:rPr>
                                <w:t>Perez</w:t>
                              </w:r>
                            </w:p>
                            <w:p>
                              <w:pPr>
                                <w:spacing w:before="86"/>
                                <w:ind w:left="4334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1A699"/>
                                  <w:sz w:val="22"/>
                                </w:rPr>
                                <w:t>Management</w:t>
                              </w:r>
                              <w:r>
                                <w:rPr>
                                  <w:color w:val="21A699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1A699"/>
                                  <w:spacing w:val="-2"/>
                                  <w:sz w:val="22"/>
                                </w:rPr>
                                <w:t>Consultant</w:t>
                              </w:r>
                            </w:p>
                            <w:p>
                              <w:pPr>
                                <w:spacing w:line="290" w:lineRule="auto" w:before="250"/>
                                <w:ind w:left="4334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Partner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18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years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consulting,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focused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healthcare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provider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strategy and value-based care transformation. Lead a practice of 42 consultants, own a book of business with 9 active clients, and serve as a board-level advisor to two health system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CEOs.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4pt;height:185.25pt;mso-position-horizontal-relative:char;mso-position-vertical-relative:line" id="docshapegroup1" coordorigin="0,0" coordsize="11680,3705">
                <v:shape style="position:absolute;left:0;top:0;width:4092;height:2655" id="docshape2" coordorigin="0,0" coordsize="4092,2655" path="m10,2655l0,2655,0,0,4092,0,4092,771,10,2655xe" filled="true" fillcolor="#21a699" stroked="false">
                  <v:path arrowok="t"/>
                  <v:fill type="solid"/>
                </v:shape>
                <v:shape style="position:absolute;left:448;top:630;width:3060;height:3075" type="#_x0000_t75" id="docshape3" stroked="false">
                  <v:imagedata r:id="rId5" o:title=""/>
                </v:shape>
                <v:shape style="position:absolute;left:538;top:735;width:2880;height:2880" type="#_x0000_t75" id="docshape4" stroked="false">
                  <v:imagedata r:id="rId6" o:title=""/>
                </v:shape>
                <v:rect style="position:absolute;left:4093;top:3540;width:7425;height:15" id="docshape5" filled="true" fillcolor="#21a699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680;height:370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19"/>
                          <w:rPr>
                            <w:rFonts w:ascii="Times New Roman"/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334" w:right="0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21A699"/>
                            <w:sz w:val="74"/>
                          </w:rPr>
                          <w:t>Nicholas</w:t>
                        </w:r>
                        <w:r>
                          <w:rPr>
                            <w:b/>
                            <w:color w:val="21A699"/>
                            <w:spacing w:val="-6"/>
                            <w:sz w:val="74"/>
                          </w:rPr>
                          <w:t> </w:t>
                        </w:r>
                        <w:r>
                          <w:rPr>
                            <w:color w:val="21A699"/>
                            <w:spacing w:val="-4"/>
                            <w:sz w:val="74"/>
                          </w:rPr>
                          <w:t>Perez</w:t>
                        </w:r>
                      </w:p>
                      <w:p>
                        <w:pPr>
                          <w:spacing w:before="86"/>
                          <w:ind w:left="4334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21A699"/>
                            <w:sz w:val="22"/>
                          </w:rPr>
                          <w:t>Management</w:t>
                        </w:r>
                        <w:r>
                          <w:rPr>
                            <w:color w:val="21A699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color w:val="21A699"/>
                            <w:spacing w:val="-2"/>
                            <w:sz w:val="22"/>
                          </w:rPr>
                          <w:t>Consultant</w:t>
                        </w:r>
                      </w:p>
                      <w:p>
                        <w:pPr>
                          <w:spacing w:line="290" w:lineRule="auto" w:before="250"/>
                          <w:ind w:left="4334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Partner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18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years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management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consulting,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focused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healthcare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provider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strategy and value-based care transformation. Lead a practice of 42 consultants, own a book of business with 9 active clients, and serve as a board-level advisor to two health system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CEOs.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6"/>
        </w:rPr>
      </w:pPr>
    </w:p>
    <w:p>
      <w:pPr>
        <w:pStyle w:val="BodyText"/>
        <w:spacing w:after="0"/>
        <w:rPr>
          <w:rFonts w:ascii="Times New Roman"/>
          <w:sz w:val="6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BodyText"/>
        <w:spacing w:before="156"/>
        <w:rPr>
          <w:rFonts w:ascii="Times New Roman"/>
          <w:sz w:val="16"/>
        </w:rPr>
      </w:pPr>
    </w:p>
    <w:p>
      <w:pPr>
        <w:pStyle w:val="Heading1"/>
      </w:pPr>
      <w:r>
        <w:rPr>
          <w:smallCaps/>
          <w:color w:val="21A699"/>
          <w:spacing w:val="-2"/>
          <w:w w:val="105"/>
        </w:rPr>
        <w:t>Contact</w:t>
      </w:r>
      <w:r>
        <w:rPr>
          <w:smallCaps/>
          <w:color w:val="21A699"/>
          <w:spacing w:val="-7"/>
          <w:w w:val="105"/>
        </w:rPr>
        <w:t> </w:t>
      </w:r>
      <w:r>
        <w:rPr>
          <w:smallCaps/>
          <w:color w:val="21A699"/>
          <w:spacing w:val="-2"/>
          <w:w w:val="105"/>
        </w:rPr>
        <w:t>Information</w:t>
      </w:r>
    </w:p>
    <w:p>
      <w:pPr>
        <w:pStyle w:val="BodyText"/>
        <w:spacing w:before="103"/>
        <w:rPr>
          <w:b/>
          <w:sz w:val="16"/>
        </w:rPr>
      </w:pPr>
    </w:p>
    <w:p>
      <w:pPr>
        <w:spacing w:before="0"/>
        <w:ind w:left="705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(617) 555-0188</w:t>
      </w:r>
    </w:p>
    <w:p>
      <w:pPr>
        <w:spacing w:line="266" w:lineRule="auto" w:before="96"/>
        <w:ind w:left="1153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460930</wp:posOffset>
            </wp:positionH>
            <wp:positionV relativeFrom="paragraph">
              <wp:posOffset>132903</wp:posOffset>
            </wp:positionV>
            <wp:extent cx="174258" cy="20067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2"/>
          <w:sz w:val="20"/>
        </w:rPr>
        <w:t>adaeze.okonkwo@exampl e.com</w:t>
      </w:r>
    </w:p>
    <w:p>
      <w:pPr>
        <w:spacing w:before="127"/>
        <w:ind w:left="706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Boston, MA 12345</w:t>
      </w: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</w:p>
    <w:p>
      <w:pPr>
        <w:pStyle w:val="Heading1"/>
        <w:spacing w:before="0"/>
      </w:pPr>
      <w:r>
        <w:rPr>
          <w:smallCaps/>
          <w:color w:val="21A699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before="1"/>
        <w:ind w:left="521"/>
      </w:pPr>
      <w:r>
        <w:rPr/>
        <w:t>MBA,</w:t>
      </w:r>
      <w:r>
        <w:rPr>
          <w:spacing w:val="13"/>
        </w:rPr>
        <w:t> </w:t>
      </w:r>
      <w:r>
        <w:rPr/>
        <w:t>Harvard</w:t>
      </w:r>
      <w:r>
        <w:rPr>
          <w:spacing w:val="14"/>
        </w:rPr>
        <w:t> </w:t>
      </w:r>
      <w:r>
        <w:rPr/>
        <w:t>Business</w:t>
      </w:r>
      <w:r>
        <w:rPr>
          <w:spacing w:val="13"/>
        </w:rPr>
        <w:t> </w:t>
      </w:r>
      <w:r>
        <w:rPr/>
        <w:t>School,</w:t>
      </w:r>
      <w:r>
        <w:rPr>
          <w:spacing w:val="14"/>
        </w:rPr>
        <w:t> </w:t>
      </w:r>
      <w:r>
        <w:rPr>
          <w:spacing w:val="-4"/>
        </w:rPr>
        <w:t>2007</w:t>
      </w:r>
    </w:p>
    <w:p>
      <w:pPr>
        <w:pStyle w:val="BodyText"/>
        <w:spacing w:before="80"/>
      </w:pPr>
    </w:p>
    <w:p>
      <w:pPr>
        <w:pStyle w:val="BodyText"/>
        <w:spacing w:line="278" w:lineRule="auto" w:before="1"/>
        <w:ind w:left="521"/>
      </w:pPr>
      <w:r>
        <w:rPr>
          <w:spacing w:val="-2"/>
          <w:w w:val="105"/>
        </w:rPr>
        <w:t>MPH,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Johns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Hopkins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Bloomberg </w:t>
      </w:r>
      <w:r>
        <w:rPr>
          <w:w w:val="105"/>
        </w:rPr>
        <w:t>School of Public Health, 2007</w:t>
      </w:r>
    </w:p>
    <w:p>
      <w:pPr>
        <w:pStyle w:val="BodyText"/>
        <w:spacing w:before="47"/>
      </w:pPr>
    </w:p>
    <w:p>
      <w:pPr>
        <w:pStyle w:val="BodyText"/>
        <w:ind w:left="521"/>
      </w:pPr>
      <w:r>
        <w:rPr/>
        <w:t>BS,</w:t>
      </w:r>
      <w:r>
        <w:rPr>
          <w:spacing w:val="6"/>
        </w:rPr>
        <w:t> </w:t>
      </w:r>
      <w:r>
        <w:rPr/>
        <w:t>Biology,</w:t>
      </w:r>
      <w:r>
        <w:rPr>
          <w:spacing w:val="6"/>
        </w:rPr>
        <w:t> </w:t>
      </w:r>
      <w:r>
        <w:rPr/>
        <w:t>Howard</w:t>
      </w:r>
      <w:r>
        <w:rPr>
          <w:spacing w:val="7"/>
        </w:rPr>
        <w:t> </w:t>
      </w:r>
      <w:r>
        <w:rPr/>
        <w:t>University,</w:t>
      </w:r>
      <w:r>
        <w:rPr>
          <w:spacing w:val="6"/>
        </w:rPr>
        <w:t> </w:t>
      </w:r>
      <w:r>
        <w:rPr>
          <w:spacing w:val="-4"/>
        </w:rPr>
        <w:t>2003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Heading1"/>
      </w:pPr>
      <w:r>
        <w:rPr>
          <w:smallCaps/>
          <w:color w:val="21A699"/>
          <w:w w:val="105"/>
        </w:rPr>
        <w:t>Key </w:t>
      </w:r>
      <w:r>
        <w:rPr>
          <w:smallCaps/>
          <w:color w:val="21A699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tabs>
          <w:tab w:pos="819" w:val="left" w:leader="none"/>
        </w:tabs>
        <w:spacing w:line="278" w:lineRule="auto"/>
        <w:ind w:left="819" w:right="740" w:hanging="295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Practice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building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P&amp;L ownership</w:t>
      </w:r>
    </w:p>
    <w:p>
      <w:pPr>
        <w:pStyle w:val="BodyText"/>
        <w:tabs>
          <w:tab w:pos="819" w:val="left" w:leader="none"/>
        </w:tabs>
        <w:spacing w:before="90"/>
        <w:ind w:left="52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/>
        <w:t>Healthcare</w:t>
      </w:r>
      <w:r>
        <w:rPr>
          <w:spacing w:val="15"/>
        </w:rPr>
        <w:t> </w:t>
      </w:r>
      <w:r>
        <w:rPr/>
        <w:t>provider</w:t>
      </w:r>
      <w:r>
        <w:rPr>
          <w:spacing w:val="16"/>
        </w:rPr>
        <w:t> </w:t>
      </w:r>
      <w:r>
        <w:rPr>
          <w:spacing w:val="-2"/>
        </w:rPr>
        <w:t>strategy</w:t>
      </w:r>
    </w:p>
    <w:p>
      <w:pPr>
        <w:pStyle w:val="BodyText"/>
        <w:tabs>
          <w:tab w:pos="819" w:val="left" w:leader="none"/>
        </w:tabs>
        <w:spacing w:line="278" w:lineRule="auto" w:before="108"/>
        <w:ind w:left="819" w:right="154" w:hanging="295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Value-based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care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population health</w:t>
      </w:r>
    </w:p>
    <w:p>
      <w:pPr>
        <w:pStyle w:val="BodyText"/>
        <w:tabs>
          <w:tab w:pos="819" w:val="left" w:leader="none"/>
        </w:tabs>
        <w:spacing w:before="90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Board-level</w:t>
      </w:r>
      <w:r>
        <w:rPr>
          <w:spacing w:val="13"/>
        </w:rPr>
        <w:t> </w:t>
      </w:r>
      <w:r>
        <w:rPr/>
        <w:t>client</w:t>
      </w:r>
      <w:r>
        <w:rPr>
          <w:spacing w:val="13"/>
        </w:rPr>
        <w:t> </w:t>
      </w:r>
      <w:r>
        <w:rPr>
          <w:spacing w:val="-2"/>
        </w:rPr>
        <w:t>advisory</w:t>
      </w:r>
    </w:p>
    <w:p>
      <w:pPr>
        <w:pStyle w:val="BodyText"/>
        <w:tabs>
          <w:tab w:pos="819" w:val="left" w:leader="none"/>
        </w:tabs>
        <w:spacing w:before="108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Business</w:t>
      </w:r>
      <w:r>
        <w:rPr>
          <w:spacing w:val="15"/>
        </w:rPr>
        <w:t> </w:t>
      </w:r>
      <w:r>
        <w:rPr/>
        <w:t>development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2"/>
        </w:rPr>
        <w:t>pricing</w:t>
      </w:r>
    </w:p>
    <w:p>
      <w:pPr>
        <w:pStyle w:val="BodyText"/>
        <w:tabs>
          <w:tab w:pos="819" w:val="left" w:leader="none"/>
        </w:tabs>
        <w:spacing w:line="278" w:lineRule="auto" w:before="123"/>
        <w:ind w:left="819" w:right="254" w:hanging="295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Talent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development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partner mentoring</w:t>
      </w:r>
    </w:p>
    <w:p>
      <w:pPr>
        <w:pStyle w:val="BodyText"/>
        <w:tabs>
          <w:tab w:pos="819" w:val="left" w:leader="none"/>
        </w:tabs>
        <w:spacing w:before="90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Firm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governance</w:t>
      </w:r>
    </w:p>
    <w:p>
      <w:pPr>
        <w:pStyle w:val="BodyText"/>
        <w:tabs>
          <w:tab w:pos="819" w:val="left" w:leader="none"/>
        </w:tabs>
        <w:spacing w:line="278" w:lineRule="auto" w:before="108"/>
        <w:ind w:left="819" w:right="213" w:hanging="295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Thought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leadership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industry </w:t>
      </w:r>
      <w:r>
        <w:rPr>
          <w:spacing w:val="-4"/>
          <w:w w:val="105"/>
        </w:rPr>
        <w:t>POVs</w:t>
      </w:r>
    </w:p>
    <w:p>
      <w:pPr>
        <w:pStyle w:val="BodyText"/>
        <w:tabs>
          <w:tab w:pos="819" w:val="left" w:leader="none"/>
        </w:tabs>
        <w:spacing w:before="90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Health</w:t>
      </w:r>
      <w:r>
        <w:rPr>
          <w:spacing w:val="12"/>
        </w:rPr>
        <w:t> </w:t>
      </w:r>
      <w:r>
        <w:rPr/>
        <w:t>system</w:t>
      </w:r>
      <w:r>
        <w:rPr>
          <w:spacing w:val="12"/>
        </w:rPr>
        <w:t> </w:t>
      </w:r>
      <w:r>
        <w:rPr>
          <w:spacing w:val="-5"/>
        </w:rPr>
        <w:t>M&amp;A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21A699"/>
          <w:spacing w:val="-2"/>
          <w:w w:val="105"/>
        </w:rPr>
        <w:t>Professional</w:t>
      </w:r>
      <w:r>
        <w:rPr>
          <w:smallCaps/>
          <w:color w:val="21A699"/>
          <w:spacing w:val="6"/>
          <w:w w:val="105"/>
        </w:rPr>
        <w:t> </w:t>
      </w:r>
      <w:r>
        <w:rPr>
          <w:smallCaps/>
          <w:color w:val="21A699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Partner,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Healthcare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Practice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2019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503"/>
      </w:pPr>
      <w:r>
        <w:rPr>
          <w:spacing w:val="-2"/>
          <w:w w:val="105"/>
        </w:rPr>
        <w:t>Linﬁeld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Marsh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Consulting,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Boston,</w:t>
      </w:r>
      <w:r>
        <w:rPr>
          <w:spacing w:val="-5"/>
          <w:w w:val="105"/>
        </w:rPr>
        <w:t> MA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78" w:lineRule="auto"/>
        <w:ind w:left="1191" w:right="783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value-based</w:t>
      </w:r>
      <w:r>
        <w:rPr>
          <w:spacing w:val="-12"/>
          <w:w w:val="105"/>
        </w:rPr>
        <w:t> </w:t>
      </w:r>
      <w:r>
        <w:rPr>
          <w:w w:val="105"/>
        </w:rPr>
        <w:t>care</w:t>
      </w:r>
      <w:r>
        <w:rPr>
          <w:spacing w:val="-12"/>
          <w:w w:val="105"/>
        </w:rPr>
        <w:t> </w:t>
      </w:r>
      <w:r>
        <w:rPr>
          <w:w w:val="105"/>
        </w:rPr>
        <w:t>service</w:t>
      </w:r>
      <w:r>
        <w:rPr>
          <w:spacing w:val="-12"/>
          <w:w w:val="105"/>
        </w:rPr>
        <w:t> </w:t>
      </w:r>
      <w:r>
        <w:rPr>
          <w:w w:val="105"/>
        </w:rPr>
        <w:t>line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2"/>
          <w:w w:val="105"/>
        </w:rPr>
        <w:t> </w:t>
      </w:r>
      <w:r>
        <w:rPr>
          <w:w w:val="105"/>
        </w:rPr>
        <w:t>consultants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42</w:t>
      </w:r>
      <w:r>
        <w:rPr>
          <w:spacing w:val="-12"/>
          <w:w w:val="105"/>
        </w:rPr>
        <w:t> </w:t>
      </w:r>
      <w:r>
        <w:rPr>
          <w:w w:val="105"/>
        </w:rPr>
        <w:t>over</w:t>
      </w:r>
      <w:r>
        <w:rPr>
          <w:spacing w:val="-12"/>
          <w:w w:val="105"/>
        </w:rPr>
        <w:t> </w:t>
      </w:r>
      <w:r>
        <w:rPr>
          <w:w w:val="105"/>
        </w:rPr>
        <w:t>5 years; practice now generates $38.7M in annual revenue.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80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Personally</w:t>
      </w:r>
      <w:r>
        <w:rPr>
          <w:spacing w:val="-14"/>
          <w:w w:val="105"/>
        </w:rPr>
        <w:t> </w:t>
      </w:r>
      <w:r>
        <w:rPr>
          <w:w w:val="105"/>
        </w:rPr>
        <w:t>manage</w:t>
      </w:r>
      <w:r>
        <w:rPr>
          <w:spacing w:val="-13"/>
          <w:w w:val="105"/>
        </w:rPr>
        <w:t> </w:t>
      </w:r>
      <w:r>
        <w:rPr>
          <w:w w:val="105"/>
        </w:rPr>
        <w:t>9</w:t>
      </w:r>
      <w:r>
        <w:rPr>
          <w:spacing w:val="-13"/>
          <w:w w:val="105"/>
        </w:rPr>
        <w:t> </w:t>
      </w:r>
      <w:r>
        <w:rPr>
          <w:w w:val="105"/>
        </w:rPr>
        <w:t>active</w:t>
      </w:r>
      <w:r>
        <w:rPr>
          <w:spacing w:val="-13"/>
          <w:w w:val="105"/>
        </w:rPr>
        <w:t> </w:t>
      </w:r>
      <w:r>
        <w:rPr>
          <w:w w:val="105"/>
        </w:rPr>
        <w:t>client</w:t>
      </w:r>
      <w:r>
        <w:rPr>
          <w:spacing w:val="-13"/>
          <w:w w:val="105"/>
        </w:rPr>
        <w:t> </w:t>
      </w:r>
      <w:r>
        <w:rPr>
          <w:w w:val="105"/>
        </w:rPr>
        <w:t>relationships,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4"/>
          <w:w w:val="105"/>
        </w:rPr>
        <w:t> </w:t>
      </w:r>
      <w:r>
        <w:rPr>
          <w:w w:val="105"/>
        </w:rPr>
        <w:t>academic medical centers and 2 multi-state IDNs.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1049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Closed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3-year,</w:t>
      </w:r>
      <w:r>
        <w:rPr>
          <w:spacing w:val="-13"/>
          <w:w w:val="105"/>
        </w:rPr>
        <w:t> </w:t>
      </w:r>
      <w:r>
        <w:rPr>
          <w:w w:val="105"/>
        </w:rPr>
        <w:t>$11.2M</w:t>
      </w:r>
      <w:r>
        <w:rPr>
          <w:spacing w:val="-13"/>
          <w:w w:val="105"/>
        </w:rPr>
        <w:t> </w:t>
      </w:r>
      <w:r>
        <w:rPr>
          <w:w w:val="105"/>
        </w:rPr>
        <w:t>master</w:t>
      </w:r>
      <w:r>
        <w:rPr>
          <w:spacing w:val="-13"/>
          <w:w w:val="105"/>
        </w:rPr>
        <w:t> </w:t>
      </w:r>
      <w:r>
        <w:rPr>
          <w:w w:val="105"/>
        </w:rPr>
        <w:t>services</w:t>
      </w:r>
      <w:r>
        <w:rPr>
          <w:spacing w:val="-13"/>
          <w:w w:val="105"/>
        </w:rPr>
        <w:t> </w:t>
      </w:r>
      <w:r>
        <w:rPr>
          <w:w w:val="105"/>
        </w:rPr>
        <w:t>agreement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top-15 </w:t>
      </w:r>
      <w:r>
        <w:rPr>
          <w:spacing w:val="-2"/>
          <w:w w:val="105"/>
        </w:rPr>
        <w:t>health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system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after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competitive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bake-off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against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two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larger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ﬁrms.</w:t>
      </w:r>
    </w:p>
    <w:p>
      <w:pPr>
        <w:pStyle w:val="BodyText"/>
        <w:tabs>
          <w:tab w:pos="1191" w:val="left" w:leader="none"/>
        </w:tabs>
        <w:spacing w:line="278" w:lineRule="auto" w:before="75"/>
        <w:ind w:left="1191" w:right="1351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Sit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ﬁrm's</w:t>
      </w:r>
      <w:r>
        <w:rPr>
          <w:spacing w:val="-13"/>
          <w:w w:val="105"/>
        </w:rPr>
        <w:t> </w:t>
      </w:r>
      <w:r>
        <w:rPr>
          <w:w w:val="105"/>
        </w:rPr>
        <w:t>compensation</w:t>
      </w:r>
      <w:r>
        <w:rPr>
          <w:spacing w:val="-13"/>
          <w:w w:val="105"/>
        </w:rPr>
        <w:t> </w:t>
      </w:r>
      <w:r>
        <w:rPr>
          <w:w w:val="105"/>
        </w:rPr>
        <w:t>committee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diversity</w:t>
      </w:r>
      <w:r>
        <w:rPr>
          <w:spacing w:val="-13"/>
          <w:w w:val="105"/>
        </w:rPr>
        <w:t> </w:t>
      </w:r>
      <w:r>
        <w:rPr>
          <w:w w:val="105"/>
        </w:rPr>
        <w:t>and inclusion council.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123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Author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practice's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industry</w:t>
      </w:r>
      <w:r>
        <w:rPr>
          <w:spacing w:val="-13"/>
          <w:w w:val="105"/>
        </w:rPr>
        <w:t> </w:t>
      </w:r>
      <w:r>
        <w:rPr>
          <w:w w:val="105"/>
        </w:rPr>
        <w:t>outlook,</w:t>
      </w:r>
      <w:r>
        <w:rPr>
          <w:spacing w:val="-13"/>
          <w:w w:val="105"/>
        </w:rPr>
        <w:t> </w:t>
      </w:r>
      <w:r>
        <w:rPr>
          <w:w w:val="105"/>
        </w:rPr>
        <w:t>which</w:t>
      </w:r>
      <w:r>
        <w:rPr>
          <w:spacing w:val="-13"/>
          <w:w w:val="105"/>
        </w:rPr>
        <w:t> </w:t>
      </w:r>
      <w:r>
        <w:rPr>
          <w:w w:val="105"/>
        </w:rPr>
        <w:t>generated</w:t>
      </w:r>
      <w:r>
        <w:rPr>
          <w:spacing w:val="-14"/>
          <w:w w:val="105"/>
        </w:rPr>
        <w:t> </w:t>
      </w:r>
      <w:r>
        <w:rPr>
          <w:w w:val="105"/>
        </w:rPr>
        <w:t>7 inbound RFPs last cycle.</w:t>
      </w:r>
    </w:p>
    <w:p>
      <w:pPr>
        <w:pStyle w:val="BodyText"/>
        <w:spacing w:before="16"/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Principal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2015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2019</w:t>
      </w:r>
    </w:p>
    <w:p>
      <w:pPr>
        <w:pStyle w:val="BodyText"/>
        <w:spacing w:before="18"/>
        <w:ind w:left="503"/>
      </w:pPr>
      <w:r>
        <w:rPr>
          <w:spacing w:val="-2"/>
          <w:w w:val="105"/>
        </w:rPr>
        <w:t>Linﬁeld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Marsh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Consulting,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Boston,</w:t>
      </w:r>
      <w:r>
        <w:rPr>
          <w:spacing w:val="-5"/>
          <w:w w:val="105"/>
        </w:rPr>
        <w:t> MA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ind w:left="89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Built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population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health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workstream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offering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across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ﬁrm.</w:t>
      </w:r>
    </w:p>
    <w:p>
      <w:pPr>
        <w:pStyle w:val="BodyText"/>
        <w:tabs>
          <w:tab w:pos="1191" w:val="left" w:leader="none"/>
        </w:tabs>
        <w:spacing w:before="123"/>
        <w:ind w:left="89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Promoted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partner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cycle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ahead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standard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pace.</w:t>
      </w:r>
    </w:p>
    <w:p>
      <w:pPr>
        <w:pStyle w:val="BodyText"/>
        <w:tabs>
          <w:tab w:pos="1191" w:val="left" w:leader="none"/>
        </w:tabs>
        <w:spacing w:before="123"/>
        <w:ind w:left="89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Originated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$14.6M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client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revenue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over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four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ﬁscal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years.</w:t>
      </w:r>
    </w:p>
    <w:p>
      <w:pPr>
        <w:pStyle w:val="BodyText"/>
        <w:tabs>
          <w:tab w:pos="1191" w:val="left" w:leader="none"/>
        </w:tabs>
        <w:spacing w:line="261" w:lineRule="auto" w:before="123"/>
        <w:ind w:left="1191" w:right="1293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Mentored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senior</w:t>
      </w:r>
      <w:r>
        <w:rPr>
          <w:spacing w:val="-13"/>
          <w:w w:val="105"/>
        </w:rPr>
        <w:t> </w:t>
      </w:r>
      <w:r>
        <w:rPr>
          <w:w w:val="105"/>
        </w:rPr>
        <w:t>consultants,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whom</w:t>
      </w:r>
      <w:r>
        <w:rPr>
          <w:spacing w:val="-13"/>
          <w:w w:val="105"/>
        </w:rPr>
        <w:t> </w:t>
      </w:r>
      <w:r>
        <w:rPr>
          <w:w w:val="105"/>
        </w:rPr>
        <w:t>are</w:t>
      </w:r>
      <w:r>
        <w:rPr>
          <w:spacing w:val="-13"/>
          <w:w w:val="105"/>
        </w:rPr>
        <w:t> </w:t>
      </w:r>
      <w:r>
        <w:rPr>
          <w:w w:val="105"/>
        </w:rPr>
        <w:t>now</w:t>
      </w:r>
      <w:r>
        <w:rPr>
          <w:spacing w:val="-13"/>
          <w:w w:val="105"/>
        </w:rPr>
        <w:t> </w:t>
      </w:r>
      <w:r>
        <w:rPr>
          <w:w w:val="105"/>
        </w:rPr>
        <w:t>principals</w:t>
      </w:r>
      <w:r>
        <w:rPr>
          <w:spacing w:val="-13"/>
          <w:w w:val="105"/>
        </w:rPr>
        <w:t> </w:t>
      </w:r>
      <w:r>
        <w:rPr>
          <w:w w:val="105"/>
        </w:rPr>
        <w:t>or partners at this ﬁrm or peer ﬁrms.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783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Sponsored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ﬁrm's</w:t>
      </w:r>
      <w:r>
        <w:rPr>
          <w:spacing w:val="-13"/>
          <w:w w:val="105"/>
        </w:rPr>
        <w:t> </w:t>
      </w:r>
      <w:r>
        <w:rPr>
          <w:w w:val="105"/>
        </w:rPr>
        <w:t>HBCU</w:t>
      </w:r>
      <w:r>
        <w:rPr>
          <w:spacing w:val="-13"/>
          <w:w w:val="105"/>
        </w:rPr>
        <w:t> </w:t>
      </w:r>
      <w:r>
        <w:rPr>
          <w:w w:val="105"/>
        </w:rPr>
        <w:t>recruiting</w:t>
      </w:r>
      <w:r>
        <w:rPr>
          <w:spacing w:val="-13"/>
          <w:w w:val="105"/>
        </w:rPr>
        <w:t> </w:t>
      </w:r>
      <w:r>
        <w:rPr>
          <w:w w:val="105"/>
        </w:rPr>
        <w:t>partnership,</w:t>
      </w:r>
      <w:r>
        <w:rPr>
          <w:spacing w:val="-13"/>
          <w:w w:val="105"/>
        </w:rPr>
        <w:t> </w:t>
      </w:r>
      <w:r>
        <w:rPr>
          <w:w w:val="105"/>
        </w:rPr>
        <w:t>which</w:t>
      </w:r>
      <w:r>
        <w:rPr>
          <w:spacing w:val="-13"/>
          <w:w w:val="105"/>
        </w:rPr>
        <w:t> </w:t>
      </w:r>
      <w:r>
        <w:rPr>
          <w:w w:val="105"/>
        </w:rPr>
        <w:t>has</w:t>
      </w:r>
      <w:r>
        <w:rPr>
          <w:spacing w:val="-14"/>
          <w:w w:val="105"/>
        </w:rPr>
        <w:t> </w:t>
      </w:r>
      <w:r>
        <w:rPr>
          <w:w w:val="105"/>
        </w:rPr>
        <w:t>hired</w:t>
      </w:r>
      <w:r>
        <w:rPr>
          <w:spacing w:val="-13"/>
          <w:w w:val="105"/>
        </w:rPr>
        <w:t> </w:t>
      </w:r>
      <w:r>
        <w:rPr>
          <w:w w:val="105"/>
        </w:rPr>
        <w:t>23 consultants since 2017.</w:t>
      </w:r>
    </w:p>
    <w:p>
      <w:pPr>
        <w:spacing w:before="195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Manager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2011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2015</w:t>
      </w:r>
    </w:p>
    <w:p>
      <w:pPr>
        <w:pStyle w:val="BodyText"/>
        <w:spacing w:before="33"/>
        <w:ind w:left="503"/>
      </w:pPr>
      <w:r>
        <w:rPr/>
        <w:t>Crestmark</w:t>
      </w:r>
      <w:r>
        <w:rPr>
          <w:spacing w:val="18"/>
        </w:rPr>
        <w:t> </w:t>
      </w:r>
      <w:r>
        <w:rPr/>
        <w:t>Healthcare</w:t>
      </w:r>
      <w:r>
        <w:rPr>
          <w:spacing w:val="5"/>
        </w:rPr>
        <w:t> </w:t>
      </w:r>
      <w:r>
        <w:rPr/>
        <w:t>Advisors,</w:t>
      </w:r>
      <w:r>
        <w:rPr>
          <w:spacing w:val="19"/>
        </w:rPr>
        <w:t> </w:t>
      </w:r>
      <w:r>
        <w:rPr/>
        <w:t>Philadelphia,</w:t>
      </w:r>
      <w:r>
        <w:rPr>
          <w:spacing w:val="19"/>
        </w:rPr>
        <w:t> </w:t>
      </w:r>
      <w:r>
        <w:rPr>
          <w:spacing w:val="-5"/>
        </w:rPr>
        <w:t>PA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61" w:lineRule="auto"/>
        <w:ind w:left="1191" w:right="962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8-12</w:t>
      </w:r>
      <w:r>
        <w:rPr>
          <w:spacing w:val="-13"/>
          <w:w w:val="105"/>
        </w:rPr>
        <w:t> </w:t>
      </w:r>
      <w:r>
        <w:rPr>
          <w:w w:val="105"/>
        </w:rPr>
        <w:t>person</w:t>
      </w:r>
      <w:r>
        <w:rPr>
          <w:spacing w:val="-13"/>
          <w:w w:val="105"/>
        </w:rPr>
        <w:t> </w:t>
      </w:r>
      <w:r>
        <w:rPr>
          <w:w w:val="105"/>
        </w:rPr>
        <w:t>engagement</w:t>
      </w:r>
      <w:r>
        <w:rPr>
          <w:spacing w:val="-13"/>
          <w:w w:val="105"/>
        </w:rPr>
        <w:t> </w:t>
      </w:r>
      <w:r>
        <w:rPr>
          <w:w w:val="105"/>
        </w:rPr>
        <w:t>teams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health</w:t>
      </w:r>
      <w:r>
        <w:rPr>
          <w:spacing w:val="-13"/>
          <w:w w:val="105"/>
        </w:rPr>
        <w:t> </w:t>
      </w:r>
      <w:r>
        <w:rPr>
          <w:w w:val="105"/>
        </w:rPr>
        <w:t>system</w:t>
      </w:r>
      <w:r>
        <w:rPr>
          <w:spacing w:val="-14"/>
          <w:w w:val="105"/>
        </w:rPr>
        <w:t> </w:t>
      </w:r>
      <w:r>
        <w:rPr>
          <w:w w:val="105"/>
        </w:rPr>
        <w:t>mergers</w:t>
      </w:r>
      <w:r>
        <w:rPr>
          <w:spacing w:val="-13"/>
          <w:w w:val="105"/>
        </w:rPr>
        <w:t> </w:t>
      </w:r>
      <w:r>
        <w:rPr>
          <w:w w:val="105"/>
        </w:rPr>
        <w:t>and service line strategy.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710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Owned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ﬁrm's</w:t>
      </w:r>
      <w:r>
        <w:rPr>
          <w:spacing w:val="-13"/>
          <w:w w:val="105"/>
        </w:rPr>
        <w:t> </w:t>
      </w:r>
      <w:r>
        <w:rPr>
          <w:w w:val="105"/>
        </w:rPr>
        <w:t>relationship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regional</w:t>
      </w:r>
      <w:r>
        <w:rPr>
          <w:spacing w:val="-13"/>
          <w:w w:val="105"/>
        </w:rPr>
        <w:t> </w:t>
      </w:r>
      <w:r>
        <w:rPr>
          <w:w w:val="105"/>
        </w:rPr>
        <w:t>health</w:t>
      </w:r>
      <w:r>
        <w:rPr>
          <w:spacing w:val="-14"/>
          <w:w w:val="105"/>
        </w:rPr>
        <w:t> </w:t>
      </w:r>
      <w:r>
        <w:rPr>
          <w:w w:val="105"/>
        </w:rPr>
        <w:t>systems</w:t>
      </w:r>
      <w:r>
        <w:rPr>
          <w:spacing w:val="-13"/>
          <w:w w:val="105"/>
        </w:rPr>
        <w:t> </w:t>
      </w:r>
      <w:r>
        <w:rPr>
          <w:w w:val="105"/>
        </w:rPr>
        <w:t>through 11 consecutive engagements.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741" w:hanging="300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ﬁrm's</w:t>
      </w:r>
      <w:r>
        <w:rPr>
          <w:spacing w:val="-13"/>
          <w:w w:val="105"/>
        </w:rPr>
        <w:t> </w:t>
      </w:r>
      <w:r>
        <w:rPr>
          <w:w w:val="105"/>
        </w:rPr>
        <w:t>ACO</w:t>
      </w:r>
      <w:r>
        <w:rPr>
          <w:spacing w:val="-13"/>
          <w:w w:val="105"/>
        </w:rPr>
        <w:t> </w:t>
      </w:r>
      <w:r>
        <w:rPr>
          <w:w w:val="105"/>
        </w:rPr>
        <w:t>readiness</w:t>
      </w:r>
      <w:r>
        <w:rPr>
          <w:spacing w:val="-13"/>
          <w:w w:val="105"/>
        </w:rPr>
        <w:t> </w:t>
      </w:r>
      <w:r>
        <w:rPr>
          <w:w w:val="105"/>
        </w:rPr>
        <w:t>diagnostic,</w:t>
      </w:r>
      <w:r>
        <w:rPr>
          <w:spacing w:val="-13"/>
          <w:w w:val="105"/>
        </w:rPr>
        <w:t> </w:t>
      </w:r>
      <w:r>
        <w:rPr>
          <w:w w:val="105"/>
        </w:rPr>
        <w:t>which</w:t>
      </w:r>
      <w:r>
        <w:rPr>
          <w:spacing w:val="-13"/>
          <w:w w:val="105"/>
        </w:rPr>
        <w:t> </w:t>
      </w:r>
      <w:r>
        <w:rPr>
          <w:w w:val="105"/>
        </w:rPr>
        <w:t>was</w:t>
      </w:r>
      <w:r>
        <w:rPr>
          <w:spacing w:val="-14"/>
          <w:w w:val="105"/>
        </w:rPr>
        <w:t> </w:t>
      </w:r>
      <w:r>
        <w:rPr>
          <w:w w:val="105"/>
        </w:rPr>
        <w:t>used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19</w:t>
      </w:r>
      <w:r>
        <w:rPr>
          <w:spacing w:val="-13"/>
          <w:w w:val="105"/>
        </w:rPr>
        <w:t> </w:t>
      </w:r>
      <w:r>
        <w:rPr>
          <w:w w:val="105"/>
        </w:rPr>
        <w:t>client </w:t>
      </w:r>
      <w:r>
        <w:rPr>
          <w:spacing w:val="-2"/>
          <w:w w:val="105"/>
        </w:rPr>
        <w:t>engagements.</w:t>
      </w:r>
    </w:p>
    <w:p>
      <w:pPr>
        <w:pStyle w:val="BodyText"/>
        <w:tabs>
          <w:tab w:pos="1191" w:val="left" w:leader="none"/>
        </w:tabs>
        <w:spacing w:before="103"/>
        <w:ind w:left="89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Promoted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from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senior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24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months.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141"/>
          <w:cols w:num="2" w:equalWidth="0">
            <w:col w:w="3691" w:space="383"/>
            <w:col w:w="7705"/>
          </w:cols>
        </w:sectPr>
      </w:pPr>
    </w:p>
    <w:p>
      <w:pPr>
        <w:pStyle w:val="BodyText"/>
        <w:spacing w:before="2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7216" id="docshape7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spacing w:before="0"/>
        <w:ind w:left="4576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Manager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/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Consultant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2007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2011</w:t>
      </w:r>
    </w:p>
    <w:p>
      <w:pPr>
        <w:pStyle w:val="BodyText"/>
        <w:spacing w:before="33"/>
        <w:ind w:left="4576"/>
      </w:pPr>
      <w:r>
        <w:rPr/>
        <w:t>Crestmark</w:t>
      </w:r>
      <w:r>
        <w:rPr>
          <w:spacing w:val="18"/>
        </w:rPr>
        <w:t> </w:t>
      </w:r>
      <w:r>
        <w:rPr/>
        <w:t>Healthcare</w:t>
      </w:r>
      <w:r>
        <w:rPr>
          <w:spacing w:val="5"/>
        </w:rPr>
        <w:t> </w:t>
      </w:r>
      <w:r>
        <w:rPr/>
        <w:t>Advisors,</w:t>
      </w:r>
      <w:r>
        <w:rPr>
          <w:spacing w:val="19"/>
        </w:rPr>
        <w:t> </w:t>
      </w:r>
      <w:r>
        <w:rPr/>
        <w:t>Philadelphia,</w:t>
      </w:r>
      <w:r>
        <w:rPr>
          <w:spacing w:val="19"/>
        </w:rPr>
        <w:t> </w:t>
      </w:r>
      <w:r>
        <w:rPr>
          <w:spacing w:val="-5"/>
        </w:rPr>
        <w:t>PA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5264" w:val="left" w:leader="none"/>
        </w:tabs>
        <w:spacing w:line="278" w:lineRule="auto" w:before="1" w:after="0"/>
        <w:ind w:left="5264" w:right="653" w:hanging="300"/>
        <w:jc w:val="left"/>
        <w:rPr>
          <w:sz w:val="18"/>
        </w:rPr>
      </w:pPr>
      <w:r>
        <w:rPr>
          <w:w w:val="105"/>
          <w:sz w:val="18"/>
        </w:rPr>
        <w:t>Progressed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consultant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operations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strategy engagements for provider clients.</w:t>
      </w:r>
    </w:p>
    <w:p>
      <w:pPr>
        <w:pStyle w:val="ListParagraph"/>
        <w:numPr>
          <w:ilvl w:val="0"/>
          <w:numId w:val="1"/>
        </w:numPr>
        <w:tabs>
          <w:tab w:pos="5264" w:val="left" w:leader="none"/>
        </w:tabs>
        <w:spacing w:line="278" w:lineRule="auto" w:before="74" w:after="0"/>
        <w:ind w:left="5264" w:right="993" w:hanging="300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analytics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workstream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ﬂagship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hospital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turnaround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 returned the system to operating margin within 18 months.</w:t>
      </w:r>
    </w:p>
    <w:p>
      <w:pPr>
        <w:pStyle w:val="ListParagraph"/>
        <w:numPr>
          <w:ilvl w:val="0"/>
          <w:numId w:val="1"/>
        </w:numPr>
        <w:tabs>
          <w:tab w:pos="5264" w:val="left" w:leader="none"/>
        </w:tabs>
        <w:spacing w:line="240" w:lineRule="auto" w:before="90" w:after="0"/>
        <w:ind w:left="5264" w:right="0" w:hanging="300"/>
        <w:jc w:val="left"/>
        <w:rPr>
          <w:sz w:val="18"/>
        </w:rPr>
      </w:pPr>
      <w:r>
        <w:rPr>
          <w:sz w:val="18"/>
        </w:rPr>
        <w:t>Co-authored</w:t>
      </w:r>
      <w:r>
        <w:rPr>
          <w:spacing w:val="12"/>
          <w:sz w:val="18"/>
        </w:rPr>
        <w:t> </w:t>
      </w:r>
      <w:r>
        <w:rPr>
          <w:sz w:val="18"/>
        </w:rPr>
        <w:t>two</w:t>
      </w:r>
      <w:r>
        <w:rPr>
          <w:spacing w:val="13"/>
          <w:sz w:val="18"/>
        </w:rPr>
        <w:t> </w:t>
      </w:r>
      <w:r>
        <w:rPr>
          <w:sz w:val="18"/>
        </w:rPr>
        <w:t>industry</w:t>
      </w:r>
      <w:r>
        <w:rPr>
          <w:spacing w:val="13"/>
          <w:sz w:val="18"/>
        </w:rPr>
        <w:t> </w:t>
      </w:r>
      <w:r>
        <w:rPr>
          <w:sz w:val="18"/>
        </w:rPr>
        <w:t>POVs</w:t>
      </w:r>
      <w:r>
        <w:rPr>
          <w:spacing w:val="13"/>
          <w:sz w:val="18"/>
        </w:rPr>
        <w:t> </w:t>
      </w:r>
      <w:r>
        <w:rPr>
          <w:sz w:val="18"/>
        </w:rPr>
        <w:t>on</w:t>
      </w:r>
      <w:r>
        <w:rPr>
          <w:spacing w:val="12"/>
          <w:sz w:val="18"/>
        </w:rPr>
        <w:t> </w:t>
      </w:r>
      <w:r>
        <w:rPr>
          <w:sz w:val="18"/>
        </w:rPr>
        <w:t>bundled</w:t>
      </w:r>
      <w:r>
        <w:rPr>
          <w:spacing w:val="13"/>
          <w:sz w:val="18"/>
        </w:rPr>
        <w:t> </w:t>
      </w:r>
      <w:r>
        <w:rPr>
          <w:sz w:val="18"/>
        </w:rPr>
        <w:t>payment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design.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6192" id="docshape8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5264" w:val="left" w:leader="none"/>
        </w:tabs>
        <w:spacing w:line="240" w:lineRule="auto" w:before="0" w:after="0"/>
        <w:ind w:left="5264" w:right="0" w:hanging="300"/>
        <w:jc w:val="left"/>
        <w:rPr>
          <w:sz w:val="18"/>
        </w:rPr>
      </w:pPr>
      <w:r>
        <w:rPr>
          <w:spacing w:val="-2"/>
          <w:w w:val="105"/>
          <w:sz w:val="18"/>
        </w:rPr>
        <w:t>Selected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ﬁrm's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high-potential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program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2010.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0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264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1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563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15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866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18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70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22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473" w:hanging="3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42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64" w:hanging="30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2026-07-17T18:02:42Z</dcterms:created>
  <dcterms:modified xsi:type="dcterms:W3CDTF">2026-07-17T18:02:42Z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