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0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-1828397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6"/>
                                <w:rPr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7"/>
                                </w:rPr>
                                <w:t>Jeffrey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7"/>
                                </w:rPr>
                                <w:t>Baker</w:t>
                              </w:r>
                            </w:p>
                            <w:p>
                              <w:pPr>
                                <w:spacing w:before="221"/>
                                <w:ind w:left="111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Solution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Architect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968277pt;width:595.950pt;height:136.5pt;mso-position-horizontal-relative:page;mso-position-vertical-relative:paragraph;z-index:15729664" id="docshapegroup1" coordorigin="0,-2879" coordsize="11919,2730">
                <v:rect style="position:absolute;left:0;top:-2880;width:11919;height:2730" id="docshape2" filled="true" fillcolor="#21a699" stroked="false">
                  <v:fill type="solid"/>
                </v:rect>
                <v:shape style="position:absolute;left:0;top:-2880;width:11919;height:2730" id="docshape3" coordorigin="0,-2879" coordsize="11919,2730" path="m11918,-2639l1410,-2639,1410,-2879,1395,-2879,1395,-2639,0,-2639,0,-2624,1395,-2624,1395,-149,1410,-149,1410,-2624,11918,-2624,11918,-263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8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46"/>
                          <w:rPr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b/>
                            <w:color w:val="FFFFFF"/>
                            <w:sz w:val="67"/>
                          </w:rPr>
                          <w:t>Jeffrey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7"/>
                          </w:rPr>
                          <w:t>Baker</w:t>
                        </w:r>
                      </w:p>
                      <w:p>
                        <w:pPr>
                          <w:spacing w:before="221"/>
                          <w:ind w:left="111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Solution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Architect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  <w:sz w:val="16"/>
        </w:rPr>
        <w:t>(614)</w:t>
      </w:r>
      <w:r>
        <w:rPr>
          <w:spacing w:val="-11"/>
          <w:w w:val="110"/>
          <w:sz w:val="16"/>
        </w:rPr>
        <w:t> </w:t>
      </w:r>
      <w:r>
        <w:rPr>
          <w:spacing w:val="-2"/>
          <w:w w:val="110"/>
          <w:sz w:val="16"/>
        </w:rPr>
        <w:t>555-0188</w:t>
      </w:r>
      <w:r>
        <w:rPr>
          <w:spacing w:val="13"/>
          <w:w w:val="110"/>
          <w:sz w:val="16"/>
        </w:rPr>
        <w:t> </w:t>
      </w:r>
      <w:r>
        <w:rPr>
          <w:spacing w:val="-2"/>
          <w:w w:val="110"/>
          <w:sz w:val="11"/>
        </w:rPr>
        <w:t>•</w:t>
      </w:r>
      <w:r>
        <w:rPr>
          <w:spacing w:val="28"/>
          <w:w w:val="110"/>
          <w:sz w:val="11"/>
        </w:rPr>
        <w:t> </w:t>
      </w:r>
      <w:r>
        <w:rPr>
          <w:spacing w:val="-2"/>
          <w:w w:val="110"/>
          <w:sz w:val="16"/>
        </w:rPr>
        <w:t>Columbus,</w:t>
      </w:r>
      <w:r>
        <w:rPr>
          <w:spacing w:val="-10"/>
          <w:w w:val="110"/>
          <w:sz w:val="16"/>
        </w:rPr>
        <w:t> </w:t>
      </w:r>
      <w:r>
        <w:rPr>
          <w:spacing w:val="-2"/>
          <w:w w:val="110"/>
          <w:sz w:val="16"/>
        </w:rPr>
        <w:t>OH</w:t>
      </w:r>
      <w:r>
        <w:rPr>
          <w:spacing w:val="-10"/>
          <w:w w:val="110"/>
          <w:sz w:val="16"/>
        </w:rPr>
        <w:t> </w:t>
      </w:r>
      <w:r>
        <w:rPr>
          <w:spacing w:val="-2"/>
          <w:w w:val="110"/>
          <w:sz w:val="16"/>
        </w:rPr>
        <w:t>12345</w:t>
      </w:r>
      <w:r>
        <w:rPr>
          <w:spacing w:val="13"/>
          <w:w w:val="110"/>
          <w:sz w:val="16"/>
        </w:rPr>
        <w:t> </w:t>
      </w:r>
      <w:r>
        <w:rPr>
          <w:spacing w:val="-2"/>
          <w:w w:val="110"/>
          <w:sz w:val="11"/>
        </w:rPr>
        <w:t>•</w:t>
      </w:r>
      <w:r>
        <w:rPr>
          <w:spacing w:val="27"/>
          <w:w w:val="110"/>
          <w:sz w:val="11"/>
        </w:rPr>
        <w:t> </w:t>
      </w:r>
      <w:hyperlink r:id="rId5">
        <w:r>
          <w:rPr>
            <w:spacing w:val="-2"/>
            <w:w w:val="110"/>
            <w:sz w:val="16"/>
          </w:rPr>
          <w:t>marcus.whitﬁeld@example.com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line="292" w:lineRule="auto" w:before="0"/>
        <w:ind w:left="2636" w:right="317" w:hanging="1546"/>
        <w:jc w:val="left"/>
        <w:rPr>
          <w:sz w:val="16"/>
        </w:rPr>
      </w:pPr>
      <w:r>
        <w:rPr>
          <w:w w:val="105"/>
          <w:sz w:val="16"/>
        </w:rPr>
        <w:t>Solution Architect with 4 years building integration patterns across retail and logistics platforms. Comfortable moving from whiteboard sketches to working prototypes, and partnering with delivery teams through implementation.</w:t>
      </w:r>
    </w:p>
    <w:p>
      <w:pPr>
        <w:pStyle w:val="BodyText"/>
        <w:rPr>
          <w:sz w:val="16"/>
        </w:rPr>
      </w:pPr>
    </w:p>
    <w:p>
      <w:pPr>
        <w:pStyle w:val="BodyText"/>
        <w:spacing w:before="98"/>
        <w:rPr>
          <w:sz w:val="16"/>
        </w:rPr>
      </w:pPr>
    </w:p>
    <w:p>
      <w:pPr>
        <w:pStyle w:val="Heading1"/>
      </w:pPr>
      <w:r>
        <w:rPr>
          <w:color w:val="21A699"/>
          <w:sz w:val="24"/>
        </w:rPr>
        <w:t>P</w:t>
      </w:r>
      <w:r>
        <w:rPr>
          <w:color w:val="21A699"/>
        </w:rPr>
        <w:t>rofessional</w:t>
      </w:r>
      <w:r>
        <w:rPr>
          <w:color w:val="21A699"/>
          <w:spacing w:val="18"/>
        </w:rPr>
        <w:t> </w:t>
      </w:r>
      <w:r>
        <w:rPr>
          <w:color w:val="21A699"/>
          <w:spacing w:val="-2"/>
        </w:rPr>
        <w:t>Experience</w:t>
      </w:r>
    </w:p>
    <w:p>
      <w:pPr>
        <w:pStyle w:val="BodyText"/>
        <w:spacing w:before="60"/>
        <w:rPr>
          <w:b/>
          <w:sz w:val="20"/>
        </w:rPr>
      </w:pPr>
    </w:p>
    <w:p>
      <w:pPr>
        <w:pStyle w:val="BodyText"/>
        <w:spacing w:line="295" w:lineRule="auto" w:before="1"/>
        <w:ind w:left="799" w:right="6026"/>
      </w:pPr>
      <w:r>
        <w:rPr>
          <w:w w:val="105"/>
        </w:rPr>
        <w:t>Solution</w:t>
      </w:r>
      <w:r>
        <w:rPr>
          <w:spacing w:val="-14"/>
          <w:w w:val="105"/>
        </w:rPr>
        <w:t> </w:t>
      </w:r>
      <w:r>
        <w:rPr>
          <w:w w:val="105"/>
        </w:rPr>
        <w:t>Architect,</w:t>
      </w:r>
      <w:r>
        <w:rPr>
          <w:spacing w:val="-13"/>
          <w:w w:val="105"/>
        </w:rPr>
        <w:t> </w:t>
      </w:r>
      <w:r>
        <w:rPr>
          <w:w w:val="105"/>
        </w:rPr>
        <w:t>Riverbend</w:t>
      </w:r>
      <w:r>
        <w:rPr>
          <w:spacing w:val="-13"/>
          <w:w w:val="105"/>
        </w:rPr>
        <w:t> </w:t>
      </w:r>
      <w:r>
        <w:rPr>
          <w:w w:val="105"/>
        </w:rPr>
        <w:t>Integrations,</w:t>
      </w:r>
      <w:r>
        <w:rPr>
          <w:spacing w:val="-13"/>
          <w:w w:val="105"/>
        </w:rPr>
        <w:t> </w:t>
      </w:r>
      <w:r>
        <w:rPr>
          <w:w w:val="105"/>
        </w:rPr>
        <w:t>Columbus,</w:t>
      </w:r>
      <w:r>
        <w:rPr>
          <w:spacing w:val="-13"/>
          <w:w w:val="105"/>
        </w:rPr>
        <w:t> </w:t>
      </w:r>
      <w:r>
        <w:rPr>
          <w:w w:val="105"/>
        </w:rPr>
        <w:t>OH 2022 – Present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1" w:after="0"/>
        <w:ind w:left="1692" w:right="1089" w:hanging="298"/>
        <w:jc w:val="left"/>
        <w:rPr>
          <w:sz w:val="18"/>
        </w:rPr>
      </w:pPr>
      <w:r>
        <w:rPr>
          <w:w w:val="105"/>
          <w:sz w:val="18"/>
        </w:rPr>
        <w:t>Designed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API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gateway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identity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layer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mid-market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retailer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connecting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legacy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order management platform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68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inter-system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message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failures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40%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redesigning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retry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dead-letter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19" w:after="0"/>
        <w:ind w:left="1692" w:right="1230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workshops,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producing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signed-off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target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diagrams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unblocked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$620K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services </w:t>
      </w:r>
      <w:r>
        <w:rPr>
          <w:spacing w:val="-2"/>
          <w:w w:val="105"/>
          <w:sz w:val="18"/>
        </w:rPr>
        <w:t>revenue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240" w:lineRule="auto" w:before="69" w:after="0"/>
        <w:ind w:left="1690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Wrote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internal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pattern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library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REST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event-based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integrations;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referenced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by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4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delivery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teams</w:t>
      </w:r>
    </w:p>
    <w:p>
      <w:pPr>
        <w:pStyle w:val="BodyText"/>
        <w:spacing w:before="33"/>
      </w:pPr>
    </w:p>
    <w:p>
      <w:pPr>
        <w:pStyle w:val="BodyText"/>
        <w:spacing w:line="295" w:lineRule="auto"/>
        <w:ind w:left="799" w:right="6026"/>
      </w:pPr>
      <w:r>
        <w:rPr>
          <w:spacing w:val="-2"/>
          <w:w w:val="105"/>
        </w:rPr>
        <w:t>Software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Engineer,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Ostara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Logistics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Tech,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Columbus,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OH </w:t>
      </w:r>
      <w:r>
        <w:rPr>
          <w:w w:val="105"/>
        </w:rPr>
        <w:t>2020 – 2022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warehouse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microservice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Go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18K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minute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0"/>
          <w:w w:val="105"/>
          <w:sz w:val="18"/>
        </w:rPr>
        <w:t> </w:t>
      </w:r>
      <w:r>
        <w:rPr>
          <w:spacing w:val="-4"/>
          <w:w w:val="105"/>
          <w:sz w:val="18"/>
        </w:rPr>
        <w:t>peak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Migrated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CI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pipeline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Jenkins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Actions,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build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queue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waits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half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Paired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architect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event-driven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feature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platform,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learning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Kafka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patterns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sz w:val="18"/>
        </w:rPr>
        <w:t>end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88652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6.980534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5"/>
      </w:pPr>
      <w:r>
        <w:rPr>
          <w:color w:val="21A699"/>
          <w:spacing w:val="-2"/>
          <w:sz w:val="24"/>
        </w:rPr>
        <w:t>E</w:t>
      </w:r>
      <w:r>
        <w:rPr>
          <w:color w:val="21A699"/>
          <w:spacing w:val="-2"/>
        </w:rPr>
        <w:t>ducation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0"/>
        <w:rPr>
          <w:b/>
          <w:sz w:val="20"/>
        </w:rPr>
      </w:pPr>
    </w:p>
    <w:p>
      <w:pPr>
        <w:pStyle w:val="BodyText"/>
        <w:ind w:left="799"/>
      </w:pPr>
      <w:r>
        <w:rPr/>
        <w:t>B.S.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Computer</w:t>
      </w:r>
      <w:r>
        <w:rPr>
          <w:spacing w:val="8"/>
        </w:rPr>
        <w:t> </w:t>
      </w:r>
      <w:r>
        <w:rPr/>
        <w:t>Science,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Ohio</w:t>
      </w:r>
      <w:r>
        <w:rPr>
          <w:spacing w:val="8"/>
        </w:rPr>
        <w:t> </w:t>
      </w:r>
      <w:r>
        <w:rPr/>
        <w:t>State</w:t>
      </w:r>
      <w:r>
        <w:rPr>
          <w:spacing w:val="7"/>
        </w:rPr>
        <w:t> </w:t>
      </w:r>
      <w:r>
        <w:rPr/>
        <w:t>University,</w:t>
      </w:r>
      <w:r>
        <w:rPr>
          <w:spacing w:val="7"/>
        </w:rPr>
        <w:t> </w:t>
      </w:r>
      <w:r>
        <w:rPr>
          <w:spacing w:val="-4"/>
        </w:rPr>
        <w:t>2020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>
          <w:spacing w:val="-2"/>
          <w:w w:val="105"/>
        </w:rPr>
        <w:t>AWS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Solutions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Architect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Associate,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>
          <w:w w:val="105"/>
        </w:rPr>
        <w:t>Conﬂuent</w:t>
      </w:r>
      <w:r>
        <w:rPr>
          <w:spacing w:val="-12"/>
          <w:w w:val="105"/>
        </w:rPr>
        <w:t> </w:t>
      </w:r>
      <w:r>
        <w:rPr>
          <w:w w:val="105"/>
        </w:rPr>
        <w:t>Certiﬁed</w:t>
      </w:r>
      <w:r>
        <w:rPr>
          <w:spacing w:val="-12"/>
          <w:w w:val="105"/>
        </w:rPr>
        <w:t> </w:t>
      </w:r>
      <w:r>
        <w:rPr>
          <w:w w:val="105"/>
        </w:rPr>
        <w:t>Developer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Apache</w:t>
      </w:r>
      <w:r>
        <w:rPr>
          <w:spacing w:val="-12"/>
          <w:w w:val="105"/>
        </w:rPr>
        <w:t> </w:t>
      </w:r>
      <w:r>
        <w:rPr>
          <w:w w:val="105"/>
        </w:rPr>
        <w:t>Kafka,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172850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13.610241pt;width:513.749959pt;height:.75pt;mso-position-horizontal-relative:page;mso-position-vertical-relative:paragraph;z-index:-15728128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90"/>
      </w:pPr>
      <w:r>
        <w:rPr>
          <w:color w:val="21A699"/>
          <w:sz w:val="24"/>
        </w:rPr>
        <w:t>K</w:t>
      </w:r>
      <w:r>
        <w:rPr>
          <w:color w:val="21A699"/>
        </w:rPr>
        <w:t>ey</w:t>
      </w:r>
      <w:r>
        <w:rPr>
          <w:color w:val="21A699"/>
          <w:spacing w:val="9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25" w:after="0"/>
        <w:ind w:left="1097" w:right="237" w:hanging="298"/>
        <w:jc w:val="left"/>
        <w:rPr>
          <w:position w:val="-4"/>
          <w:sz w:val="31"/>
        </w:rPr>
      </w:pPr>
      <w:r>
        <w:rPr>
          <w:sz w:val="18"/>
        </w:rPr>
        <w:t>REST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GraphQL</w:t>
      </w:r>
      <w:r>
        <w:rPr>
          <w:spacing w:val="-1"/>
          <w:sz w:val="18"/>
        </w:rPr>
        <w:t> </w:t>
      </w:r>
      <w:r>
        <w:rPr>
          <w:sz w:val="18"/>
        </w:rPr>
        <w:t>API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38" w:hanging="298"/>
        <w:jc w:val="left"/>
        <w:rPr>
          <w:position w:val="-4"/>
          <w:sz w:val="31"/>
        </w:rPr>
      </w:pPr>
      <w:r>
        <w:rPr>
          <w:sz w:val="18"/>
        </w:rPr>
        <w:t>API gateways (Kong, AWS API Gateway)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120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Integration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patterns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(ETL, </w:t>
      </w:r>
      <w:r>
        <w:rPr>
          <w:w w:val="105"/>
          <w:sz w:val="18"/>
        </w:rPr>
        <w:t>ESB, pub/sub)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8" w:lineRule="auto" w:before="72" w:after="0"/>
        <w:ind w:left="1097" w:right="141" w:hanging="298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Containerization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(Docker, Kubernetes)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722" w:hanging="298"/>
        <w:jc w:val="left"/>
        <w:rPr>
          <w:position w:val="-4"/>
          <w:sz w:val="31"/>
        </w:rPr>
      </w:pPr>
      <w:r>
        <w:rPr>
          <w:w w:val="105"/>
          <w:sz w:val="18"/>
        </w:rPr>
        <w:t>Go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Python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 </w:t>
      </w:r>
      <w:r>
        <w:rPr>
          <w:spacing w:val="-2"/>
          <w:w w:val="105"/>
          <w:sz w:val="18"/>
        </w:rPr>
        <w:t>prototyping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01" w:after="0"/>
        <w:ind w:left="109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spacing w:val="-2"/>
          <w:w w:val="105"/>
          <w:sz w:val="18"/>
        </w:rPr>
        <w:t>Event-driven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architecture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(Kafka, RabbitMQ)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Identity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access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(OAuth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2.0,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OIDC,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SAML)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position w:val="-4"/>
          <w:sz w:val="31"/>
        </w:rPr>
      </w:pPr>
      <w:r>
        <w:rPr>
          <w:sz w:val="18"/>
        </w:rPr>
        <w:t>Cloud</w:t>
      </w:r>
      <w:r>
        <w:rPr>
          <w:spacing w:val="11"/>
          <w:sz w:val="18"/>
        </w:rPr>
        <w:t> </w:t>
      </w:r>
      <w:r>
        <w:rPr>
          <w:sz w:val="18"/>
        </w:rPr>
        <w:t>platforms</w:t>
      </w:r>
      <w:r>
        <w:rPr>
          <w:spacing w:val="12"/>
          <w:sz w:val="18"/>
        </w:rPr>
        <w:t> </w:t>
      </w:r>
      <w:r>
        <w:rPr>
          <w:sz w:val="18"/>
        </w:rPr>
        <w:t>(AWS,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Azure)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Architecture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diagramming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(C4,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UML,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Lucidchart)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CI/CD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pipelines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(GitHub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Actions,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Jenkins)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280" w:left="0" w:right="0"/>
          <w:cols w:num="2" w:equalWidth="0">
            <w:col w:w="3331" w:space="182"/>
            <w:col w:w="8407"/>
          </w:cols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10" w:after="0"/>
        <w:ind w:left="109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Client-facing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architecture </w:t>
      </w:r>
      <w:r>
        <w:rPr>
          <w:spacing w:val="-2"/>
          <w:w w:val="105"/>
          <w:sz w:val="18"/>
        </w:rPr>
        <w:t>workshops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86" w:after="0"/>
        <w:ind w:left="109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spacing w:val="-2"/>
          <w:w w:val="105"/>
          <w:sz w:val="18"/>
        </w:rPr>
        <w:t>Technical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documentation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pattern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libraries</w:t>
      </w:r>
    </w:p>
    <w:sectPr>
      <w:pgSz w:w="11920" w:h="16860"/>
      <w:pgMar w:top="420" w:bottom="280" w:left="0" w:right="0"/>
      <w:cols w:num="2" w:equalWidth="0">
        <w:col w:w="3228" w:space="284"/>
        <w:col w:w="8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3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4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9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9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2026-07-15T19:19:23Z</dcterms:created>
  <dcterms:modified xsi:type="dcterms:W3CDTF">2026-07-15T19:19:23Z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