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Stephanie</w:t>
      </w:r>
      <w:r>
        <w:rPr>
          <w:color w:val="FFFFFF"/>
          <w:spacing w:val="22"/>
        </w:rPr>
        <w:t> </w:t>
      </w:r>
      <w:r>
        <w:rPr>
          <w:color w:val="FFFFFF"/>
          <w:spacing w:val="-2"/>
        </w:rPr>
        <w:t>Young</w:t>
      </w:r>
    </w:p>
    <w:p>
      <w:pPr>
        <w:pStyle w:val="Heading3"/>
      </w:pPr>
      <w:r>
        <w:rPr>
          <w:color w:val="FFFFFF"/>
        </w:rPr>
        <w:t>Solution</w:t>
      </w:r>
      <w:r>
        <w:rPr>
          <w:color w:val="FFFFFF"/>
          <w:spacing w:val="29"/>
        </w:rPr>
        <w:t> </w:t>
      </w:r>
      <w:r>
        <w:rPr>
          <w:color w:val="FFFFFF"/>
          <w:spacing w:val="-2"/>
        </w:rPr>
        <w:t>Architect</w:t>
      </w:r>
    </w:p>
    <w:p>
      <w:pPr>
        <w:spacing w:line="273" w:lineRule="auto" w:before="178"/>
        <w:ind w:left="274" w:right="19" w:firstLine="0"/>
        <w:jc w:val="left"/>
        <w:rPr>
          <w:sz w:val="16"/>
        </w:rPr>
      </w:pPr>
      <w:r>
        <w:rPr>
          <w:color w:val="FFFFFF"/>
          <w:w w:val="105"/>
          <w:sz w:val="16"/>
        </w:rPr>
        <w:t>Principal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Solution Architect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16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setting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technical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direction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enterprise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platforms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fintech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supply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chain.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Own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architecture strategy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portfolio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level,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influence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product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roadmaps,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serve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senior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technical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authority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executive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customer</w:t>
      </w:r>
      <w:r>
        <w:rPr>
          <w:color w:val="FFFFFF"/>
          <w:spacing w:val="21"/>
          <w:w w:val="105"/>
          <w:sz w:val="16"/>
        </w:rPr>
        <w:t> </w:t>
      </w:r>
      <w:r>
        <w:rPr>
          <w:color w:val="FFFFFF"/>
          <w:w w:val="105"/>
          <w:sz w:val="16"/>
        </w:rPr>
        <w:t>escalations.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7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Heading2"/>
        <w:spacing w:line="266" w:lineRule="auto" w:before="31"/>
      </w:pPr>
      <w:r>
        <w:rPr>
          <w:color w:val="17A8E3"/>
          <w:spacing w:val="-2"/>
          <w:sz w:val="44"/>
        </w:rPr>
        <w:t>C</w:t>
      </w:r>
      <w:r>
        <w:rPr>
          <w:color w:val="17A8E3"/>
          <w:spacing w:val="-2"/>
        </w:rPr>
        <w:t>ONTACT INFORMATION</w:t>
      </w:r>
    </w:p>
    <w:p>
      <w:pPr>
        <w:pStyle w:val="BodyText"/>
        <w:spacing w:before="105"/>
        <w:ind w:left="0"/>
        <w:rPr>
          <w:b/>
          <w:sz w:val="24"/>
        </w:rPr>
      </w:pPr>
    </w:p>
    <w:p>
      <w:pPr>
        <w:pStyle w:val="BodyText"/>
        <w:ind w:left="665"/>
      </w:pPr>
      <w:r>
        <w:rPr>
          <w:color w:val="424242"/>
        </w:rPr>
        <w:t>(206)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0119</w:t>
      </w:r>
    </w:p>
    <w:p>
      <w:pPr>
        <w:pStyle w:val="BodyText"/>
        <w:spacing w:before="156"/>
        <w:ind w:left="0"/>
      </w:pPr>
    </w:p>
    <w:p>
      <w:pPr>
        <w:pStyle w:val="BodyText"/>
        <w:ind w:left="665"/>
      </w:pPr>
      <w:hyperlink r:id="rId5">
        <w:r>
          <w:rPr>
            <w:color w:val="424242"/>
            <w:spacing w:val="-2"/>
          </w:rPr>
          <w:t>david.okafor@example.com</w:t>
        </w:r>
      </w:hyperlink>
    </w:p>
    <w:p>
      <w:pPr>
        <w:pStyle w:val="BodyText"/>
        <w:spacing w:before="220"/>
        <w:ind w:left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Heading2"/>
      </w:pPr>
      <w:r>
        <w:rPr>
          <w:color w:val="17A8E3"/>
          <w:spacing w:val="2"/>
          <w:sz w:val="44"/>
        </w:rPr>
        <w:t>P</w:t>
      </w:r>
      <w:r>
        <w:rPr>
          <w:color w:val="17A8E3"/>
          <w:spacing w:val="2"/>
        </w:rPr>
        <w:t>ROFESSIONAL</w:t>
      </w:r>
      <w:r>
        <w:rPr>
          <w:color w:val="17A8E3"/>
          <w:spacing w:val="60"/>
        </w:rPr>
        <w:t> </w:t>
      </w:r>
      <w:r>
        <w:rPr>
          <w:color w:val="17A8E3"/>
          <w:spacing w:val="-2"/>
        </w:rPr>
        <w:t>EXPERIENCE</w:t>
      </w:r>
    </w:p>
    <w:p>
      <w:pPr>
        <w:pStyle w:val="BodyText"/>
        <w:spacing w:before="170"/>
        <w:ind w:left="0"/>
        <w:rPr>
          <w:b/>
          <w:sz w:val="24"/>
        </w:rPr>
      </w:pPr>
    </w:p>
    <w:p>
      <w:pPr>
        <w:spacing w:line="268" w:lineRule="auto" w:before="0"/>
        <w:ind w:left="442" w:right="104" w:firstLine="0"/>
        <w:jc w:val="left"/>
        <w:rPr>
          <w:sz w:val="18"/>
        </w:rPr>
      </w:pPr>
      <w:r>
        <w:rPr>
          <w:w w:val="105"/>
          <w:sz w:val="18"/>
        </w:rPr>
        <w:t>PRINCIPAL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SOLUTION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ARCHITECT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POLARIS CAPITAL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MARKETS TECH, SEATTLE, WA,</w:t>
      </w:r>
    </w:p>
    <w:p>
      <w:pPr>
        <w:pStyle w:val="Heading4"/>
        <w:spacing w:before="8"/>
        <w:ind w:left="442"/>
      </w:pP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Heading4"/>
        <w:spacing w:after="0"/>
        <w:sectPr>
          <w:type w:val="continuous"/>
          <w:pgSz w:w="11920" w:h="16860"/>
          <w:pgMar w:top="480" w:bottom="280" w:left="283" w:right="141"/>
          <w:cols w:num="2" w:equalWidth="0">
            <w:col w:w="2973" w:space="561"/>
            <w:col w:w="7962"/>
          </w:cols>
        </w:sectPr>
      </w:pPr>
    </w:p>
    <w:p>
      <w:pPr>
        <w:pStyle w:val="BodyText"/>
        <w:spacing w:before="4"/>
        <w:ind w:left="0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480" w:bottom="280" w:left="283" w:right="141"/>
        </w:sectPr>
      </w:pPr>
    </w:p>
    <w:p>
      <w:pPr>
        <w:pStyle w:val="BodyText"/>
        <w:spacing w:before="158"/>
        <w:ind w:left="665"/>
      </w:pPr>
      <w:r>
        <w:rPr>
          <w:color w:val="424242"/>
        </w:rPr>
        <w:t>Seattle,</w:t>
      </w:r>
      <w:r>
        <w:rPr>
          <w:color w:val="424242"/>
          <w:spacing w:val="-3"/>
        </w:rPr>
        <w:t> </w:t>
      </w:r>
      <w:r>
        <w:rPr>
          <w:color w:val="424242"/>
        </w:rPr>
        <w:t>WA</w:t>
      </w:r>
      <w:r>
        <w:rPr>
          <w:color w:val="424242"/>
          <w:spacing w:val="-3"/>
        </w:rPr>
        <w:t> </w:t>
      </w:r>
      <w:r>
        <w:rPr>
          <w:color w:val="424242"/>
          <w:spacing w:val="-2"/>
        </w:rPr>
        <w:t>12345</w:t>
      </w:r>
    </w:p>
    <w:p>
      <w:pPr>
        <w:pStyle w:val="BodyText"/>
        <w:ind w:left="0"/>
      </w:pPr>
    </w:p>
    <w:p>
      <w:pPr>
        <w:pStyle w:val="BodyText"/>
        <w:spacing w:before="35"/>
        <w:ind w:left="0"/>
      </w:pPr>
    </w:p>
    <w:p>
      <w:pPr>
        <w:pStyle w:val="Heading2"/>
      </w:pPr>
      <w:r>
        <w:rPr>
          <w:color w:val="17A8E3"/>
          <w:spacing w:val="-2"/>
          <w:sz w:val="44"/>
        </w:rPr>
        <w:t>E</w:t>
      </w:r>
      <w:r>
        <w:rPr>
          <w:color w:val="17A8E3"/>
          <w:spacing w:val="-2"/>
        </w:rPr>
        <w:t>DUCATION</w:t>
      </w:r>
    </w:p>
    <w:p>
      <w:pPr>
        <w:pStyle w:val="BodyText"/>
        <w:spacing w:before="137"/>
        <w:ind w:left="0"/>
        <w:rPr>
          <w:b/>
          <w:sz w:val="24"/>
        </w:rPr>
      </w:pPr>
    </w:p>
    <w:p>
      <w:pPr>
        <w:pStyle w:val="BodyText"/>
        <w:spacing w:line="261" w:lineRule="auto"/>
        <w:ind w:left="200"/>
      </w:pPr>
      <w:r>
        <w:rPr>
          <w:color w:val="424242"/>
          <w:w w:val="105"/>
        </w:rPr>
        <w:t>M.S. Computer Science, University of Washington, 2010</w:t>
      </w:r>
    </w:p>
    <w:p>
      <w:pPr>
        <w:pStyle w:val="BodyText"/>
        <w:spacing w:before="181"/>
        <w:ind w:left="0"/>
      </w:pPr>
    </w:p>
    <w:p>
      <w:pPr>
        <w:pStyle w:val="BodyText"/>
        <w:spacing w:line="261" w:lineRule="auto" w:before="1"/>
        <w:ind w:left="200"/>
      </w:pPr>
      <w:r>
        <w:rPr>
          <w:color w:val="424242"/>
          <w:w w:val="105"/>
        </w:rPr>
        <w:t>B.S. Computer Engineering, University of Lagos, 2007</w:t>
      </w:r>
    </w:p>
    <w:p>
      <w:pPr>
        <w:pStyle w:val="BodyText"/>
        <w:spacing w:before="166"/>
        <w:ind w:left="0"/>
      </w:pPr>
    </w:p>
    <w:p>
      <w:pPr>
        <w:pStyle w:val="BodyText"/>
        <w:ind w:left="200"/>
      </w:pPr>
      <w:r>
        <w:rPr>
          <w:color w:val="424242"/>
        </w:rPr>
        <w:t>TOGAF</w:t>
      </w:r>
      <w:r>
        <w:rPr>
          <w:color w:val="424242"/>
          <w:spacing w:val="15"/>
        </w:rPr>
        <w:t> </w:t>
      </w:r>
      <w:r>
        <w:rPr>
          <w:color w:val="424242"/>
        </w:rPr>
        <w:t>9</w:t>
      </w:r>
      <w:r>
        <w:rPr>
          <w:color w:val="424242"/>
          <w:spacing w:val="16"/>
        </w:rPr>
        <w:t> </w:t>
      </w:r>
      <w:r>
        <w:rPr>
          <w:color w:val="424242"/>
          <w:spacing w:val="-2"/>
        </w:rPr>
        <w:t>Certified</w:t>
      </w:r>
    </w:p>
    <w:p>
      <w:pPr>
        <w:pStyle w:val="BodyText"/>
        <w:spacing w:before="201"/>
        <w:ind w:left="0"/>
      </w:pPr>
    </w:p>
    <w:p>
      <w:pPr>
        <w:pStyle w:val="BodyText"/>
        <w:spacing w:line="261" w:lineRule="auto"/>
        <w:ind w:left="200" w:right="73"/>
      </w:pPr>
      <w:r>
        <w:rPr>
          <w:color w:val="424242"/>
        </w:rPr>
        <w:t>AWS Certified Solutions Architect - Professional</w:t>
      </w:r>
    </w:p>
    <w:p>
      <w:pPr>
        <w:pStyle w:val="BodyText"/>
        <w:spacing w:before="193"/>
        <w:ind w:left="0"/>
      </w:pPr>
    </w:p>
    <w:p>
      <w:pPr>
        <w:pStyle w:val="Heading2"/>
      </w:pPr>
      <w:r>
        <w:rPr>
          <w:color w:val="17A8E3"/>
          <w:spacing w:val="13"/>
          <w:sz w:val="44"/>
        </w:rPr>
        <w:t>K</w:t>
      </w:r>
      <w:r>
        <w:rPr>
          <w:color w:val="17A8E3"/>
          <w:spacing w:val="13"/>
        </w:rPr>
        <w:t>EY</w:t>
      </w:r>
      <w:r>
        <w:rPr>
          <w:color w:val="17A8E3"/>
          <w:spacing w:val="10"/>
        </w:rPr>
        <w:t> </w:t>
      </w:r>
      <w:r>
        <w:rPr>
          <w:color w:val="17A8E3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51" w:after="0"/>
        <w:ind w:left="516" w:right="77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Set 3-year architecture roadmap for the post-trade settlement platform, a portfolio with $47M annual run cost and 9 product lines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8" w:after="0"/>
        <w:ind w:left="516" w:right="352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Chartered the platform engineering function from scratch, hiring 18 engineers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across two regions in the first 14 months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82" w:after="0"/>
        <w:ind w:left="516" w:right="154" w:hanging="298"/>
        <w:jc w:val="left"/>
        <w:rPr>
          <w:position w:val="-4"/>
          <w:sz w:val="31"/>
        </w:rPr>
      </w:pPr>
      <w:r>
        <w:rPr>
          <w:w w:val="105"/>
          <w:sz w:val="18"/>
        </w:rPr>
        <w:t>Personally led architecture for the firm's largest deal of 2023, a 7-year managed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services contract with a top-5 broker-dealer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39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cross-team architecture review cycle time from about 5 weeks to 12 days by introducing tiered review tracks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09" w:after="0"/>
        <w:ind w:left="516" w:right="29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Represent engineering on the firm's AI governance council, authoring the LLM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usage standard now adopted across 6 BUs</w:t>
      </w:r>
    </w:p>
    <w:p>
      <w:pPr>
        <w:pStyle w:val="BodyText"/>
        <w:ind w:left="0"/>
      </w:pPr>
    </w:p>
    <w:p>
      <w:pPr>
        <w:pStyle w:val="BodyText"/>
        <w:spacing w:before="111"/>
        <w:ind w:left="0"/>
      </w:pPr>
    </w:p>
    <w:p>
      <w:pPr>
        <w:spacing w:line="268" w:lineRule="auto" w:before="0"/>
        <w:ind w:left="70" w:right="474" w:firstLine="0"/>
        <w:jc w:val="left"/>
        <w:rPr>
          <w:sz w:val="18"/>
        </w:rPr>
      </w:pPr>
      <w:r>
        <w:rPr>
          <w:w w:val="105"/>
          <w:sz w:val="18"/>
        </w:rPr>
        <w:t>LEAD SOLUTION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ARCHITECT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SEQUOIA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TRADE LOGISTICS, BELLEVUE, WA, 2015 – 2019</w:t>
      </w:r>
    </w:p>
    <w:p>
      <w:pPr>
        <w:pStyle w:val="BodyText"/>
        <w:spacing w:before="65"/>
        <w:ind w:left="0"/>
      </w:pP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0" w:after="0"/>
        <w:ind w:left="516" w:right="350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architecture for a global freight visibility product launched in 11 countries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within 22 months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189" w:lineRule="auto" w:before="110" w:after="0"/>
        <w:ind w:left="516" w:right="100" w:hanging="298"/>
        <w:jc w:val="left"/>
        <w:rPr>
          <w:position w:val="-4"/>
          <w:sz w:val="31"/>
        </w:rPr>
      </w:pPr>
      <w:r>
        <w:rPr>
          <w:w w:val="105"/>
          <w:sz w:val="18"/>
        </w:rPr>
        <w:t>Designed event mesh on Kafka and Solace processing roughly 1.2 billion events per day at peak</w:t>
      </w:r>
    </w:p>
    <w:p>
      <w:pPr>
        <w:pStyle w:val="ListParagraph"/>
        <w:numPr>
          <w:ilvl w:val="0"/>
          <w:numId w:val="1"/>
        </w:numPr>
        <w:tabs>
          <w:tab w:pos="514" w:val="left" w:leader="none"/>
          <w:tab w:pos="516" w:val="left" w:leader="none"/>
        </w:tabs>
        <w:spacing w:line="201" w:lineRule="auto" w:before="97" w:after="0"/>
        <w:ind w:left="516" w:right="684" w:hanging="298"/>
        <w:jc w:val="left"/>
        <w:rPr>
          <w:position w:val="-4"/>
          <w:sz w:val="31"/>
        </w:rPr>
      </w:pPr>
      <w:r>
        <w:rPr>
          <w:w w:val="105"/>
          <w:sz w:val="18"/>
        </w:rPr>
        <w:t>Negotiated technical terms on partnership deals with two top-tier carriers,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including data sharing and SLAs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874" w:space="1032"/>
            <w:col w:w="7590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79" w:after="0"/>
        <w:ind w:left="497" w:right="241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Enterprise architecture strategy and portfolio</w:t>
      </w:r>
    </w:p>
    <w:p>
      <w:pPr>
        <w:pStyle w:val="BodyText"/>
        <w:spacing w:before="41"/>
      </w:pPr>
      <w:r>
        <w:rPr>
          <w:color w:val="424242"/>
          <w:spacing w:val="-2"/>
          <w:w w:val="105"/>
        </w:rPr>
        <w:t>governance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2" w:after="0"/>
        <w:ind w:left="497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Event-driven architecture (Kafka, Solace, Pulsar)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6" w:lineRule="exact" w:before="39" w:after="0"/>
        <w:ind w:left="49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architect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career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ladder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promote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architects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years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27" w:after="0"/>
        <w:ind w:left="497" w:right="97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platform incident MTTR from 4.5 hours to 70 minutes through observability and runbook investment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707" w:space="1217"/>
            <w:col w:w="7572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10" w:after="0"/>
        <w:ind w:left="497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Cloud platform design (AWS, Azure) at multi-region scale</w:t>
      </w:r>
    </w:p>
    <w:p>
      <w:pPr>
        <w:spacing w:line="268" w:lineRule="auto" w:before="90"/>
        <w:ind w:left="200" w:right="397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 SOLUTION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ARCHITECT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CRESTLINE PAYMENTS, REDMOND, WA, 2011 – 2015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480" w:bottom="280" w:left="283" w:right="141"/>
          <w:cols w:num="2" w:equalWidth="0">
            <w:col w:w="3048" w:space="728"/>
            <w:col w:w="7720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79" w:after="0"/>
        <w:ind w:left="497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Distributed systems and high-throughput</w:t>
      </w:r>
      <w:r>
        <w:rPr>
          <w:color w:val="424242"/>
          <w:spacing w:val="5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transaction</w:t>
      </w:r>
    </w:p>
    <w:p>
      <w:pPr>
        <w:pStyle w:val="BodyText"/>
        <w:spacing w:before="25"/>
      </w:pPr>
      <w:r>
        <w:rPr>
          <w:color w:val="424242"/>
          <w:spacing w:val="-2"/>
          <w:w w:val="105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0" w:after="0"/>
        <w:ind w:left="497" w:right="17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API and integration </w:t>
      </w:r>
      <w:r>
        <w:rPr>
          <w:color w:val="424242"/>
          <w:sz w:val="18"/>
        </w:rPr>
        <w:t>architecture (REST, gRPC,</w:t>
      </w:r>
    </w:p>
    <w:p>
      <w:pPr>
        <w:pStyle w:val="BodyText"/>
        <w:spacing w:before="25"/>
      </w:pPr>
      <w:r>
        <w:rPr>
          <w:color w:val="424242"/>
          <w:spacing w:val="-2"/>
          <w:w w:val="105"/>
        </w:rPr>
        <w:t>GraphQL)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0" w:after="0"/>
        <w:ind w:left="497" w:right="4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Regulatory and compliance </w:t>
      </w:r>
      <w:r>
        <w:rPr>
          <w:color w:val="424242"/>
          <w:sz w:val="18"/>
        </w:rPr>
        <w:t>frameworks (PCI-DSS, SOC</w:t>
      </w:r>
    </w:p>
    <w:p>
      <w:pPr>
        <w:spacing w:before="25"/>
        <w:ind w:left="497" w:right="0" w:firstLine="0"/>
        <w:jc w:val="left"/>
        <w:rPr>
          <w:sz w:val="18"/>
        </w:rPr>
      </w:pPr>
      <w:r>
        <w:rPr>
          <w:color w:val="424242"/>
          <w:sz w:val="18"/>
        </w:rPr>
        <w:t>2,</w:t>
      </w:r>
      <w:r>
        <w:rPr>
          <w:color w:val="424242"/>
          <w:spacing w:val="16"/>
          <w:sz w:val="18"/>
        </w:rPr>
        <w:t> </w:t>
      </w:r>
      <w:r>
        <w:rPr>
          <w:color w:val="424242"/>
          <w:spacing w:val="-4"/>
          <w:sz w:val="18"/>
        </w:rPr>
        <w:t>SOX)</w:t>
      </w:r>
    </w:p>
    <w:p>
      <w:pPr>
        <w:pStyle w:val="BodyText"/>
        <w:spacing w:before="49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0" w:after="0"/>
        <w:ind w:left="497" w:right="194" w:hanging="298"/>
        <w:jc w:val="left"/>
        <w:rPr>
          <w:position w:val="-4"/>
          <w:sz w:val="31"/>
        </w:rPr>
      </w:pPr>
      <w:r>
        <w:rPr>
          <w:w w:val="105"/>
          <w:sz w:val="18"/>
        </w:rPr>
        <w:t>Architected PCI-DSS Level 1 payment gateway processing about $9B in annual </w:t>
      </w:r>
      <w:r>
        <w:rPr>
          <w:spacing w:val="-2"/>
          <w:w w:val="105"/>
          <w:sz w:val="18"/>
        </w:rPr>
        <w:t>volume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8" w:after="0"/>
        <w:ind w:left="497" w:right="48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tokenization initiative replacing card-on-file storage across 14 merchant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integrations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6" w:lineRule="exact" w:before="38" w:after="0"/>
        <w:ind w:left="49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Owned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selection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HSM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refresh,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5-year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contract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worth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$3.4M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46" w:lineRule="exact" w:before="0" w:after="0"/>
        <w:ind w:left="49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architects,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whom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moved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staff-level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roles</w:t>
      </w:r>
    </w:p>
    <w:p>
      <w:pPr>
        <w:pStyle w:val="ListParagraph"/>
        <w:spacing w:after="0" w:line="346" w:lineRule="exact"/>
        <w:jc w:val="left"/>
        <w:rPr>
          <w:position w:val="-4"/>
          <w:sz w:val="31"/>
        </w:rPr>
        <w:sectPr>
          <w:type w:val="continuous"/>
          <w:pgSz w:w="11920" w:h="16860"/>
          <w:pgMar w:top="480" w:bottom="280" w:left="283" w:right="141"/>
          <w:cols w:num="2" w:equalWidth="0">
            <w:col w:w="2935" w:space="989"/>
            <w:col w:w="7572"/>
          </w:cols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1" w:after="0"/>
        <w:ind w:left="497" w:right="38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704576"/>
                            <a:ext cx="23812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905">
                                <a:moveTo>
                                  <a:pt x="0" y="1522"/>
                                </a:moveTo>
                                <a:lnTo>
                                  <a:pt x="2381249" y="1522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0382248"/>
                            <a:ext cx="23812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323850">
                                <a:moveTo>
                                  <a:pt x="0" y="323849"/>
                                </a:moveTo>
                                <a:lnTo>
                                  <a:pt x="2381249" y="323849"/>
                                </a:lnTo>
                                <a:lnTo>
                                  <a:pt x="2381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90700">
                                <a:moveTo>
                                  <a:pt x="7568183" y="1790699"/>
                                </a:moveTo>
                                <a:lnTo>
                                  <a:pt x="0" y="17906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9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790699"/>
                            <a:ext cx="2381250" cy="859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8591550">
                                <a:moveTo>
                                  <a:pt x="2381249" y="8591549"/>
                                </a:moveTo>
                                <a:lnTo>
                                  <a:pt x="0" y="8591549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859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781299"/>
                            <a:ext cx="188862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3" y="3133724"/>
                            <a:ext cx="188854" cy="217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14" y="3514724"/>
                            <a:ext cx="188833" cy="190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15028" y="1481821"/>
                            <a:ext cx="585343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3430" h="679450">
                                <a:moveTo>
                                  <a:pt x="4740612" y="679371"/>
                                </a:moveTo>
                                <a:lnTo>
                                  <a:pt x="4676227" y="679397"/>
                                </a:lnTo>
                                <a:lnTo>
                                  <a:pt x="4610905" y="678822"/>
                                </a:lnTo>
                                <a:lnTo>
                                  <a:pt x="4544670" y="677627"/>
                                </a:lnTo>
                                <a:lnTo>
                                  <a:pt x="4477542" y="675795"/>
                                </a:lnTo>
                                <a:lnTo>
                                  <a:pt x="4409545" y="673308"/>
                                </a:lnTo>
                                <a:lnTo>
                                  <a:pt x="4340702" y="670148"/>
                                </a:lnTo>
                                <a:lnTo>
                                  <a:pt x="4271034" y="666298"/>
                                </a:lnTo>
                                <a:lnTo>
                                  <a:pt x="4200564" y="661741"/>
                                </a:lnTo>
                                <a:lnTo>
                                  <a:pt x="4129315" y="656459"/>
                                </a:lnTo>
                                <a:lnTo>
                                  <a:pt x="4057309" y="650433"/>
                                </a:lnTo>
                                <a:lnTo>
                                  <a:pt x="3984568" y="643648"/>
                                </a:lnTo>
                                <a:lnTo>
                                  <a:pt x="3911115" y="636084"/>
                                </a:lnTo>
                                <a:lnTo>
                                  <a:pt x="3836972" y="627725"/>
                                </a:lnTo>
                                <a:lnTo>
                                  <a:pt x="3762162" y="618553"/>
                                </a:lnTo>
                                <a:lnTo>
                                  <a:pt x="3686706" y="608551"/>
                                </a:lnTo>
                                <a:lnTo>
                                  <a:pt x="3610629" y="597700"/>
                                </a:lnTo>
                                <a:lnTo>
                                  <a:pt x="3533951" y="585983"/>
                                </a:lnTo>
                                <a:lnTo>
                                  <a:pt x="3456696" y="573383"/>
                                </a:lnTo>
                                <a:lnTo>
                                  <a:pt x="3378886" y="559882"/>
                                </a:lnTo>
                                <a:lnTo>
                                  <a:pt x="3221831" y="530853"/>
                                </a:lnTo>
                                <a:lnTo>
                                  <a:pt x="3143608" y="516912"/>
                                </a:lnTo>
                                <a:lnTo>
                                  <a:pt x="3065892" y="503624"/>
                                </a:lnTo>
                                <a:lnTo>
                                  <a:pt x="2988703" y="490972"/>
                                </a:lnTo>
                                <a:lnTo>
                                  <a:pt x="2912059" y="478939"/>
                                </a:lnTo>
                                <a:lnTo>
                                  <a:pt x="2835979" y="467507"/>
                                </a:lnTo>
                                <a:lnTo>
                                  <a:pt x="2760482" y="456661"/>
                                </a:lnTo>
                                <a:lnTo>
                                  <a:pt x="2685586" y="446383"/>
                                </a:lnTo>
                                <a:lnTo>
                                  <a:pt x="2611310" y="436656"/>
                                </a:lnTo>
                                <a:lnTo>
                                  <a:pt x="2537674" y="427464"/>
                                </a:lnTo>
                                <a:lnTo>
                                  <a:pt x="2464695" y="418789"/>
                                </a:lnTo>
                                <a:lnTo>
                                  <a:pt x="2392394" y="410615"/>
                                </a:lnTo>
                                <a:lnTo>
                                  <a:pt x="2320787" y="402925"/>
                                </a:lnTo>
                                <a:lnTo>
                                  <a:pt x="2249895" y="395702"/>
                                </a:lnTo>
                                <a:lnTo>
                                  <a:pt x="2179737" y="388929"/>
                                </a:lnTo>
                                <a:lnTo>
                                  <a:pt x="2110330" y="382589"/>
                                </a:lnTo>
                                <a:lnTo>
                                  <a:pt x="2041693" y="376665"/>
                                </a:lnTo>
                                <a:lnTo>
                                  <a:pt x="1973847" y="371141"/>
                                </a:lnTo>
                                <a:lnTo>
                                  <a:pt x="1906808" y="365999"/>
                                </a:lnTo>
                                <a:lnTo>
                                  <a:pt x="1840597" y="361223"/>
                                </a:lnTo>
                                <a:lnTo>
                                  <a:pt x="1775231" y="356796"/>
                                </a:lnTo>
                                <a:lnTo>
                                  <a:pt x="1710730" y="352701"/>
                                </a:lnTo>
                                <a:lnTo>
                                  <a:pt x="1647113" y="348921"/>
                                </a:lnTo>
                                <a:lnTo>
                                  <a:pt x="1522604" y="342238"/>
                                </a:lnTo>
                                <a:lnTo>
                                  <a:pt x="1401855" y="336612"/>
                                </a:lnTo>
                                <a:lnTo>
                                  <a:pt x="1285015" y="331910"/>
                                </a:lnTo>
                                <a:lnTo>
                                  <a:pt x="1172236" y="327995"/>
                                </a:lnTo>
                                <a:lnTo>
                                  <a:pt x="1011009" y="323303"/>
                                </a:lnTo>
                                <a:lnTo>
                                  <a:pt x="548526" y="312419"/>
                                </a:lnTo>
                                <a:lnTo>
                                  <a:pt x="470992" y="310106"/>
                                </a:lnTo>
                                <a:lnTo>
                                  <a:pt x="398797" y="307434"/>
                                </a:lnTo>
                                <a:lnTo>
                                  <a:pt x="332090" y="304266"/>
                                </a:lnTo>
                                <a:lnTo>
                                  <a:pt x="271023" y="300468"/>
                                </a:lnTo>
                                <a:lnTo>
                                  <a:pt x="215746" y="295905"/>
                                </a:lnTo>
                                <a:lnTo>
                                  <a:pt x="166408" y="290442"/>
                                </a:lnTo>
                                <a:lnTo>
                                  <a:pt x="123161" y="283943"/>
                                </a:lnTo>
                                <a:lnTo>
                                  <a:pt x="70039" y="271959"/>
                                </a:lnTo>
                                <a:lnTo>
                                  <a:pt x="31467" y="256885"/>
                                </a:lnTo>
                                <a:lnTo>
                                  <a:pt x="889" y="223660"/>
                                </a:lnTo>
                                <a:lnTo>
                                  <a:pt x="0" y="215648"/>
                                </a:lnTo>
                                <a:lnTo>
                                  <a:pt x="1018" y="207135"/>
                                </a:lnTo>
                                <a:lnTo>
                                  <a:pt x="25008" y="175289"/>
                                </a:lnTo>
                                <a:lnTo>
                                  <a:pt x="63153" y="153643"/>
                                </a:lnTo>
                                <a:lnTo>
                                  <a:pt x="117754" y="133827"/>
                                </a:lnTo>
                                <a:lnTo>
                                  <a:pt x="162935" y="121594"/>
                                </a:lnTo>
                                <a:lnTo>
                                  <a:pt x="214887" y="110116"/>
                                </a:lnTo>
                                <a:lnTo>
                                  <a:pt x="273392" y="99370"/>
                                </a:lnTo>
                                <a:lnTo>
                                  <a:pt x="338232" y="89332"/>
                                </a:lnTo>
                                <a:lnTo>
                                  <a:pt x="409191" y="79979"/>
                                </a:lnTo>
                                <a:lnTo>
                                  <a:pt x="486050" y="71287"/>
                                </a:lnTo>
                                <a:lnTo>
                                  <a:pt x="526625" y="67182"/>
                                </a:lnTo>
                                <a:lnTo>
                                  <a:pt x="568593" y="63233"/>
                                </a:lnTo>
                                <a:lnTo>
                                  <a:pt x="611927" y="59438"/>
                                </a:lnTo>
                                <a:lnTo>
                                  <a:pt x="656601" y="55793"/>
                                </a:lnTo>
                                <a:lnTo>
                                  <a:pt x="702587" y="52297"/>
                                </a:lnTo>
                                <a:lnTo>
                                  <a:pt x="798387" y="45735"/>
                                </a:lnTo>
                                <a:lnTo>
                                  <a:pt x="899108" y="39729"/>
                                </a:lnTo>
                                <a:lnTo>
                                  <a:pt x="1004534" y="34256"/>
                                </a:lnTo>
                                <a:lnTo>
                                  <a:pt x="1114448" y="29293"/>
                                </a:lnTo>
                                <a:lnTo>
                                  <a:pt x="1228631" y="24814"/>
                                </a:lnTo>
                                <a:lnTo>
                                  <a:pt x="1346866" y="20799"/>
                                </a:lnTo>
                                <a:lnTo>
                                  <a:pt x="1468936" y="17222"/>
                                </a:lnTo>
                                <a:lnTo>
                                  <a:pt x="1594624" y="14060"/>
                                </a:lnTo>
                                <a:lnTo>
                                  <a:pt x="1789462" y="10046"/>
                                </a:lnTo>
                                <a:lnTo>
                                  <a:pt x="1991216" y="6835"/>
                                </a:lnTo>
                                <a:lnTo>
                                  <a:pt x="2199151" y="4349"/>
                                </a:lnTo>
                                <a:lnTo>
                                  <a:pt x="2484747" y="2023"/>
                                </a:lnTo>
                                <a:lnTo>
                                  <a:pt x="2852710" y="445"/>
                                </a:lnTo>
                                <a:lnTo>
                                  <a:pt x="3229690" y="0"/>
                                </a:lnTo>
                                <a:lnTo>
                                  <a:pt x="3385570" y="440"/>
                                </a:lnTo>
                                <a:lnTo>
                                  <a:pt x="3539437" y="1746"/>
                                </a:lnTo>
                                <a:lnTo>
                                  <a:pt x="3691109" y="3898"/>
                                </a:lnTo>
                                <a:lnTo>
                                  <a:pt x="3840399" y="6874"/>
                                </a:lnTo>
                                <a:lnTo>
                                  <a:pt x="3987125" y="10653"/>
                                </a:lnTo>
                                <a:lnTo>
                                  <a:pt x="4131100" y="15216"/>
                                </a:lnTo>
                                <a:lnTo>
                                  <a:pt x="4272142" y="20540"/>
                                </a:lnTo>
                                <a:lnTo>
                                  <a:pt x="4410064" y="26604"/>
                                </a:lnTo>
                                <a:lnTo>
                                  <a:pt x="4544684" y="33389"/>
                                </a:lnTo>
                                <a:lnTo>
                                  <a:pt x="4675816" y="40872"/>
                                </a:lnTo>
                                <a:lnTo>
                                  <a:pt x="4803275" y="49033"/>
                                </a:lnTo>
                                <a:lnTo>
                                  <a:pt x="4926878" y="57852"/>
                                </a:lnTo>
                                <a:lnTo>
                                  <a:pt x="4987176" y="62501"/>
                                </a:lnTo>
                                <a:lnTo>
                                  <a:pt x="5046440" y="67306"/>
                                </a:lnTo>
                                <a:lnTo>
                                  <a:pt x="5104647" y="72265"/>
                                </a:lnTo>
                                <a:lnTo>
                                  <a:pt x="5161775" y="77376"/>
                                </a:lnTo>
                                <a:lnTo>
                                  <a:pt x="5217801" y="82635"/>
                                </a:lnTo>
                                <a:lnTo>
                                  <a:pt x="5272701" y="88040"/>
                                </a:lnTo>
                                <a:lnTo>
                                  <a:pt x="5326452" y="93588"/>
                                </a:lnTo>
                                <a:lnTo>
                                  <a:pt x="5379032" y="99277"/>
                                </a:lnTo>
                                <a:lnTo>
                                  <a:pt x="5430417" y="105104"/>
                                </a:lnTo>
                                <a:lnTo>
                                  <a:pt x="5480584" y="111067"/>
                                </a:lnTo>
                                <a:lnTo>
                                  <a:pt x="5529510" y="117162"/>
                                </a:lnTo>
                                <a:lnTo>
                                  <a:pt x="5577172" y="123388"/>
                                </a:lnTo>
                                <a:lnTo>
                                  <a:pt x="5623547" y="129741"/>
                                </a:lnTo>
                                <a:lnTo>
                                  <a:pt x="5668611" y="136220"/>
                                </a:lnTo>
                                <a:lnTo>
                                  <a:pt x="5712343" y="142820"/>
                                </a:lnTo>
                                <a:lnTo>
                                  <a:pt x="5754718" y="149541"/>
                                </a:lnTo>
                                <a:lnTo>
                                  <a:pt x="5795715" y="156379"/>
                                </a:lnTo>
                                <a:lnTo>
                                  <a:pt x="5853155" y="166634"/>
                                </a:lnTo>
                                <a:lnTo>
                                  <a:pt x="5853155" y="567006"/>
                                </a:lnTo>
                                <a:lnTo>
                                  <a:pt x="5797100" y="579446"/>
                                </a:lnTo>
                                <a:lnTo>
                                  <a:pt x="5756156" y="587825"/>
                                </a:lnTo>
                                <a:lnTo>
                                  <a:pt x="5713827" y="595953"/>
                                </a:lnTo>
                                <a:lnTo>
                                  <a:pt x="5670135" y="603814"/>
                                </a:lnTo>
                                <a:lnTo>
                                  <a:pt x="5625103" y="611388"/>
                                </a:lnTo>
                                <a:lnTo>
                                  <a:pt x="5578753" y="618659"/>
                                </a:lnTo>
                                <a:lnTo>
                                  <a:pt x="5531108" y="625610"/>
                                </a:lnTo>
                                <a:lnTo>
                                  <a:pt x="5482190" y="632221"/>
                                </a:lnTo>
                                <a:lnTo>
                                  <a:pt x="5432021" y="638477"/>
                                </a:lnTo>
                                <a:lnTo>
                                  <a:pt x="5380623" y="644359"/>
                                </a:lnTo>
                                <a:lnTo>
                                  <a:pt x="5328021" y="649850"/>
                                </a:lnTo>
                                <a:lnTo>
                                  <a:pt x="5274234" y="654931"/>
                                </a:lnTo>
                                <a:lnTo>
                                  <a:pt x="5219287" y="659587"/>
                                </a:lnTo>
                                <a:lnTo>
                                  <a:pt x="5163202" y="663798"/>
                                </a:lnTo>
                                <a:lnTo>
                                  <a:pt x="5106000" y="667548"/>
                                </a:lnTo>
                                <a:lnTo>
                                  <a:pt x="5047705" y="670819"/>
                                </a:lnTo>
                                <a:lnTo>
                                  <a:pt x="4988339" y="673593"/>
                                </a:lnTo>
                                <a:lnTo>
                                  <a:pt x="4927925" y="675853"/>
                                </a:lnTo>
                                <a:lnTo>
                                  <a:pt x="4866484" y="677581"/>
                                </a:lnTo>
                                <a:lnTo>
                                  <a:pt x="4804039" y="678759"/>
                                </a:lnTo>
                                <a:lnTo>
                                  <a:pt x="4740612" y="679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801344" id="docshapegroup1" coordorigin="0,0" coordsize="11919,16860">
                <v:rect style="position:absolute;left:0;top:16857;width:3750;height:3" id="docshape2" filled="true" fillcolor="#f5f5f5" stroked="false">
                  <v:fill type="solid"/>
                </v:rect>
                <v:rect style="position:absolute;left:0;top:16350;width:3750;height:510" id="docshape3" filled="true" fillcolor="#17a8e3" stroked="false">
                  <v:fill opacity="32899f" type="solid"/>
                </v:rect>
                <v:rect style="position:absolute;left:0;top:0;width:11919;height:2820" id="docshape4" filled="true" fillcolor="#17a8e3" stroked="false">
                  <v:fill type="solid"/>
                </v:rect>
                <v:rect style="position:absolute;left:0;top:2820;width:3750;height:13530" id="docshape5" filled="true" fillcolor="#17a8e3" stroked="false">
                  <v:fill opacity="32899f" type="solid"/>
                </v:rect>
                <v:shape style="position:absolute;left:480;top:4380;width:298;height:285" type="#_x0000_t75" id="docshape6" stroked="false">
                  <v:imagedata r:id="rId6" o:title=""/>
                </v:shape>
                <v:shape style="position:absolute;left:480;top:4935;width:298;height:343" type="#_x0000_t75" id="docshape7" stroked="false">
                  <v:imagedata r:id="rId7" o:title=""/>
                </v:shape>
                <v:shape style="position:absolute;left:480;top:5535;width:298;height:300" type="#_x0000_t75" id="docshape8" stroked="false">
                  <v:imagedata r:id="rId8" o:title=""/>
                </v:shape>
                <v:shape style="position:absolute;left:2700;top:2333;width:9218;height:1070" id="docshape9" coordorigin="2701,2334" coordsize="9218,1070" path="m10166,3403l10065,3403,9962,3403,9858,3401,9752,3398,9645,3394,9537,3389,9427,3383,9316,3376,9204,3367,9090,3358,8976,3347,8860,3335,8743,3322,8625,3308,8507,3292,8387,3275,8266,3256,8144,3237,8022,3215,7775,3170,7651,3148,7529,3127,7407,3107,7287,3088,7167,3070,7048,3053,6930,3037,6813,3021,6697,3007,6582,2993,6468,2980,6356,2968,6244,2957,6133,2946,6024,2936,5916,2927,5809,2918,5704,2910,5599,2902,5496,2895,5395,2889,5295,2883,5099,2873,4908,2864,4724,2856,4547,2850,4293,2843,3565,2826,3443,2822,3329,2818,3224,2813,3128,2807,3041,2800,2963,2791,2895,2781,2811,2762,2750,2738,2702,2686,2701,2673,2702,2660,2740,2610,2800,2576,2886,2544,2957,2525,3039,2507,3131,2490,3233,2474,3345,2460,3466,2446,3530,2439,3596,2433,3664,2427,3735,2421,3807,2416,3958,2406,4117,2396,4283,2388,4456,2380,4636,2373,4822,2366,5014,2361,5212,2356,5519,2349,5837,2344,6164,2340,6614,2337,7193,2334,7787,2334,8032,2334,8275,2336,8514,2340,8749,2344,8980,2350,9207,2358,9429,2366,9646,2375,9858,2386,10064,2398,10265,2411,10460,2425,10555,2432,10648,2440,10740,2447,10830,2455,10918,2464,11004,2472,11089,2481,11172,2490,11253,2499,11332,2508,11409,2518,11484,2528,11557,2538,11628,2548,11697,2558,11763,2569,11828,2580,11918,2596,11918,3227,11830,3246,11766,3259,11699,3272,11630,3284,11559,3296,11486,3308,11411,3319,11334,3329,11255,3339,11174,3348,11091,3357,11007,3365,10920,3372,10832,3379,10742,3385,10650,3390,10556,3394,10461,3398,10365,3401,10266,3402,10166,3403xe" filled="true" fillcolor="#17a8e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Technical pre-sales and executive customer</w:t>
      </w:r>
    </w:p>
    <w:p>
      <w:pPr>
        <w:pStyle w:val="BodyText"/>
        <w:spacing w:before="42"/>
      </w:pPr>
      <w:r>
        <w:rPr>
          <w:color w:val="424242"/>
          <w:spacing w:val="-2"/>
          <w:w w:val="105"/>
        </w:rPr>
        <w:t>engagement</w:t>
      </w:r>
    </w:p>
    <w:p>
      <w:pPr>
        <w:spacing w:line="268" w:lineRule="auto" w:before="66"/>
        <w:ind w:left="200" w:right="833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SOLUTION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ARCHITECT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CEDAR &amp; VALE CONSULTING,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TACOMA, WA, 2008 – 2011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480" w:bottom="280" w:left="283" w:right="141"/>
          <w:cols w:num="2" w:equalWidth="0">
            <w:col w:w="2600" w:space="1176"/>
            <w:col w:w="7720"/>
          </w:cols>
        </w:sectPr>
      </w:pPr>
    </w:p>
    <w:p>
      <w:pPr>
        <w:pStyle w:val="BodyText"/>
        <w:spacing w:before="8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283" w:right="141"/>
        </w:sectPr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139" w:after="0"/>
        <w:ind w:left="497" w:right="182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5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81250" cy="107061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381250" cy="10706100"/>
                          <a:chExt cx="2381250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3812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10706100">
                                <a:moveTo>
                                  <a:pt x="2381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10704576"/>
                                </a:lnTo>
                                <a:lnTo>
                                  <a:pt x="0" y="10706087"/>
                                </a:lnTo>
                                <a:lnTo>
                                  <a:pt x="2381237" y="10706087"/>
                                </a:lnTo>
                                <a:lnTo>
                                  <a:pt x="2381237" y="10704576"/>
                                </a:lnTo>
                                <a:lnTo>
                                  <a:pt x="2381237" y="2609862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23849"/>
                            <a:ext cx="2381250" cy="273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2733675">
                                <a:moveTo>
                                  <a:pt x="2381249" y="2733674"/>
                                </a:moveTo>
                                <a:lnTo>
                                  <a:pt x="0" y="2733674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2733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381250" cy="273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 h="2733675">
                                <a:moveTo>
                                  <a:pt x="2381249" y="2733674"/>
                                </a:moveTo>
                                <a:lnTo>
                                  <a:pt x="0" y="2733674"/>
                                </a:lnTo>
                                <a:lnTo>
                                  <a:pt x="0" y="0"/>
                                </a:lnTo>
                                <a:lnTo>
                                  <a:pt x="2381249" y="0"/>
                                </a:lnTo>
                                <a:lnTo>
                                  <a:pt x="2381249" y="2733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87.5pt;height:843pt;mso-position-horizontal-relative:page;mso-position-vertical-relative:page;z-index:-15800832" id="docshapegroup10" coordorigin="0,0" coordsize="3750,16860">
                <v:shape style="position:absolute;left:0;top:0;width:3750;height:16860" id="docshape11" coordorigin="0,0" coordsize="3750,16860" path="m3750,0l0,0,0,4110,0,16858,0,16860,3750,16860,3750,16858,3750,4110,3750,0xe" filled="true" fillcolor="#17a8e3" stroked="false">
                  <v:path arrowok="t"/>
                  <v:fill opacity="32899f" type="solid"/>
                </v:shape>
                <v:rect style="position:absolute;left:0;top:510;width:3750;height:4305" id="docshape12" filled="true" fillcolor="#ffffff" stroked="false">
                  <v:fill type="solid"/>
                </v:rect>
                <v:rect style="position:absolute;left:0;top:510;width:3750;height:4305" id="docshape13" filled="true" fillcolor="#17a8e3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Architecture review boards and decision record</w:t>
      </w:r>
    </w:p>
    <w:p>
      <w:pPr>
        <w:pStyle w:val="BodyText"/>
        <w:spacing w:before="25"/>
      </w:pPr>
      <w:r>
        <w:rPr>
          <w:color w:val="424242"/>
          <w:spacing w:val="-2"/>
          <w:w w:val="105"/>
        </w:rPr>
        <w:t>practices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2" w:after="0"/>
        <w:ind w:left="497" w:right="31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Platform engineering and developer experience</w:t>
      </w:r>
    </w:p>
    <w:p>
      <w:pPr>
        <w:pStyle w:val="BodyText"/>
        <w:spacing w:before="41"/>
      </w:pPr>
      <w:r>
        <w:rPr>
          <w:color w:val="424242"/>
          <w:spacing w:val="-2"/>
          <w:w w:val="105"/>
        </w:rPr>
        <w:t>strategy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2" w:after="0"/>
        <w:ind w:left="497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Vendor evaluation and multi-million dollar contract</w:t>
      </w:r>
    </w:p>
    <w:p>
      <w:pPr>
        <w:pStyle w:val="BodyText"/>
        <w:spacing w:before="41"/>
      </w:pPr>
      <w:r>
        <w:rPr>
          <w:color w:val="424242"/>
          <w:spacing w:val="-2"/>
          <w:w w:val="105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189" w:lineRule="auto" w:before="101" w:after="0"/>
        <w:ind w:left="497" w:right="8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Engineering org design and architect career laddering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98" w:after="0"/>
        <w:ind w:left="497" w:right="10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AI/ML governance and LLM enterprise adoption</w:t>
      </w:r>
    </w:p>
    <w:p>
      <w:pPr>
        <w:pStyle w:val="BodyText"/>
        <w:spacing w:before="25"/>
      </w:pPr>
      <w:r>
        <w:rPr>
          <w:color w:val="424242"/>
          <w:spacing w:val="-2"/>
          <w:w w:val="105"/>
        </w:rPr>
        <w:t>standards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139" w:after="0"/>
        <w:ind w:left="497" w:right="35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Delivered architecture for 6 SOA modernization engagements across banking and utilities</w:t>
      </w:r>
    </w:p>
    <w:p>
      <w:pPr>
        <w:pStyle w:val="ListParagraph"/>
        <w:numPr>
          <w:ilvl w:val="0"/>
          <w:numId w:val="1"/>
        </w:numPr>
        <w:tabs>
          <w:tab w:pos="495" w:val="left" w:leader="none"/>
          <w:tab w:pos="497" w:val="left" w:leader="none"/>
        </w:tabs>
        <w:spacing w:line="201" w:lineRule="auto" w:before="82" w:after="0"/>
        <w:ind w:left="497" w:right="240" w:hanging="298"/>
        <w:jc w:val="left"/>
        <w:rPr>
          <w:position w:val="-4"/>
          <w:sz w:val="31"/>
        </w:rPr>
      </w:pPr>
      <w:r>
        <w:rPr>
          <w:w w:val="105"/>
          <w:sz w:val="18"/>
        </w:rPr>
        <w:t>Authored the firm's first integration reference architecture, used on subsequent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engagements for several years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6" w:lineRule="exact" w:before="58" w:after="0"/>
        <w:ind w:left="49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Acted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proposals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$500K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0"/>
          <w:w w:val="105"/>
          <w:sz w:val="18"/>
        </w:rPr>
        <w:t> </w:t>
      </w:r>
      <w:r>
        <w:rPr>
          <w:spacing w:val="-5"/>
          <w:w w:val="105"/>
          <w:sz w:val="18"/>
        </w:rPr>
        <w:t>$4M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336" w:lineRule="exact" w:before="0" w:after="0"/>
        <w:ind w:left="49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enterprise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integration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patterns</w:t>
      </w:r>
    </w:p>
    <w:sectPr>
      <w:type w:val="continuous"/>
      <w:pgSz w:w="11920" w:h="16860"/>
      <w:pgMar w:top="480" w:bottom="280" w:left="283" w:right="141"/>
      <w:cols w:num="2" w:equalWidth="0">
        <w:col w:w="3004" w:space="920"/>
        <w:col w:w="75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1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6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6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17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9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20" w:lineRule="exact"/>
      <w:ind w:left="43" w:right="11"/>
      <w:jc w:val="center"/>
      <w:outlineLvl w:val="1"/>
    </w:pPr>
    <w:rPr>
      <w:rFonts w:ascii="Arial" w:hAnsi="Arial" w:eastAsia="Arial" w:cs="Arial"/>
      <w:b/>
      <w:bCs/>
      <w:sz w:val="65"/>
      <w:szCs w:val="6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0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1"/>
      <w:ind w:left="43"/>
      <w:jc w:val="center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00"/>
      <w:outlineLvl w:val="4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vid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2026-07-15T19:21:29Z</dcterms:created>
  <dcterms:modified xsi:type="dcterms:W3CDTF">2026-07-15T19:21:29Z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