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" w:right="12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Ashley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9"/>
          <w:sz w:val="74"/>
        </w:rPr>
        <w:t>Garcia</w:t>
      </w:r>
    </w:p>
    <w:p>
      <w:pPr>
        <w:pStyle w:val="Heading1"/>
      </w:pPr>
      <w:r>
        <w:rPr>
          <w:color w:val="FFFFFF"/>
        </w:rPr>
        <w:t>Ofﬁce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Administrator</w:t>
      </w:r>
    </w:p>
    <w:p>
      <w:pPr>
        <w:spacing w:line="273" w:lineRule="auto" w:before="193"/>
        <w:ind w:left="590" w:right="602" w:firstLine="0"/>
        <w:jc w:val="left"/>
        <w:rPr>
          <w:sz w:val="16"/>
        </w:rPr>
      </w:pPr>
      <w:r>
        <w:rPr>
          <w:color w:val="FFFFFF"/>
          <w:w w:val="105"/>
          <w:sz w:val="16"/>
        </w:rPr>
        <w:t>Senior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Ofﬁce</w:t>
      </w:r>
      <w:r>
        <w:rPr>
          <w:color w:val="FFFFFF"/>
          <w:spacing w:val="-12"/>
          <w:w w:val="105"/>
          <w:sz w:val="16"/>
        </w:rPr>
        <w:t> </w:t>
      </w:r>
      <w:r>
        <w:rPr>
          <w:color w:val="FFFFFF"/>
          <w:w w:val="105"/>
          <w:sz w:val="16"/>
        </w:rPr>
        <w:t>Administrator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15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leading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administrative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operations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professional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service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tech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ﬁrms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ranging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40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220 employees. Known for taming chaotic ofﬁces, building admin teams that stay, and owning facilities, vendors, and exec support end to</w:t>
      </w:r>
      <w:r>
        <w:rPr>
          <w:color w:val="FFFFFF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end.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2"/>
        <w:spacing w:before="80"/>
        <w:ind w:left="0" w:right="1166"/>
        <w:jc w:val="right"/>
      </w:pPr>
      <w:r>
        <w:rPr>
          <w:color w:val="FAE4CC"/>
        </w:rPr>
        <w:t>Contact</w:t>
      </w:r>
      <w:r>
        <w:rPr>
          <w:color w:val="FAE4CC"/>
          <w:spacing w:val="49"/>
        </w:rPr>
        <w:t> </w:t>
      </w:r>
      <w:r>
        <w:rPr>
          <w:color w:val="FAE4CC"/>
          <w:spacing w:val="-2"/>
        </w:rPr>
        <w:t>Information</w:t>
      </w:r>
    </w:p>
    <w:p>
      <w:pPr>
        <w:pStyle w:val="BodyText"/>
        <w:spacing w:before="46"/>
        <w:rPr>
          <w:sz w:val="22"/>
        </w:rPr>
      </w:pPr>
    </w:p>
    <w:p>
      <w:pPr>
        <w:pStyle w:val="BodyText"/>
        <w:ind w:right="1157"/>
        <w:jc w:val="right"/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(503) 555-0156</w:t>
      </w:r>
    </w:p>
    <w:p>
      <w:pPr>
        <w:pStyle w:val="BodyText"/>
        <w:spacing w:before="89"/>
      </w:pPr>
    </w:p>
    <w:p>
      <w:pPr>
        <w:pStyle w:val="BodyText"/>
        <w:spacing w:line="278" w:lineRule="auto"/>
        <w:ind w:left="795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400051</wp:posOffset>
            </wp:positionH>
            <wp:positionV relativeFrom="paragraph">
              <wp:posOffset>59764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</w:rPr>
          <w:t>eleanor.vasquez@example.c</w:t>
        </w:r>
      </w:hyperlink>
      <w:r>
        <w:rPr>
          <w:color w:val="424242"/>
          <w:spacing w:val="-2"/>
        </w:rPr>
        <w:t> </w:t>
      </w:r>
      <w:r>
        <w:rPr>
          <w:color w:val="424242"/>
          <w:spacing w:val="-6"/>
          <w:w w:val="105"/>
        </w:rPr>
        <w:t>om</w:t>
      </w:r>
    </w:p>
    <w:p>
      <w:pPr>
        <w:pStyle w:val="BodyText"/>
        <w:spacing w:before="81"/>
      </w:pPr>
    </w:p>
    <w:p>
      <w:pPr>
        <w:pStyle w:val="BodyText"/>
        <w:spacing w:before="1"/>
        <w:ind w:left="346"/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Portland, OR 12345</w:t>
      </w:r>
    </w:p>
    <w:p>
      <w:pPr>
        <w:pStyle w:val="BodyText"/>
        <w:spacing w:before="66"/>
      </w:pPr>
    </w:p>
    <w:p>
      <w:pPr>
        <w:pStyle w:val="Heading2"/>
      </w:pPr>
      <w:r>
        <w:rPr>
          <w:color w:val="FAE4CC"/>
          <w:spacing w:val="-2"/>
        </w:rPr>
        <w:t>Education</w:t>
      </w:r>
    </w:p>
    <w:p>
      <w:pPr>
        <w:spacing w:before="65"/>
        <w:ind w:left="5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Professional</w:t>
      </w:r>
      <w:r>
        <w:rPr>
          <w:spacing w:val="79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45"/>
        <w:rPr>
          <w:sz w:val="22"/>
        </w:rPr>
      </w:pPr>
    </w:p>
    <w:p>
      <w:pPr>
        <w:pStyle w:val="BodyText"/>
        <w:spacing w:line="268" w:lineRule="auto"/>
        <w:ind w:left="51" w:right="652"/>
      </w:pPr>
      <w:r>
        <w:rPr/>
        <w:t>SENIOR OFFICE ADMINISTRATOR </w:t>
      </w:r>
      <w:r>
        <w:rPr>
          <w:position w:val="2"/>
        </w:rPr>
        <w:t>| </w:t>
      </w:r>
      <w:r>
        <w:rPr/>
        <w:t>TRAILPOST ANALYTICS, PORTLAND, OR 2020 – PRESENT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201" w:lineRule="auto" w:before="200" w:after="0"/>
        <w:ind w:left="590" w:right="655" w:hanging="298"/>
        <w:jc w:val="left"/>
        <w:rPr>
          <w:sz w:val="18"/>
        </w:rPr>
      </w:pPr>
      <w:r>
        <w:rPr>
          <w:w w:val="105"/>
          <w:sz w:val="18"/>
        </w:rPr>
        <w:t>Direct all administrative operations for a 180-person headquarters and two satellite offices.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09" w:after="0"/>
        <w:ind w:left="590" w:right="304" w:hanging="298"/>
        <w:jc w:val="left"/>
        <w:rPr>
          <w:sz w:val="18"/>
        </w:rPr>
      </w:pPr>
      <w:r>
        <w:rPr>
          <w:w w:val="105"/>
          <w:sz w:val="18"/>
        </w:rPr>
        <w:t>Supervise a team of 4 admins and 1 facilities coordinator; team turnover sits at one departure in four years.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10" w:after="0"/>
        <w:ind w:left="590" w:right="76" w:hanging="298"/>
        <w:jc w:val="left"/>
        <w:rPr>
          <w:sz w:val="18"/>
        </w:rPr>
      </w:pPr>
      <w:r>
        <w:rPr>
          <w:w w:val="105"/>
          <w:sz w:val="18"/>
        </w:rPr>
        <w:t>Led the 2023 office relocation across 28,000 square feet, finishing $42,000 under the approved budget.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275" w:space="408"/>
            <w:col w:w="7671"/>
          </w:cols>
        </w:sectPr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7" w:after="0"/>
        <w:ind w:left="646" w:right="38" w:hanging="298"/>
        <w:jc w:val="left"/>
        <w:rPr>
          <w:sz w:val="18"/>
        </w:rPr>
      </w:pPr>
      <w:r>
        <w:rPr>
          <w:w w:val="105"/>
          <w:sz w:val="18"/>
        </w:rPr>
        <w:t>B.S. Business Management, Portland State University, 2009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667" w:hanging="298"/>
        <w:jc w:val="left"/>
        <w:rPr>
          <w:sz w:val="18"/>
        </w:rPr>
      </w:pPr>
      <w:r>
        <w:rPr>
          <w:w w:val="105"/>
          <w:sz w:val="18"/>
        </w:rPr>
        <w:t>Certified Administrative Professional (CAP),</w:t>
      </w:r>
    </w:p>
    <w:p>
      <w:pPr>
        <w:pStyle w:val="BodyText"/>
        <w:spacing w:line="278" w:lineRule="auto" w:before="25"/>
        <w:ind w:left="646" w:right="242"/>
      </w:pPr>
      <w:r>
        <w:rPr>
          <w:w w:val="105"/>
        </w:rPr>
        <w:t>Organizational Management specialty, 2017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201" w:lineRule="auto" w:before="97" w:after="0"/>
        <w:ind w:left="888" w:right="119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Own the office services budget of $1.1M, including lease, utilities, food program,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 vendor contracts.</w:t>
      </w:r>
    </w:p>
    <w:p>
      <w:pPr>
        <w:pStyle w:val="ListParagraph"/>
        <w:numPr>
          <w:ilvl w:val="1"/>
          <w:numId w:val="1"/>
        </w:numPr>
        <w:tabs>
          <w:tab w:pos="886" w:val="left" w:leader="none"/>
          <w:tab w:pos="888" w:val="left" w:leader="none"/>
        </w:tabs>
        <w:spacing w:line="189" w:lineRule="auto" w:before="109" w:after="0"/>
        <w:ind w:left="888" w:right="229" w:hanging="298"/>
        <w:jc w:val="left"/>
        <w:rPr>
          <w:sz w:val="18"/>
        </w:rPr>
      </w:pPr>
      <w:r>
        <w:rPr>
          <w:w w:val="105"/>
          <w:sz w:val="18"/>
        </w:rPr>
        <w:t>Partner with HR and IT on quarterly onboarding cohorts averaging 14 new hires per quarter.</w:t>
      </w:r>
    </w:p>
    <w:p>
      <w:pPr>
        <w:pStyle w:val="BodyText"/>
        <w:spacing w:before="78"/>
      </w:pPr>
    </w:p>
    <w:p>
      <w:pPr>
        <w:pStyle w:val="BodyText"/>
        <w:spacing w:line="268" w:lineRule="auto"/>
        <w:ind w:left="349" w:right="1222"/>
      </w:pPr>
      <w:r>
        <w:rPr/>
        <w:t>OFFICE MANAGER </w:t>
      </w:r>
      <w:r>
        <w:rPr>
          <w:position w:val="2"/>
        </w:rPr>
        <w:t>| </w:t>
      </w:r>
      <w:r>
        <w:rPr/>
        <w:t>HARTWELL ARCHITECTURE STUDIO, SALEM, OR 2015 – 2020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283" w:right="283"/>
          <w:cols w:num="2" w:equalWidth="0">
            <w:col w:w="3336" w:space="49"/>
            <w:col w:w="7969"/>
          </w:cols>
        </w:sectPr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49" w:after="0"/>
        <w:ind w:left="646" w:right="38" w:hanging="298"/>
        <w:jc w:val="left"/>
        <w:rPr>
          <w:sz w:val="18"/>
        </w:rPr>
      </w:pPr>
      <w:r>
        <w:rPr>
          <w:w w:val="105"/>
          <w:sz w:val="18"/>
        </w:rPr>
        <w:t>OSHA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30-Hour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General Industry, 2021</w:t>
      </w:r>
    </w:p>
    <w:p>
      <w:pPr>
        <w:pStyle w:val="BodyText"/>
        <w:spacing w:before="19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0" w:after="0"/>
        <w:ind w:left="646" w:right="603" w:hanging="298"/>
        <w:jc w:val="left"/>
        <w:rPr>
          <w:sz w:val="18"/>
        </w:rPr>
      </w:pPr>
      <w:r>
        <w:rPr>
          <w:w w:val="105"/>
          <w:sz w:val="18"/>
        </w:rPr>
        <w:t>Managed the front office, library, and material sample room for a 65-person architecture firm.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2710" w:space="917"/>
            <w:col w:w="7727"/>
          </w:cols>
        </w:sectPr>
      </w:pPr>
    </w:p>
    <w:p>
      <w:pPr>
        <w:pStyle w:val="Heading2"/>
        <w:spacing w:before="154"/>
      </w:pPr>
      <w:r>
        <w:rPr>
          <w:color w:val="FAE4CC"/>
        </w:rPr>
        <w:t>Key</w:t>
      </w:r>
      <w:r>
        <w:rPr>
          <w:color w:val="FAE4CC"/>
          <w:spacing w:val="25"/>
        </w:rPr>
        <w:t> </w:t>
      </w:r>
      <w:r>
        <w:rPr>
          <w:color w:val="FAE4CC"/>
          <w:spacing w:val="-2"/>
        </w:rPr>
        <w:t>Skills</w:t>
      </w:r>
    </w:p>
    <w:p>
      <w:pPr>
        <w:pStyle w:val="ListParagraph"/>
        <w:numPr>
          <w:ilvl w:val="0"/>
          <w:numId w:val="2"/>
        </w:numPr>
        <w:tabs>
          <w:tab w:pos="347" w:val="left" w:leader="none"/>
          <w:tab w:pos="349" w:val="left" w:leader="none"/>
        </w:tabs>
        <w:spacing w:line="189" w:lineRule="auto" w:before="110" w:after="0"/>
        <w:ind w:left="349" w:right="652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Supported 6 partners with calendars, travel, and AIA continuing-education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tracking.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1073" w:space="2851"/>
            <w:col w:w="7430"/>
          </w:cols>
        </w:sectPr>
      </w:pPr>
    </w:p>
    <w:p>
      <w:pPr>
        <w:pStyle w:val="ListParagraph"/>
        <w:numPr>
          <w:ilvl w:val="1"/>
          <w:numId w:val="2"/>
        </w:numPr>
        <w:tabs>
          <w:tab w:pos="645" w:val="left" w:leader="none"/>
        </w:tabs>
        <w:spacing w:line="343" w:lineRule="exact" w:before="6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Multi-site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office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operations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189" w:lineRule="auto" w:before="37" w:after="0"/>
        <w:ind w:left="646" w:right="225" w:hanging="298"/>
        <w:jc w:val="left"/>
        <w:rPr>
          <w:position w:val="-4"/>
          <w:sz w:val="31"/>
        </w:rPr>
      </w:pPr>
      <w:r>
        <w:rPr>
          <w:w w:val="105"/>
          <w:sz w:val="18"/>
        </w:rPr>
        <w:t>Admin team leadership and </w:t>
      </w:r>
      <w:r>
        <w:rPr>
          <w:spacing w:val="-2"/>
          <w:w w:val="105"/>
          <w:sz w:val="18"/>
        </w:rPr>
        <w:t>hiring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224" w:hanging="298"/>
        <w:jc w:val="left"/>
        <w:rPr>
          <w:position w:val="-4"/>
          <w:sz w:val="31"/>
        </w:rPr>
      </w:pPr>
      <w:r>
        <w:rPr>
          <w:w w:val="105"/>
          <w:sz w:val="18"/>
        </w:rPr>
        <w:t>Office relocation and space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2"/>
        </w:numPr>
        <w:tabs>
          <w:tab w:pos="645" w:val="left" w:leader="none"/>
        </w:tabs>
        <w:spacing w:line="330" w:lineRule="exact" w:before="43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Lease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vendor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negotiation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7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Cut the office supply line item by 23% over two years by consolidating to a single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contracted vendor.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4" w:lineRule="auto" w:before="77" w:after="0"/>
        <w:ind w:left="646" w:right="246" w:hanging="298"/>
        <w:jc w:val="left"/>
        <w:rPr>
          <w:position w:val="-2"/>
          <w:sz w:val="31"/>
        </w:rPr>
      </w:pPr>
      <w:r>
        <w:rPr>
          <w:w w:val="105"/>
          <w:sz w:val="18"/>
        </w:rPr>
        <w:t>Coordinated client design reviews, including printing, room setup, and catering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for groups of 20 to 40.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189" w:lineRule="auto" w:before="108" w:after="0"/>
        <w:ind w:left="646" w:right="686" w:hanging="298"/>
        <w:jc w:val="left"/>
        <w:rPr>
          <w:position w:val="-4"/>
          <w:sz w:val="31"/>
        </w:rPr>
      </w:pPr>
      <w:r>
        <w:rPr>
          <w:w w:val="105"/>
          <w:sz w:val="18"/>
        </w:rPr>
        <w:t>Hired and trained 3 administrative assistants who each moved into project coordinator roles.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3267" w:space="360"/>
            <w:col w:w="7727"/>
          </w:cols>
        </w:sectPr>
      </w:pPr>
    </w:p>
    <w:p>
      <w:pPr>
        <w:pStyle w:val="ListParagraph"/>
        <w:numPr>
          <w:ilvl w:val="1"/>
          <w:numId w:val="2"/>
        </w:numPr>
        <w:tabs>
          <w:tab w:pos="645" w:val="left" w:leader="none"/>
        </w:tabs>
        <w:spacing w:line="343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Budget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ownership</w:t>
      </w:r>
      <w:r>
        <w:rPr>
          <w:spacing w:val="27"/>
          <w:w w:val="105"/>
          <w:sz w:val="18"/>
        </w:rPr>
        <w:t> </w:t>
      </w:r>
      <w:r>
        <w:rPr>
          <w:spacing w:val="-2"/>
          <w:w w:val="105"/>
          <w:sz w:val="18"/>
        </w:rPr>
        <w:t>($1M+)</w:t>
      </w:r>
    </w:p>
    <w:p>
      <w:pPr>
        <w:pStyle w:val="ListParagraph"/>
        <w:numPr>
          <w:ilvl w:val="1"/>
          <w:numId w:val="2"/>
        </w:numPr>
        <w:tabs>
          <w:tab w:pos="645" w:val="left" w:leader="none"/>
        </w:tabs>
        <w:spacing w:line="330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Executive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support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C-</w:t>
      </w:r>
      <w:r>
        <w:rPr>
          <w:spacing w:val="-4"/>
          <w:w w:val="105"/>
          <w:sz w:val="18"/>
        </w:rPr>
        <w:t>suite</w:t>
      </w:r>
    </w:p>
    <w:p>
      <w:pPr>
        <w:pStyle w:val="ListParagraph"/>
        <w:numPr>
          <w:ilvl w:val="1"/>
          <w:numId w:val="2"/>
        </w:numPr>
        <w:tabs>
          <w:tab w:pos="645" w:val="left" w:leader="none"/>
        </w:tabs>
        <w:spacing w:line="313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Concur,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NetSuite,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Microsoft</w:t>
      </w:r>
    </w:p>
    <w:p>
      <w:pPr>
        <w:pStyle w:val="BodyText"/>
        <w:spacing w:line="33" w:lineRule="exact"/>
        <w:ind w:left="646"/>
      </w:pPr>
      <w:r>
        <w:rPr>
          <w:spacing w:val="-5"/>
          <w:w w:val="105"/>
        </w:rPr>
        <w:t>365</w:t>
      </w:r>
    </w:p>
    <w:p>
      <w:pPr>
        <w:pStyle w:val="BodyText"/>
        <w:spacing w:line="268" w:lineRule="auto" w:before="136"/>
        <w:ind w:left="349" w:right="114"/>
      </w:pPr>
      <w:r>
        <w:rPr/>
        <w:br w:type="column"/>
      </w:r>
      <w:r>
        <w:rPr/>
        <w:t>EXECUTIVE ASSISTANT AND OFFICE LEAD </w:t>
      </w:r>
      <w:r>
        <w:rPr>
          <w:position w:val="2"/>
        </w:rPr>
        <w:t>| </w:t>
      </w:r>
      <w:r>
        <w:rPr/>
        <w:t>MARROW BAY LOGISTICS, PORTLAND, </w:t>
      </w:r>
      <w:r>
        <w:rPr>
          <w:spacing w:val="-6"/>
        </w:rPr>
        <w:t>OR</w:t>
      </w:r>
    </w:p>
    <w:p>
      <w:pPr>
        <w:pStyle w:val="BodyText"/>
        <w:spacing w:before="8"/>
        <w:ind w:left="349"/>
      </w:pPr>
      <w:r>
        <w:rPr/>
        <w:t>2012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2015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3201" w:space="184"/>
            <w:col w:w="7969"/>
          </w:cols>
        </w:sectPr>
      </w:pPr>
    </w:p>
    <w:p>
      <w:pPr>
        <w:pStyle w:val="BodyText"/>
        <w:spacing w:before="27"/>
      </w:pP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Envoy,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Robin,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Slack </w:t>
      </w:r>
      <w:r>
        <w:rPr>
          <w:spacing w:val="-2"/>
          <w:w w:val="105"/>
          <w:sz w:val="18"/>
        </w:rPr>
        <w:t>admin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1" w:lineRule="auto" w:before="82" w:after="0"/>
        <w:ind w:left="646" w:right="176" w:hanging="298"/>
        <w:jc w:val="left"/>
        <w:rPr>
          <w:position w:val="-4"/>
          <w:sz w:val="31"/>
        </w:rPr>
      </w:pPr>
      <w:r>
        <w:rPr>
          <w:w w:val="105"/>
          <w:sz w:val="18"/>
        </w:rPr>
        <w:t>Safety and emergency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304" w:hanging="298"/>
        <w:jc w:val="left"/>
        <w:rPr>
          <w:position w:val="-4"/>
          <w:sz w:val="31"/>
        </w:rPr>
      </w:pPr>
      <w:r>
        <w:rPr>
          <w:w w:val="105"/>
          <w:sz w:val="18"/>
        </w:rPr>
        <w:t>Onboarding program </w:t>
      </w:r>
      <w:r>
        <w:rPr>
          <w:spacing w:val="-2"/>
          <w:w w:val="105"/>
          <w:sz w:val="18"/>
        </w:rPr>
        <w:t>coordination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1" w:lineRule="auto" w:before="39" w:after="0"/>
        <w:ind w:left="646" w:right="100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Supported the COO and CFO of a regional logistics company with 140 </w:t>
      </w:r>
      <w:r>
        <w:rPr>
          <w:spacing w:val="-2"/>
          <w:w w:val="105"/>
          <w:sz w:val="18"/>
        </w:rPr>
        <w:t>employees.</w:t>
      </w:r>
    </w:p>
    <w:p>
      <w:pPr>
        <w:pStyle w:val="ListParagraph"/>
        <w:numPr>
          <w:ilvl w:val="1"/>
          <w:numId w:val="2"/>
        </w:numPr>
        <w:tabs>
          <w:tab w:pos="645" w:val="left" w:leader="none"/>
        </w:tabs>
        <w:spacing w:line="336" w:lineRule="exact" w:before="59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Ran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office's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transition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paper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digital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expense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reporting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Concur.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201" w:lineRule="auto" w:before="17" w:after="0"/>
        <w:ind w:left="646" w:right="476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Managed the company's vehicle insurance certificates and DOT compliance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filing calendar.</w:t>
      </w:r>
    </w:p>
    <w:p>
      <w:pPr>
        <w:pStyle w:val="ListParagraph"/>
        <w:numPr>
          <w:ilvl w:val="1"/>
          <w:numId w:val="2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190" w:hanging="298"/>
        <w:jc w:val="left"/>
        <w:rPr>
          <w:position w:val="-4"/>
          <w:sz w:val="31"/>
        </w:rPr>
      </w:pPr>
      <w:r>
        <w:rPr>
          <w:w w:val="105"/>
          <w:sz w:val="18"/>
        </w:rPr>
        <w:t>Planned the annual all-hands offsite for three years, including venue, travel, and breakout sessions.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2776" w:space="851"/>
            <w:col w:w="7727"/>
          </w:cols>
        </w:sectPr>
      </w:pPr>
    </w:p>
    <w:p>
      <w:pPr>
        <w:pStyle w:val="BodyText"/>
        <w:spacing w:before="7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396073" y="10382249"/>
                            <a:ext cx="517271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322580">
                                <a:moveTo>
                                  <a:pt x="0" y="322326"/>
                                </a:moveTo>
                                <a:lnTo>
                                  <a:pt x="5172110" y="322326"/>
                                </a:lnTo>
                                <a:lnTo>
                                  <a:pt x="5172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00299" y="2419349"/>
                            <a:ext cx="5168265" cy="796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7962900">
                                <a:moveTo>
                                  <a:pt x="5167883" y="7962899"/>
                                </a:moveTo>
                                <a:lnTo>
                                  <a:pt x="0" y="796289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796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93664" id="docshapegroup1" coordorigin="0,0" coordsize="11919,16858">
                <v:rect style="position:absolute;left:3773;top:16350;width:8146;height:508" id="docshape2" filled="true" fillcolor="#fae4cc" stroked="false">
                  <v:fill opacity="32899f" type="solid"/>
                </v:rect>
                <v:rect style="position:absolute;left:0;top:0;width:11919;height:3810" id="docshape3" filled="true" fillcolor="#424242" stroked="false">
                  <v:fill type="solid"/>
                </v:rect>
                <v:rect style="position:absolute;left:3780;top:3810;width:8139;height:12540" id="docshape4" filled="true" fillcolor="#fae4cc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line="268" w:lineRule="auto"/>
        <w:ind w:left="3734" w:right="221"/>
      </w:pPr>
      <w:r>
        <w:rPr/>
        <w:t>ADMINISTRATIVE ASSISTANT </w:t>
      </w:r>
      <w:r>
        <w:rPr>
          <w:position w:val="2"/>
        </w:rPr>
        <w:t>| </w:t>
      </w:r>
      <w:r>
        <w:rPr/>
        <w:t>WESTVALE PROPERTY GROUP, BEAVERTON, OR 2009 – 2012</w:t>
      </w:r>
    </w:p>
    <w:p>
      <w:pPr>
        <w:pStyle w:val="BodyText"/>
        <w:spacing w:before="19"/>
      </w:pPr>
    </w:p>
    <w:p>
      <w:pPr>
        <w:pStyle w:val="ListParagraph"/>
        <w:numPr>
          <w:ilvl w:val="2"/>
          <w:numId w:val="2"/>
        </w:numPr>
        <w:tabs>
          <w:tab w:pos="4271" w:val="left" w:leader="none"/>
          <w:tab w:pos="4273" w:val="left" w:leader="none"/>
        </w:tabs>
        <w:spacing w:line="189" w:lineRule="auto" w:before="0" w:after="0"/>
        <w:ind w:left="4273" w:right="672" w:hanging="298"/>
        <w:jc w:val="left"/>
        <w:rPr>
          <w:sz w:val="18"/>
        </w:rPr>
      </w:pPr>
      <w:r>
        <w:rPr>
          <w:w w:val="105"/>
          <w:sz w:val="18"/>
        </w:rPr>
        <w:t>Supported a team of 8 property managers across a 4-building commercial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portfolio.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2396073</wp:posOffset>
                </wp:positionH>
                <wp:positionV relativeFrom="page">
                  <wp:posOffset>0</wp:posOffset>
                </wp:positionV>
                <wp:extent cx="5172710" cy="107048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172710" cy="10704830"/>
                          <a:chExt cx="5172710" cy="107048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2" y="0"/>
                            <a:ext cx="517271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10704830">
                                <a:moveTo>
                                  <a:pt x="5172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6304"/>
                                </a:lnTo>
                                <a:lnTo>
                                  <a:pt x="0" y="10704576"/>
                                </a:lnTo>
                                <a:lnTo>
                                  <a:pt x="5172100" y="10704576"/>
                                </a:lnTo>
                                <a:lnTo>
                                  <a:pt x="5172100" y="5176304"/>
                                </a:lnTo>
                                <a:lnTo>
                                  <a:pt x="517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225" y="323849"/>
                            <a:ext cx="5168265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1143000">
                                <a:moveTo>
                                  <a:pt x="5167883" y="1142999"/>
                                </a:moveTo>
                                <a:lnTo>
                                  <a:pt x="0" y="114299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1142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225" y="323849"/>
                            <a:ext cx="5168265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1143000">
                                <a:moveTo>
                                  <a:pt x="5167883" y="1142999"/>
                                </a:moveTo>
                                <a:lnTo>
                                  <a:pt x="0" y="114299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1142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667221pt;margin-top:-.000004pt;width:407.3pt;height:842.9pt;mso-position-horizontal-relative:page;mso-position-vertical-relative:page;z-index:-15792640" id="docshapegroup5" coordorigin="3773,0" coordsize="8146,16858">
                <v:shape style="position:absolute;left:3773;top:0;width:8146;height:16858" id="docshape6" coordorigin="3773,0" coordsize="8146,16858" path="m11918,0l3773,0,3773,8152,3773,16858,11918,16858,11918,8152,11918,0xe" filled="true" fillcolor="#fae4cc" stroked="false">
                  <v:path arrowok="t"/>
                  <v:fill opacity="32899f" type="solid"/>
                </v:shape>
                <v:rect style="position:absolute;left:3780;top:510;width:8139;height:1800" id="docshape7" filled="true" fillcolor="#ffffff" stroked="false">
                  <v:fill type="solid"/>
                </v:rect>
                <v:rect style="position:absolute;left:3780;top:510;width:8139;height:1800" id="docshape8" filled="true" fillcolor="#fae4cc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2"/>
          <w:numId w:val="2"/>
        </w:numPr>
        <w:tabs>
          <w:tab w:pos="4271" w:val="left" w:leader="none"/>
          <w:tab w:pos="4273" w:val="left" w:leader="none"/>
        </w:tabs>
        <w:spacing w:line="201" w:lineRule="auto" w:before="0" w:after="0"/>
        <w:ind w:left="4273" w:right="657" w:hanging="298"/>
        <w:jc w:val="left"/>
        <w:rPr>
          <w:sz w:val="18"/>
        </w:rPr>
      </w:pPr>
      <w:r>
        <w:rPr>
          <w:w w:val="105"/>
          <w:sz w:val="18"/>
        </w:rPr>
        <w:t>Processed tenant work orders and routed them to the correct maintenance </w:t>
      </w:r>
      <w:r>
        <w:rPr>
          <w:spacing w:val="-2"/>
          <w:w w:val="105"/>
          <w:sz w:val="18"/>
        </w:rPr>
        <w:t>vendor.</w:t>
      </w:r>
    </w:p>
    <w:p>
      <w:pPr>
        <w:pStyle w:val="ListParagraph"/>
        <w:numPr>
          <w:ilvl w:val="2"/>
          <w:numId w:val="2"/>
        </w:numPr>
        <w:tabs>
          <w:tab w:pos="4272" w:val="left" w:leader="none"/>
        </w:tabs>
        <w:spacing w:line="343" w:lineRule="exact" w:before="43" w:after="0"/>
        <w:ind w:left="4272" w:right="0" w:hanging="296"/>
        <w:jc w:val="left"/>
        <w:rPr>
          <w:sz w:val="18"/>
        </w:rPr>
      </w:pPr>
      <w:r>
        <w:rPr>
          <w:w w:val="105"/>
          <w:sz w:val="18"/>
        </w:rPr>
        <w:t>Reconciled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CAM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charges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property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accountant.</w:t>
      </w:r>
    </w:p>
    <w:p>
      <w:pPr>
        <w:pStyle w:val="ListParagraph"/>
        <w:numPr>
          <w:ilvl w:val="2"/>
          <w:numId w:val="2"/>
        </w:numPr>
        <w:tabs>
          <w:tab w:pos="4272" w:val="left" w:leader="none"/>
        </w:tabs>
        <w:spacing w:line="343" w:lineRule="exact" w:before="0" w:after="0"/>
        <w:ind w:left="4272" w:right="0" w:hanging="296"/>
        <w:jc w:val="left"/>
        <w:rPr>
          <w:sz w:val="18"/>
        </w:rPr>
      </w:pPr>
      <w:r>
        <w:rPr>
          <w:w w:val="105"/>
          <w:sz w:val="18"/>
        </w:rPr>
        <w:t>Maintained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tenant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insurance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certificates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lease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renewal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calendars.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7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2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1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9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6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9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5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0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6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12" w:right="9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1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eleanor.vasquez@example.c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2026-07-08T18:47:35Z</dcterms:created>
  <dcterms:modified xsi:type="dcterms:W3CDTF">2026-07-08T18:47:35Z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