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164" w:right="66" w:firstLine="0"/>
        <w:jc w:val="center"/>
        <w:rPr>
          <w:sz w:val="74"/>
        </w:rPr>
      </w:pPr>
      <w:r>
        <w:rPr>
          <w:b/>
          <w:color w:val="040404"/>
          <w:sz w:val="74"/>
        </w:rPr>
        <w:t>Kimberly</w:t>
      </w:r>
      <w:r>
        <w:rPr>
          <w:b/>
          <w:color w:val="040404"/>
          <w:spacing w:val="-6"/>
          <w:sz w:val="74"/>
        </w:rPr>
        <w:t> </w:t>
      </w:r>
      <w:r>
        <w:rPr>
          <w:color w:val="040404"/>
          <w:spacing w:val="-2"/>
          <w:sz w:val="74"/>
        </w:rPr>
        <w:t>Robinson</w:t>
      </w:r>
    </w:p>
    <w:p>
      <w:pPr>
        <w:spacing w:before="87"/>
        <w:ind w:left="4164" w:right="67" w:firstLine="0"/>
        <w:jc w:val="center"/>
        <w:rPr>
          <w:sz w:val="22"/>
        </w:rPr>
      </w:pPr>
      <w:r>
        <w:rPr>
          <w:color w:val="040404"/>
          <w:sz w:val="22"/>
        </w:rPr>
        <w:t>Flight</w:t>
      </w:r>
      <w:r>
        <w:rPr>
          <w:color w:val="040404"/>
          <w:spacing w:val="-12"/>
          <w:sz w:val="22"/>
        </w:rPr>
        <w:t> </w:t>
      </w:r>
      <w:r>
        <w:rPr>
          <w:color w:val="040404"/>
          <w:spacing w:val="-2"/>
          <w:sz w:val="22"/>
        </w:rPr>
        <w:t>Attendant</w:t>
      </w:r>
    </w:p>
    <w:p>
      <w:pPr>
        <w:pStyle w:val="BodyText"/>
        <w:spacing w:before="42"/>
      </w:pPr>
    </w:p>
    <w:p>
      <w:pPr>
        <w:pStyle w:val="BodyText"/>
        <w:spacing w:line="288" w:lineRule="auto"/>
        <w:ind w:left="4164" w:right="64"/>
        <w:jc w:val="center"/>
      </w:pPr>
      <w:r>
        <w:rPr>
          <w:w w:val="105"/>
        </w:rPr>
        <w:t>Flight</w:t>
      </w:r>
      <w:r>
        <w:rPr>
          <w:spacing w:val="-14"/>
          <w:w w:val="105"/>
        </w:rPr>
        <w:t> </w:t>
      </w:r>
      <w:r>
        <w:rPr>
          <w:w w:val="105"/>
        </w:rPr>
        <w:t>attendant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5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international</w:t>
      </w:r>
      <w:r>
        <w:rPr>
          <w:spacing w:val="-13"/>
          <w:w w:val="105"/>
        </w:rPr>
        <w:t> </w:t>
      </w:r>
      <w:r>
        <w:rPr>
          <w:w w:val="105"/>
        </w:rPr>
        <w:t>wide-body</w:t>
      </w:r>
      <w:r>
        <w:rPr>
          <w:spacing w:val="-14"/>
          <w:w w:val="105"/>
        </w:rPr>
        <w:t> </w:t>
      </w:r>
      <w:r>
        <w:rPr>
          <w:w w:val="105"/>
        </w:rPr>
        <w:t>routes</w:t>
      </w:r>
      <w:r>
        <w:rPr>
          <w:spacing w:val="-13"/>
          <w:w w:val="105"/>
        </w:rPr>
        <w:t> </w:t>
      </w:r>
      <w:r>
        <w:rPr>
          <w:w w:val="105"/>
        </w:rPr>
        <w:t>between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U.S.,</w:t>
      </w:r>
      <w:r>
        <w:rPr>
          <w:spacing w:val="-13"/>
          <w:w w:val="105"/>
        </w:rPr>
        <w:t> </w:t>
      </w:r>
      <w:r>
        <w:rPr>
          <w:w w:val="105"/>
        </w:rPr>
        <w:t>Europe, and</w:t>
      </w:r>
      <w:r>
        <w:rPr>
          <w:spacing w:val="-3"/>
          <w:w w:val="105"/>
        </w:rPr>
        <w:t> </w:t>
      </w:r>
      <w:r>
        <w:rPr>
          <w:w w:val="105"/>
        </w:rPr>
        <w:t>South</w:t>
      </w:r>
      <w:r>
        <w:rPr>
          <w:spacing w:val="-13"/>
          <w:w w:val="105"/>
        </w:rPr>
        <w:t> </w:t>
      </w:r>
      <w:r>
        <w:rPr>
          <w:w w:val="105"/>
        </w:rPr>
        <w:t>Asia.</w:t>
      </w:r>
      <w:r>
        <w:rPr>
          <w:spacing w:val="-6"/>
          <w:w w:val="105"/>
        </w:rPr>
        <w:t> </w:t>
      </w:r>
      <w:r>
        <w:rPr>
          <w:w w:val="105"/>
        </w:rPr>
        <w:t>Type-rated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777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787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consistent</w:t>
      </w:r>
      <w:r>
        <w:rPr>
          <w:spacing w:val="-3"/>
          <w:w w:val="105"/>
        </w:rPr>
        <w:t> </w:t>
      </w:r>
      <w:r>
        <w:rPr>
          <w:w w:val="105"/>
        </w:rPr>
        <w:t>senior</w:t>
      </w:r>
      <w:r>
        <w:rPr>
          <w:spacing w:val="-3"/>
          <w:w w:val="105"/>
        </w:rPr>
        <w:t> </w:t>
      </w:r>
      <w:r>
        <w:rPr>
          <w:w w:val="105"/>
        </w:rPr>
        <w:t>bidding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business</w:t>
      </w:r>
      <w:r>
        <w:rPr>
          <w:w w:val="105"/>
        </w:rPr>
        <w:t> and premium economy cabins. Fluent in</w:t>
      </w:r>
      <w:r>
        <w:rPr>
          <w:spacing w:val="-1"/>
          <w:w w:val="105"/>
        </w:rPr>
        <w:t> </w:t>
      </w:r>
      <w:r>
        <w:rPr>
          <w:w w:val="105"/>
        </w:rPr>
        <w:t>Tamil and Hindi.</w:t>
      </w: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141"/>
        </w:sectPr>
      </w:pPr>
    </w:p>
    <w:p>
      <w:pPr>
        <w:pStyle w:val="BodyTex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40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6385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33362" y="6410324"/>
                            <a:ext cx="47625" cy="230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305050">
                                <a:moveTo>
                                  <a:pt x="47625" y="2277897"/>
                                </a:moveTo>
                                <a:lnTo>
                                  <a:pt x="27165" y="2257425"/>
                                </a:lnTo>
                                <a:lnTo>
                                  <a:pt x="20472" y="2257425"/>
                                </a:lnTo>
                                <a:lnTo>
                                  <a:pt x="0" y="2277897"/>
                                </a:lnTo>
                                <a:lnTo>
                                  <a:pt x="0" y="2281466"/>
                                </a:lnTo>
                                <a:lnTo>
                                  <a:pt x="0" y="2284590"/>
                                </a:lnTo>
                                <a:lnTo>
                                  <a:pt x="20472" y="2305050"/>
                                </a:lnTo>
                                <a:lnTo>
                                  <a:pt x="27165" y="2305050"/>
                                </a:lnTo>
                                <a:lnTo>
                                  <a:pt x="47625" y="2284590"/>
                                </a:lnTo>
                                <a:lnTo>
                                  <a:pt x="47625" y="2277897"/>
                                </a:lnTo>
                                <a:close/>
                              </a:path>
                              <a:path w="47625" h="2305050">
                                <a:moveTo>
                                  <a:pt x="47625" y="1925472"/>
                                </a:moveTo>
                                <a:lnTo>
                                  <a:pt x="27165" y="1905000"/>
                                </a:lnTo>
                                <a:lnTo>
                                  <a:pt x="20472" y="1905000"/>
                                </a:lnTo>
                                <a:lnTo>
                                  <a:pt x="0" y="1925472"/>
                                </a:lnTo>
                                <a:lnTo>
                                  <a:pt x="0" y="1929041"/>
                                </a:lnTo>
                                <a:lnTo>
                                  <a:pt x="0" y="1932165"/>
                                </a:lnTo>
                                <a:lnTo>
                                  <a:pt x="20472" y="1952625"/>
                                </a:lnTo>
                                <a:lnTo>
                                  <a:pt x="27165" y="1952625"/>
                                </a:lnTo>
                                <a:lnTo>
                                  <a:pt x="47625" y="1932165"/>
                                </a:lnTo>
                                <a:lnTo>
                                  <a:pt x="47625" y="1925472"/>
                                </a:lnTo>
                                <a:close/>
                              </a:path>
                              <a:path w="47625" h="2305050">
                                <a:moveTo>
                                  <a:pt x="47625" y="1715922"/>
                                </a:moveTo>
                                <a:lnTo>
                                  <a:pt x="27165" y="1695450"/>
                                </a:lnTo>
                                <a:lnTo>
                                  <a:pt x="20472" y="1695450"/>
                                </a:lnTo>
                                <a:lnTo>
                                  <a:pt x="0" y="1715922"/>
                                </a:lnTo>
                                <a:lnTo>
                                  <a:pt x="0" y="1719491"/>
                                </a:lnTo>
                                <a:lnTo>
                                  <a:pt x="0" y="1722615"/>
                                </a:lnTo>
                                <a:lnTo>
                                  <a:pt x="20472" y="1743075"/>
                                </a:lnTo>
                                <a:lnTo>
                                  <a:pt x="27165" y="1743075"/>
                                </a:lnTo>
                                <a:lnTo>
                                  <a:pt x="47625" y="1722615"/>
                                </a:lnTo>
                                <a:lnTo>
                                  <a:pt x="47625" y="1715922"/>
                                </a:lnTo>
                                <a:close/>
                              </a:path>
                              <a:path w="47625" h="2305050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47625" h="2305050">
                                <a:moveTo>
                                  <a:pt x="47625" y="1153947"/>
                                </a:moveTo>
                                <a:lnTo>
                                  <a:pt x="27165" y="1133475"/>
                                </a:lnTo>
                                <a:lnTo>
                                  <a:pt x="20472" y="1133475"/>
                                </a:lnTo>
                                <a:lnTo>
                                  <a:pt x="0" y="1153947"/>
                                </a:lnTo>
                                <a:lnTo>
                                  <a:pt x="0" y="1157516"/>
                                </a:lnTo>
                                <a:lnTo>
                                  <a:pt x="0" y="1160640"/>
                                </a:lnTo>
                                <a:lnTo>
                                  <a:pt x="20472" y="1181100"/>
                                </a:lnTo>
                                <a:lnTo>
                                  <a:pt x="27165" y="1181100"/>
                                </a:lnTo>
                                <a:lnTo>
                                  <a:pt x="47625" y="1160640"/>
                                </a:lnTo>
                                <a:lnTo>
                                  <a:pt x="47625" y="1153947"/>
                                </a:lnTo>
                                <a:close/>
                              </a:path>
                              <a:path w="47625" h="2305050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230505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30505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3050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00324" y="2085974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40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52762" y="3076574"/>
                            <a:ext cx="47625" cy="3400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00425">
                                <a:moveTo>
                                  <a:pt x="47625" y="3373272"/>
                                </a:moveTo>
                                <a:lnTo>
                                  <a:pt x="27165" y="3352800"/>
                                </a:lnTo>
                                <a:lnTo>
                                  <a:pt x="20472" y="3352800"/>
                                </a:lnTo>
                                <a:lnTo>
                                  <a:pt x="0" y="3373272"/>
                                </a:lnTo>
                                <a:lnTo>
                                  <a:pt x="0" y="3376841"/>
                                </a:lnTo>
                                <a:lnTo>
                                  <a:pt x="0" y="3379965"/>
                                </a:lnTo>
                                <a:lnTo>
                                  <a:pt x="20472" y="3400425"/>
                                </a:lnTo>
                                <a:lnTo>
                                  <a:pt x="27165" y="3400425"/>
                                </a:lnTo>
                                <a:lnTo>
                                  <a:pt x="47625" y="3379965"/>
                                </a:lnTo>
                                <a:lnTo>
                                  <a:pt x="47625" y="3373272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3011322"/>
                                </a:moveTo>
                                <a:lnTo>
                                  <a:pt x="27165" y="2990850"/>
                                </a:lnTo>
                                <a:lnTo>
                                  <a:pt x="20472" y="2990850"/>
                                </a:lnTo>
                                <a:lnTo>
                                  <a:pt x="0" y="3011322"/>
                                </a:lnTo>
                                <a:lnTo>
                                  <a:pt x="0" y="3014891"/>
                                </a:lnTo>
                                <a:lnTo>
                                  <a:pt x="0" y="3018015"/>
                                </a:lnTo>
                                <a:lnTo>
                                  <a:pt x="20472" y="3038475"/>
                                </a:lnTo>
                                <a:lnTo>
                                  <a:pt x="27165" y="3038475"/>
                                </a:lnTo>
                                <a:lnTo>
                                  <a:pt x="47625" y="3018015"/>
                                </a:lnTo>
                                <a:lnTo>
                                  <a:pt x="47625" y="3011322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2658897"/>
                                </a:moveTo>
                                <a:lnTo>
                                  <a:pt x="27165" y="2638425"/>
                                </a:lnTo>
                                <a:lnTo>
                                  <a:pt x="20472" y="2638425"/>
                                </a:lnTo>
                                <a:lnTo>
                                  <a:pt x="0" y="2658897"/>
                                </a:lnTo>
                                <a:lnTo>
                                  <a:pt x="0" y="2662466"/>
                                </a:lnTo>
                                <a:lnTo>
                                  <a:pt x="0" y="2665590"/>
                                </a:lnTo>
                                <a:lnTo>
                                  <a:pt x="20472" y="2686050"/>
                                </a:lnTo>
                                <a:lnTo>
                                  <a:pt x="27165" y="2686050"/>
                                </a:lnTo>
                                <a:lnTo>
                                  <a:pt x="47625" y="2665590"/>
                                </a:lnTo>
                                <a:lnTo>
                                  <a:pt x="47625" y="2658897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2302535"/>
                                </a:moveTo>
                                <a:lnTo>
                                  <a:pt x="31102" y="2286000"/>
                                </a:lnTo>
                                <a:lnTo>
                                  <a:pt x="16535" y="2286000"/>
                                </a:lnTo>
                                <a:lnTo>
                                  <a:pt x="0" y="2302535"/>
                                </a:lnTo>
                                <a:lnTo>
                                  <a:pt x="0" y="2305050"/>
                                </a:lnTo>
                                <a:lnTo>
                                  <a:pt x="0" y="2307577"/>
                                </a:lnTo>
                                <a:lnTo>
                                  <a:pt x="16535" y="2324100"/>
                                </a:lnTo>
                                <a:lnTo>
                                  <a:pt x="31102" y="2324100"/>
                                </a:lnTo>
                                <a:lnTo>
                                  <a:pt x="47625" y="2307577"/>
                                </a:lnTo>
                                <a:lnTo>
                                  <a:pt x="47625" y="2302535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1449222"/>
                                </a:moveTo>
                                <a:lnTo>
                                  <a:pt x="27165" y="1428750"/>
                                </a:lnTo>
                                <a:lnTo>
                                  <a:pt x="20472" y="1428750"/>
                                </a:lnTo>
                                <a:lnTo>
                                  <a:pt x="0" y="1449222"/>
                                </a:lnTo>
                                <a:lnTo>
                                  <a:pt x="0" y="1452791"/>
                                </a:lnTo>
                                <a:lnTo>
                                  <a:pt x="0" y="1455915"/>
                                </a:lnTo>
                                <a:lnTo>
                                  <a:pt x="20472" y="1476375"/>
                                </a:lnTo>
                                <a:lnTo>
                                  <a:pt x="27165" y="1476375"/>
                                </a:lnTo>
                                <a:lnTo>
                                  <a:pt x="47625" y="1455915"/>
                                </a:lnTo>
                                <a:lnTo>
                                  <a:pt x="47625" y="1449222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1092860"/>
                                </a:moveTo>
                                <a:lnTo>
                                  <a:pt x="31102" y="1076325"/>
                                </a:lnTo>
                                <a:lnTo>
                                  <a:pt x="16535" y="1076325"/>
                                </a:lnTo>
                                <a:lnTo>
                                  <a:pt x="0" y="1092860"/>
                                </a:lnTo>
                                <a:lnTo>
                                  <a:pt x="0" y="1095375"/>
                                </a:lnTo>
                                <a:lnTo>
                                  <a:pt x="0" y="1097902"/>
                                </a:lnTo>
                                <a:lnTo>
                                  <a:pt x="16535" y="1114425"/>
                                </a:lnTo>
                                <a:lnTo>
                                  <a:pt x="31102" y="1114425"/>
                                </a:lnTo>
                                <a:lnTo>
                                  <a:pt x="47625" y="1097902"/>
                                </a:lnTo>
                                <a:lnTo>
                                  <a:pt x="47625" y="1092860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6768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864062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205;width:275;height:317" type="#_x0000_t75" id="docshape7" stroked="false">
                  <v:imagedata r:id="rId8" o:title=""/>
                </v:shape>
                <v:shape style="position:absolute;left:706;top:5730;width:315;height:317" type="#_x0000_t75" id="docshape8" stroked="false">
                  <v:imagedata r:id="rId9" o:title=""/>
                </v:shape>
                <v:shape style="position:absolute;left:524;top:10095;width:75;height:3630" id="docshape9" coordorigin="525,10095" coordsize="75,3630" path="m600,13682l599,13677,595,13668,593,13664,586,13657,582,13655,573,13651,568,13650,557,13650,552,13651,543,13655,539,13657,532,13664,530,13668,526,13677,525,13682,525,13688,525,13693,526,13698,530,13707,532,13711,539,13718,543,13720,552,13724,557,13725,568,13725,573,13724,582,13720,586,13718,593,13711,595,13707,599,13698,600,13693,600,13682xm600,13127l599,13122,595,13113,593,13109,586,13102,582,13100,573,13096,568,13095,557,13095,552,13096,543,13100,539,13102,532,13109,530,13113,526,13122,525,13127,525,13133,525,13138,526,13143,530,13152,532,13156,539,13163,543,13165,552,13169,557,13170,568,13170,573,13169,582,13165,586,13163,593,13156,595,13152,599,13143,600,13138,600,13127xm600,12797l599,12792,595,12783,593,12779,586,12772,582,12770,573,12766,568,12765,557,12765,552,12766,543,12770,539,12772,532,12779,530,12783,526,12792,525,12797,525,12803,525,12808,526,12813,530,12822,532,12826,539,12833,543,12835,552,12839,557,12840,568,12840,573,12839,582,12835,586,12833,593,12826,595,12822,599,12813,600,12808,600,12797xm600,12227l599,12222,595,12213,593,12209,586,12202,582,12200,573,12196,568,12195,557,12195,552,12196,543,12200,539,12202,532,12209,530,12213,526,12222,525,12227,525,12233,525,12238,526,12243,530,12252,532,12256,539,12263,543,12265,552,12269,557,12270,568,12270,573,12269,582,12265,586,12263,593,12256,595,12252,599,12243,600,12238,600,12227xm600,11912l599,11907,595,11898,593,11894,586,11887,582,11885,573,11881,568,11880,557,11880,552,11881,543,11885,539,11887,532,11894,530,11898,526,11907,525,11912,525,11918,525,11923,526,11928,530,11937,532,11941,539,11948,543,11950,552,11954,557,11955,568,11955,573,11954,582,11950,586,11948,593,11941,595,11937,599,11928,600,11923,600,11912xm600,11582l599,11577,595,11568,593,11564,586,11557,582,11555,573,11551,568,11550,557,11550,552,11551,543,11555,539,11557,532,11564,530,11568,526,11577,525,11582,525,11588,525,11593,526,11598,530,11607,532,11611,539,11618,543,11620,552,11624,557,11625,568,11625,573,11624,582,11620,586,11618,593,11611,595,11607,599,11598,600,11593,600,11582xm600,11012l599,11007,595,10998,593,10994,586,10987,582,10985,573,10981,568,10980,557,10980,552,10981,543,10985,539,10987,532,10994,530,10998,526,11007,525,11012,525,11018,525,11023,526,11028,530,11037,532,11041,539,11048,543,11050,552,11054,557,11055,568,11055,573,11054,582,11050,586,11048,593,11041,595,11037,599,11028,600,11023,600,11012xm600,10457l599,10452,595,10443,593,10439,586,10432,582,10430,573,10426,568,10425,557,10425,552,10426,543,10430,539,10432,532,10439,530,10443,526,10452,525,10457,525,10463,525,10468,526,10473,530,10482,532,10486,539,10493,543,10495,552,10499,557,10500,568,10500,573,10499,582,10495,586,10493,593,10486,595,10482,599,10473,600,10468,600,10457xm600,10127l599,10122,595,10113,593,10109,586,10102,582,10100,573,10096,568,10095,557,10095,552,10096,543,10100,539,10102,532,10109,530,10113,526,10122,525,10127,525,10133,525,10138,526,10143,530,10152,532,10156,539,10163,543,10165,552,10169,557,10170,568,10170,573,10169,582,10165,586,10163,593,10156,595,10152,599,10143,600,10138,600,10127xe" filled="true" fillcolor="#000000" stroked="false">
                  <v:path arrowok="t"/>
                  <v:fill type="solid"/>
                </v:shape>
                <v:rect style="position:absolute;left:4095;top:3285;width:7425;height:15" id="docshape10" filled="true" fillcolor="#864062" stroked="false">
                  <v:fill type="solid"/>
                </v:rect>
                <v:shape style="position:absolute;left:4964;top:4845;width:75;height:5355" id="docshape11" coordorigin="4965,4845" coordsize="75,5355" path="m5040,10157l5039,10152,5035,10143,5033,10139,5026,10132,5022,10130,5013,10126,5008,10125,4997,10125,4992,10126,4983,10130,4979,10132,4972,10139,4970,10143,4966,10152,4965,10157,4965,10163,4965,10168,4966,10173,4970,10182,4972,10186,4979,10193,4983,10195,4992,10199,4997,10200,5008,10200,5013,10199,5022,10195,5026,10193,5033,10186,5035,10182,5039,10173,5040,10168,5040,10157xm5040,9587l5039,9582,5035,9573,5033,9569,5026,9562,5022,9560,5013,9556,5008,9555,4997,9555,4992,9556,4983,9560,4979,9562,4972,9569,4970,9573,4966,9582,4965,9587,4965,9593,4965,9598,4966,9603,4970,9612,4972,9616,4979,9623,4983,9625,4992,9629,4997,9630,5008,9630,5013,9629,5022,9625,5026,9623,5033,9616,5035,9612,5039,9603,5040,9598,5040,9587xm5040,9032l5039,9027,5035,9018,5033,9014,5026,9007,5022,9005,5013,9001,5008,9000,4997,9000,4992,9001,4983,9005,4979,9007,4972,9014,4970,9018,4966,9027,4965,9032,4965,9038,4965,9043,4966,9048,4970,9057,4972,9061,4979,9068,4983,9070,4992,9074,4997,9075,5008,9075,5013,9074,5022,9070,5026,9068,5033,9061,5035,9057,5039,9048,5040,9043,5040,9032xm5040,8471l5039,8467,5036,8460,5034,8457,5028,8451,5025,8449,5018,8446,5014,8445,4991,8445,4987,8446,4980,8449,4977,8451,4971,8457,4969,8460,4966,8467,4965,8471,4965,8475,4965,8479,4966,8483,4969,8490,4971,8493,4977,8499,4980,8501,4987,8504,4991,8505,5014,8505,5018,8504,5025,8501,5028,8499,5034,8493,5036,8490,5039,8483,5040,8479,5040,8471xm5040,7127l5039,7122,5035,7113,5033,7109,5026,7102,5022,7100,5013,7096,5008,7095,4997,7095,4992,7096,4983,7100,4979,7102,4972,7109,4970,7113,4966,7122,4965,7127,4965,7133,4965,7138,4966,7143,4970,7152,4972,7156,4979,7163,4983,7165,4992,7169,4997,7170,5008,7170,5013,7169,5022,7165,5026,7163,5033,7156,5035,7152,5039,7143,5040,7138,5040,7127xm5040,6566l5039,6562,5036,6555,5034,6552,5028,6546,5025,6544,5018,6541,5014,6540,4991,6540,4987,6541,4980,6544,4977,6546,4971,6552,4969,6555,4966,6562,4965,6566,4965,6570,4965,6574,4966,6578,4969,6585,4971,6588,4977,6594,4980,6596,4987,6599,4991,6600,5014,6600,5018,6599,5025,6596,5028,6594,5034,6588,5036,6585,5039,6578,5040,6574,5040,6566xm5040,6002l5039,5997,5035,5988,5033,5984,5026,5977,5022,5975,5013,5971,5008,5970,4997,5970,4992,5971,4983,5975,4979,5977,4972,5984,4970,5988,4966,5997,4965,6002,4965,6008,4965,6013,4966,6018,4970,6027,4972,6031,4979,6038,4983,6040,4992,6044,4997,6045,5008,6045,5013,6044,5022,6040,5026,6038,5033,6031,5035,6027,5039,6018,5040,6013,5040,6002xm5040,5447l5039,5442,5035,5433,5033,5429,5026,5422,5022,5420,5013,5416,5008,5415,4997,5415,4992,5416,4983,5420,4979,5422,4972,5429,4970,5433,4966,5442,4965,5447,4965,5453,4965,5458,4966,5463,4970,5472,4972,5476,4979,5483,4983,5485,4992,5489,4997,5490,5008,5490,5013,5489,5022,5485,5026,5483,5033,5476,5035,5472,5039,5463,5040,5458,5040,5447xm5040,4877l5039,4872,5035,4863,5033,4859,5026,4852,5022,4850,5013,4846,5008,4845,4997,4845,4992,4846,4983,4850,4979,4852,4972,4859,4970,4863,4966,4872,4965,4877,4965,4883,4965,4888,4966,4893,4970,4902,4972,4906,4979,4913,4983,4915,4992,4919,4997,4920,5008,4920,5013,4919,5022,4915,5026,4913,5033,4906,5035,4902,5039,4893,5040,4888,5040,487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pStyle w:val="BodyText"/>
        <w:spacing w:before="28"/>
        <w:rPr>
          <w:sz w:val="16"/>
        </w:rPr>
      </w:pPr>
    </w:p>
    <w:p>
      <w:pPr>
        <w:pStyle w:val="Heading1"/>
      </w:pPr>
      <w:r>
        <w:rPr>
          <w:smallCaps/>
          <w:color w:val="040404"/>
          <w:spacing w:val="-2"/>
          <w:w w:val="105"/>
        </w:rPr>
        <w:t>Contact</w:t>
      </w:r>
      <w:r>
        <w:rPr>
          <w:smallCaps/>
          <w:color w:val="040404"/>
          <w:spacing w:val="-7"/>
          <w:w w:val="105"/>
        </w:rPr>
        <w:t> </w:t>
      </w:r>
      <w:r>
        <w:rPr>
          <w:smallCaps/>
          <w:color w:val="040404"/>
          <w:spacing w:val="-2"/>
          <w:w w:val="105"/>
        </w:rPr>
        <w:t>Information</w:t>
      </w:r>
    </w:p>
    <w:p>
      <w:pPr>
        <w:pStyle w:val="BodyText"/>
        <w:spacing w:before="126"/>
        <w:rPr>
          <w:b/>
          <w:sz w:val="16"/>
        </w:rPr>
      </w:pPr>
    </w:p>
    <w:p>
      <w:pPr>
        <w:spacing w:before="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(973)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0167</w:t>
      </w:r>
    </w:p>
    <w:p>
      <w:pPr>
        <w:spacing w:line="266" w:lineRule="auto" w:before="160"/>
        <w:ind w:left="1012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priya.ramaswamy@exampl e.com</w:t>
      </w:r>
    </w:p>
    <w:p>
      <w:pPr>
        <w:spacing w:before="15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Newark,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NJ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2"/>
          <w:sz w:val="20"/>
        </w:rPr>
        <w:t>12345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Heading1"/>
      </w:pPr>
      <w:r>
        <w:rPr>
          <w:smallCaps/>
          <w:color w:val="040404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278" w:lineRule="auto" w:before="1"/>
        <w:ind w:left="380"/>
      </w:pPr>
      <w:r>
        <w:rPr>
          <w:spacing w:val="-2"/>
          <w:w w:val="105"/>
        </w:rPr>
        <w:t>FAA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Flight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Attendant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Certiﬁcate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(777, </w:t>
      </w:r>
      <w:r>
        <w:rPr>
          <w:w w:val="105"/>
        </w:rPr>
        <w:t>787,</w:t>
      </w:r>
      <w:r>
        <w:rPr>
          <w:spacing w:val="-11"/>
          <w:w w:val="105"/>
        </w:rPr>
        <w:t> </w:t>
      </w:r>
      <w:r>
        <w:rPr>
          <w:w w:val="105"/>
        </w:rPr>
        <w:t>A320)</w:t>
      </w:r>
    </w:p>
    <w:p>
      <w:pPr>
        <w:pStyle w:val="BodyText"/>
        <w:spacing w:before="47"/>
      </w:pPr>
    </w:p>
    <w:p>
      <w:pPr>
        <w:pStyle w:val="BodyText"/>
        <w:spacing w:line="261" w:lineRule="auto"/>
        <w:ind w:left="380"/>
      </w:pPr>
      <w:r>
        <w:rPr>
          <w:spacing w:val="-2"/>
          <w:w w:val="105"/>
        </w:rPr>
        <w:t>B.S.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Communication,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of </w:t>
      </w:r>
      <w:r>
        <w:rPr>
          <w:w w:val="105"/>
        </w:rPr>
        <w:t>South Florida, 2019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380"/>
      </w:pPr>
      <w:r>
        <w:rPr>
          <w:spacing w:val="-2"/>
          <w:w w:val="105"/>
        </w:rPr>
        <w:t>AVSEC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International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Cabin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Crew </w:t>
      </w:r>
      <w:r>
        <w:rPr>
          <w:w w:val="105"/>
        </w:rPr>
        <w:t>Security, IATA, 2023</w:t>
      </w:r>
    </w:p>
    <w:p>
      <w:pPr>
        <w:pStyle w:val="BodyText"/>
      </w:pPr>
    </w:p>
    <w:p>
      <w:pPr>
        <w:pStyle w:val="BodyText"/>
        <w:spacing w:before="47"/>
      </w:pPr>
    </w:p>
    <w:p>
      <w:pPr>
        <w:pStyle w:val="Heading1"/>
      </w:pPr>
      <w:r>
        <w:rPr>
          <w:smallCaps/>
          <w:color w:val="040404"/>
          <w:w w:val="105"/>
        </w:rPr>
        <w:t>Key </w:t>
      </w:r>
      <w:r>
        <w:rPr>
          <w:smallCaps/>
          <w:color w:val="040404"/>
          <w:spacing w:val="-2"/>
          <w:w w:val="105"/>
        </w:rPr>
        <w:t>Skills</w:t>
      </w:r>
    </w:p>
    <w:p>
      <w:pPr>
        <w:pStyle w:val="BodyText"/>
        <w:spacing w:before="85"/>
        <w:rPr>
          <w:b/>
          <w:sz w:val="16"/>
        </w:rPr>
      </w:pPr>
    </w:p>
    <w:p>
      <w:pPr>
        <w:pStyle w:val="BodyText"/>
        <w:ind w:left="678"/>
      </w:pPr>
      <w:r>
        <w:rPr/>
        <w:t>Wide-body</w:t>
      </w:r>
      <w:r>
        <w:rPr>
          <w:spacing w:val="18"/>
        </w:rPr>
        <w:t> </w:t>
      </w:r>
      <w:r>
        <w:rPr/>
        <w:t>international</w:t>
      </w:r>
      <w:r>
        <w:rPr>
          <w:spacing w:val="19"/>
        </w:rPr>
        <w:t> </w:t>
      </w:r>
      <w:r>
        <w:rPr>
          <w:spacing w:val="-2"/>
        </w:rPr>
        <w:t>service</w:t>
      </w:r>
    </w:p>
    <w:p>
      <w:pPr>
        <w:pStyle w:val="BodyText"/>
        <w:spacing w:line="278" w:lineRule="auto" w:before="123"/>
        <w:ind w:left="678"/>
      </w:pPr>
      <w:r>
        <w:rPr>
          <w:spacing w:val="-2"/>
          <w:w w:val="105"/>
        </w:rPr>
        <w:t>Premium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cabin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meal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beverage service</w:t>
      </w:r>
    </w:p>
    <w:p>
      <w:pPr>
        <w:pStyle w:val="BodyText"/>
        <w:spacing w:line="261" w:lineRule="auto" w:before="90"/>
        <w:ind w:left="678" w:right="14"/>
      </w:pPr>
      <w:r>
        <w:rPr>
          <w:spacing w:val="-2"/>
          <w:w w:val="105"/>
        </w:rPr>
        <w:t>Tamil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(ﬂuent),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Hindi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(ﬂuent), </w:t>
      </w:r>
      <w:r>
        <w:rPr>
          <w:w w:val="105"/>
        </w:rPr>
        <w:t>Spanish (conversational)</w:t>
      </w:r>
    </w:p>
    <w:p>
      <w:pPr>
        <w:pStyle w:val="BodyText"/>
        <w:spacing w:before="104"/>
        <w:ind w:left="678"/>
      </w:pPr>
      <w:r>
        <w:rPr/>
        <w:t>MedLink</w:t>
      </w:r>
      <w:r>
        <w:rPr>
          <w:spacing w:val="15"/>
        </w:rPr>
        <w:t> </w:t>
      </w:r>
      <w:r>
        <w:rPr>
          <w:spacing w:val="-2"/>
        </w:rPr>
        <w:t>coordination</w:t>
      </w:r>
    </w:p>
    <w:p>
      <w:pPr>
        <w:pStyle w:val="BodyText"/>
        <w:spacing w:before="123"/>
        <w:ind w:left="678"/>
      </w:pPr>
      <w:r>
        <w:rPr>
          <w:spacing w:val="-2"/>
          <w:w w:val="105"/>
        </w:rPr>
        <w:t>ASAP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safety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reporting</w:t>
      </w:r>
    </w:p>
    <w:p>
      <w:pPr>
        <w:pStyle w:val="BodyText"/>
        <w:spacing w:line="278" w:lineRule="auto" w:before="108"/>
        <w:ind w:left="678"/>
      </w:pPr>
      <w:r>
        <w:rPr>
          <w:spacing w:val="-2"/>
          <w:w w:val="105"/>
        </w:rPr>
        <w:t>Customs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immigration documentation</w:t>
      </w:r>
    </w:p>
    <w:p>
      <w:pPr>
        <w:pStyle w:val="BodyText"/>
        <w:spacing w:before="90"/>
        <w:ind w:left="678"/>
      </w:pPr>
      <w:r>
        <w:rPr/>
        <w:t>Crew</w:t>
      </w:r>
      <w:r>
        <w:rPr>
          <w:spacing w:val="12"/>
        </w:rPr>
        <w:t> </w:t>
      </w:r>
      <w:r>
        <w:rPr/>
        <w:t>resource</w:t>
      </w:r>
      <w:r>
        <w:rPr>
          <w:spacing w:val="13"/>
        </w:rPr>
        <w:t> </w:t>
      </w:r>
      <w:r>
        <w:rPr>
          <w:spacing w:val="-2"/>
        </w:rPr>
        <w:t>management</w:t>
      </w:r>
    </w:p>
    <w:p>
      <w:pPr>
        <w:pStyle w:val="BodyText"/>
        <w:spacing w:line="261" w:lineRule="auto" w:before="123"/>
        <w:ind w:left="678"/>
      </w:pPr>
      <w:r>
        <w:rPr>
          <w:spacing w:val="-2"/>
          <w:w w:val="105"/>
        </w:rPr>
        <w:t>Galley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inventory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bonding paperwork</w:t>
      </w:r>
    </w:p>
    <w:p>
      <w:pPr>
        <w:pStyle w:val="BodyText"/>
        <w:spacing w:before="103"/>
        <w:ind w:left="678"/>
      </w:pPr>
      <w:r>
        <w:rPr/>
        <w:t>Conﬂict</w:t>
      </w:r>
      <w:r>
        <w:rPr>
          <w:spacing w:val="13"/>
        </w:rPr>
        <w:t> </w:t>
      </w:r>
      <w:r>
        <w:rPr>
          <w:spacing w:val="-2"/>
        </w:rPr>
        <w:t>resolution</w:t>
      </w:r>
    </w:p>
    <w:p>
      <w:pPr>
        <w:pStyle w:val="Heading1"/>
        <w:spacing w:before="70"/>
      </w:pPr>
      <w:r>
        <w:rPr>
          <w:b w:val="0"/>
        </w:rPr>
        <w:br w:type="column"/>
      </w:r>
      <w:r>
        <w:rPr>
          <w:smallCaps/>
          <w:color w:val="040404"/>
          <w:spacing w:val="-2"/>
          <w:w w:val="105"/>
        </w:rPr>
        <w:t>Professional</w:t>
      </w:r>
      <w:r>
        <w:rPr>
          <w:smallCaps/>
          <w:color w:val="040404"/>
          <w:spacing w:val="6"/>
          <w:w w:val="105"/>
        </w:rPr>
        <w:t> </w:t>
      </w:r>
      <w:r>
        <w:rPr>
          <w:smallCaps/>
          <w:color w:val="040404"/>
          <w:spacing w:val="-2"/>
          <w:w w:val="105"/>
        </w:rPr>
        <w:t>Experience</w:t>
      </w:r>
    </w:p>
    <w:p>
      <w:pPr>
        <w:pStyle w:val="BodyText"/>
        <w:spacing w:before="40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z w:val="18"/>
        </w:rPr>
        <w:t>Flight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Attendant,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International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|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2022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12"/>
          <w:sz w:val="18"/>
        </w:rPr>
        <w:t> </w:t>
      </w:r>
      <w:r>
        <w:rPr>
          <w:b/>
          <w:spacing w:val="-2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Atlantica</w:t>
      </w:r>
      <w:r>
        <w:rPr>
          <w:spacing w:val="9"/>
        </w:rPr>
        <w:t> </w:t>
      </w:r>
      <w:r>
        <w:rPr/>
        <w:t>Global</w:t>
      </w:r>
      <w:r>
        <w:rPr>
          <w:spacing w:val="-2"/>
        </w:rPr>
        <w:t> </w:t>
      </w:r>
      <w:r>
        <w:rPr/>
        <w:t>Air,</w:t>
      </w:r>
      <w:r>
        <w:rPr>
          <w:spacing w:val="9"/>
        </w:rPr>
        <w:t> </w:t>
      </w:r>
      <w:r>
        <w:rPr/>
        <w:t>Newark,</w:t>
      </w:r>
      <w:r>
        <w:rPr>
          <w:spacing w:val="10"/>
        </w:rPr>
        <w:t> </w:t>
      </w:r>
      <w:r>
        <w:rPr>
          <w:spacing w:val="-5"/>
        </w:rPr>
        <w:t>NJ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773"/>
      </w:pPr>
      <w:r>
        <w:rPr>
          <w:spacing w:val="-2"/>
          <w:w w:val="105"/>
        </w:rPr>
        <w:t>Fly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Newark-Mumbai,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Newark-London,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Newark-Frankfurt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rotations </w:t>
      </w:r>
      <w:r>
        <w:rPr>
          <w:w w:val="105"/>
        </w:rPr>
        <w:t>averaging 82 block hours monthly.</w:t>
      </w:r>
    </w:p>
    <w:p>
      <w:pPr>
        <w:pStyle w:val="BodyText"/>
        <w:spacing w:line="261" w:lineRule="auto" w:before="90"/>
        <w:ind w:left="1050" w:right="381"/>
      </w:pPr>
      <w:r>
        <w:rPr>
          <w:w w:val="105"/>
        </w:rPr>
        <w:t>Lead</w:t>
      </w:r>
      <w:r>
        <w:rPr>
          <w:spacing w:val="-14"/>
          <w:w w:val="105"/>
        </w:rPr>
        <w:t> </w:t>
      </w:r>
      <w:r>
        <w:rPr>
          <w:w w:val="105"/>
        </w:rPr>
        <w:t>business</w:t>
      </w:r>
      <w:r>
        <w:rPr>
          <w:spacing w:val="-13"/>
          <w:w w:val="105"/>
        </w:rPr>
        <w:t> </w:t>
      </w:r>
      <w:r>
        <w:rPr>
          <w:w w:val="105"/>
        </w:rPr>
        <w:t>class</w:t>
      </w:r>
      <w:r>
        <w:rPr>
          <w:spacing w:val="-13"/>
          <w:w w:val="105"/>
        </w:rPr>
        <w:t> </w:t>
      </w:r>
      <w:r>
        <w:rPr>
          <w:w w:val="105"/>
        </w:rPr>
        <w:t>galley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777</w:t>
      </w:r>
      <w:r>
        <w:rPr>
          <w:spacing w:val="-13"/>
          <w:w w:val="105"/>
        </w:rPr>
        <w:t> </w:t>
      </w:r>
      <w:r>
        <w:rPr>
          <w:w w:val="105"/>
        </w:rPr>
        <w:t>service,</w:t>
      </w:r>
      <w:r>
        <w:rPr>
          <w:spacing w:val="-13"/>
          <w:w w:val="105"/>
        </w:rPr>
        <w:t> </w:t>
      </w:r>
      <w:r>
        <w:rPr>
          <w:w w:val="105"/>
        </w:rPr>
        <w:t>plating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timing</w:t>
      </w:r>
      <w:r>
        <w:rPr>
          <w:spacing w:val="-13"/>
          <w:w w:val="105"/>
        </w:rPr>
        <w:t> </w:t>
      </w:r>
      <w:r>
        <w:rPr>
          <w:w w:val="105"/>
        </w:rPr>
        <w:t>3-course meals for up to 48 premium guests.</w:t>
      </w:r>
    </w:p>
    <w:p>
      <w:pPr>
        <w:pStyle w:val="BodyText"/>
        <w:spacing w:line="278" w:lineRule="auto" w:before="104"/>
        <w:ind w:left="1050" w:right="773"/>
      </w:pPr>
      <w:r>
        <w:rPr>
          <w:w w:val="105"/>
        </w:rPr>
        <w:t>Handled</w:t>
      </w:r>
      <w:r>
        <w:rPr>
          <w:spacing w:val="-14"/>
          <w:w w:val="105"/>
        </w:rPr>
        <w:t> </w:t>
      </w:r>
      <w:r>
        <w:rPr>
          <w:w w:val="105"/>
        </w:rPr>
        <w:t>inﬂight</w:t>
      </w:r>
      <w:r>
        <w:rPr>
          <w:spacing w:val="-13"/>
          <w:w w:val="105"/>
        </w:rPr>
        <w:t> </w:t>
      </w:r>
      <w:r>
        <w:rPr>
          <w:w w:val="105"/>
        </w:rPr>
        <w:t>medical</w:t>
      </w:r>
      <w:r>
        <w:rPr>
          <w:spacing w:val="-13"/>
          <w:w w:val="105"/>
        </w:rPr>
        <w:t> </w:t>
      </w:r>
      <w:r>
        <w:rPr>
          <w:w w:val="105"/>
        </w:rPr>
        <w:t>event</w:t>
      </w:r>
      <w:r>
        <w:rPr>
          <w:spacing w:val="-13"/>
          <w:w w:val="105"/>
        </w:rPr>
        <w:t> </w:t>
      </w:r>
      <w:r>
        <w:rPr>
          <w:w w:val="105"/>
        </w:rPr>
        <w:t>over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Atlantic,</w:t>
      </w:r>
      <w:r>
        <w:rPr>
          <w:spacing w:val="-13"/>
          <w:w w:val="105"/>
        </w:rPr>
        <w:t> </w:t>
      </w:r>
      <w:r>
        <w:rPr>
          <w:w w:val="105"/>
        </w:rPr>
        <w:t>working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MedLink to stabilize a passenger in atrial ﬁbrillation until ground arrival.</w:t>
      </w:r>
    </w:p>
    <w:p>
      <w:pPr>
        <w:pStyle w:val="BodyText"/>
        <w:spacing w:line="261" w:lineRule="auto" w:before="89"/>
        <w:ind w:left="1050" w:right="773"/>
      </w:pPr>
      <w:r>
        <w:rPr>
          <w:w w:val="105"/>
        </w:rPr>
        <w:t>Selected</w:t>
      </w:r>
      <w:r>
        <w:rPr>
          <w:spacing w:val="-14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Diamond</w:t>
      </w:r>
      <w:r>
        <w:rPr>
          <w:spacing w:val="-13"/>
          <w:w w:val="105"/>
        </w:rPr>
        <w:t> </w:t>
      </w:r>
      <w:r>
        <w:rPr>
          <w:w w:val="105"/>
        </w:rPr>
        <w:t>service</w:t>
      </w:r>
      <w:r>
        <w:rPr>
          <w:spacing w:val="-13"/>
          <w:w w:val="105"/>
        </w:rPr>
        <w:t> </w:t>
      </w:r>
      <w:r>
        <w:rPr>
          <w:w w:val="105"/>
        </w:rPr>
        <w:t>training</w:t>
      </w:r>
      <w:r>
        <w:rPr>
          <w:spacing w:val="-13"/>
          <w:w w:val="105"/>
        </w:rPr>
        <w:t> </w:t>
      </w:r>
      <w:r>
        <w:rPr>
          <w:w w:val="105"/>
        </w:rPr>
        <w:t>cohort</w:t>
      </w:r>
      <w:r>
        <w:rPr>
          <w:spacing w:val="-13"/>
          <w:w w:val="105"/>
        </w:rPr>
        <w:t> </w:t>
      </w:r>
      <w:r>
        <w:rPr>
          <w:w w:val="105"/>
        </w:rPr>
        <w:t>(top</w:t>
      </w:r>
      <w:r>
        <w:rPr>
          <w:spacing w:val="-13"/>
          <w:w w:val="105"/>
        </w:rPr>
        <w:t> </w:t>
      </w:r>
      <w:r>
        <w:rPr>
          <w:w w:val="105"/>
        </w:rPr>
        <w:t>18%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base) covering wine pairings and tableside protocol.</w:t>
      </w:r>
    </w:p>
    <w:p>
      <w:pPr>
        <w:pStyle w:val="BodyText"/>
        <w:spacing w:line="278" w:lineRule="auto" w:before="104"/>
        <w:ind w:left="1050" w:right="680"/>
      </w:pPr>
      <w:r>
        <w:rPr>
          <w:w w:val="105"/>
        </w:rPr>
        <w:t>Bid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held</w:t>
      </w:r>
      <w:r>
        <w:rPr>
          <w:spacing w:val="-12"/>
          <w:w w:val="105"/>
        </w:rPr>
        <w:t> </w:t>
      </w:r>
      <w:r>
        <w:rPr>
          <w:w w:val="105"/>
        </w:rPr>
        <w:t>senior</w:t>
      </w:r>
      <w:r>
        <w:rPr>
          <w:spacing w:val="-12"/>
          <w:w w:val="105"/>
        </w:rPr>
        <w:t> </w:t>
      </w:r>
      <w:r>
        <w:rPr>
          <w:w w:val="105"/>
        </w:rPr>
        <w:t>international</w:t>
      </w:r>
      <w:r>
        <w:rPr>
          <w:spacing w:val="-12"/>
          <w:w w:val="105"/>
        </w:rPr>
        <w:t> </w:t>
      </w:r>
      <w:r>
        <w:rPr>
          <w:w w:val="105"/>
        </w:rPr>
        <w:t>lines</w:t>
      </w:r>
      <w:r>
        <w:rPr>
          <w:spacing w:val="-12"/>
          <w:w w:val="105"/>
        </w:rPr>
        <w:t> </w:t>
      </w:r>
      <w:r>
        <w:rPr>
          <w:w w:val="105"/>
        </w:rPr>
        <w:t>without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missed</w:t>
      </w:r>
      <w:r>
        <w:rPr>
          <w:spacing w:val="-12"/>
          <w:w w:val="105"/>
        </w:rPr>
        <w:t> </w:t>
      </w:r>
      <w:r>
        <w:rPr>
          <w:w w:val="105"/>
        </w:rPr>
        <w:t>trip</w:t>
      </w:r>
      <w:r>
        <w:rPr>
          <w:spacing w:val="-12"/>
          <w:w w:val="105"/>
        </w:rPr>
        <w:t> </w:t>
      </w:r>
      <w:r>
        <w:rPr>
          <w:w w:val="105"/>
        </w:rPr>
        <w:t>or</w:t>
      </w:r>
      <w:r>
        <w:rPr>
          <w:spacing w:val="-12"/>
          <w:w w:val="105"/>
        </w:rPr>
        <w:t> </w:t>
      </w:r>
      <w:r>
        <w:rPr>
          <w:w w:val="105"/>
        </w:rPr>
        <w:t>sick</w:t>
      </w:r>
      <w:r>
        <w:rPr>
          <w:spacing w:val="-12"/>
          <w:w w:val="105"/>
        </w:rPr>
        <w:t> </w:t>
      </w:r>
      <w:r>
        <w:rPr>
          <w:w w:val="105"/>
        </w:rPr>
        <w:t>call in the last 14 months.</w:t>
      </w:r>
    </w:p>
    <w:p>
      <w:pPr>
        <w:spacing w:before="195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Flight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Attendant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3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2019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2022</w:t>
      </w:r>
    </w:p>
    <w:p>
      <w:pPr>
        <w:pStyle w:val="BodyText"/>
        <w:spacing w:before="18"/>
        <w:ind w:left="362"/>
      </w:pPr>
      <w:r>
        <w:rPr/>
        <w:t>Bayline</w:t>
      </w:r>
      <w:r>
        <w:rPr>
          <w:spacing w:val="7"/>
        </w:rPr>
        <w:t> </w:t>
      </w:r>
      <w:r>
        <w:rPr/>
        <w:t>Express,</w:t>
      </w:r>
      <w:r>
        <w:rPr>
          <w:spacing w:val="4"/>
        </w:rPr>
        <w:t> </w:t>
      </w:r>
      <w:r>
        <w:rPr/>
        <w:t>Tampa,</w:t>
      </w:r>
      <w:r>
        <w:rPr>
          <w:spacing w:val="8"/>
        </w:rPr>
        <w:t> </w:t>
      </w:r>
      <w:r>
        <w:rPr>
          <w:spacing w:val="-5"/>
        </w:rPr>
        <w:t>FL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1050" w:right="381"/>
      </w:pPr>
      <w:r>
        <w:rPr>
          <w:w w:val="105"/>
        </w:rPr>
        <w:t>Worked</w:t>
      </w:r>
      <w:r>
        <w:rPr>
          <w:spacing w:val="-14"/>
          <w:w w:val="105"/>
        </w:rPr>
        <w:t> </w:t>
      </w:r>
      <w:r>
        <w:rPr>
          <w:w w:val="105"/>
        </w:rPr>
        <w:t>A320</w:t>
      </w:r>
      <w:r>
        <w:rPr>
          <w:spacing w:val="-13"/>
          <w:w w:val="105"/>
        </w:rPr>
        <w:t> </w:t>
      </w:r>
      <w:r>
        <w:rPr>
          <w:w w:val="105"/>
        </w:rPr>
        <w:t>leisure</w:t>
      </w:r>
      <w:r>
        <w:rPr>
          <w:spacing w:val="-13"/>
          <w:w w:val="105"/>
        </w:rPr>
        <w:t> </w:t>
      </w:r>
      <w:r>
        <w:rPr>
          <w:w w:val="105"/>
        </w:rPr>
        <w:t>routes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Caribbean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Mexico,</w:t>
      </w:r>
      <w:r>
        <w:rPr>
          <w:spacing w:val="-13"/>
          <w:w w:val="105"/>
        </w:rPr>
        <w:t> </w:t>
      </w:r>
      <w:r>
        <w:rPr>
          <w:w w:val="105"/>
        </w:rPr>
        <w:t>averaging</w:t>
      </w:r>
      <w:r>
        <w:rPr>
          <w:spacing w:val="-13"/>
          <w:w w:val="105"/>
        </w:rPr>
        <w:t> </w:t>
      </w:r>
      <w:r>
        <w:rPr>
          <w:w w:val="105"/>
        </w:rPr>
        <w:t>95 monthly ﬂight hours.</w:t>
      </w:r>
    </w:p>
    <w:p>
      <w:pPr>
        <w:pStyle w:val="BodyText"/>
        <w:spacing w:line="278" w:lineRule="auto" w:before="104"/>
        <w:ind w:left="1050" w:right="916"/>
      </w:pPr>
      <w:r>
        <w:rPr>
          <w:w w:val="105"/>
        </w:rPr>
        <w:t>Maintained</w:t>
      </w:r>
      <w:r>
        <w:rPr>
          <w:spacing w:val="-14"/>
          <w:w w:val="105"/>
        </w:rPr>
        <w:t> </w:t>
      </w:r>
      <w:r>
        <w:rPr>
          <w:w w:val="105"/>
        </w:rPr>
        <w:t>perfect</w:t>
      </w:r>
      <w:r>
        <w:rPr>
          <w:spacing w:val="-13"/>
          <w:w w:val="105"/>
        </w:rPr>
        <w:t> </w:t>
      </w:r>
      <w:r>
        <w:rPr>
          <w:w w:val="105"/>
        </w:rPr>
        <w:t>attendance</w:t>
      </w:r>
      <w:r>
        <w:rPr>
          <w:spacing w:val="-13"/>
          <w:w w:val="105"/>
        </w:rPr>
        <w:t> </w:t>
      </w:r>
      <w:r>
        <w:rPr>
          <w:w w:val="105"/>
        </w:rPr>
        <w:t>through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schedule</w:t>
      </w:r>
      <w:r>
        <w:rPr>
          <w:spacing w:val="-13"/>
          <w:w w:val="105"/>
        </w:rPr>
        <w:t> </w:t>
      </w:r>
      <w:r>
        <w:rPr>
          <w:w w:val="105"/>
        </w:rPr>
        <w:t>years,</w:t>
      </w:r>
      <w:r>
        <w:rPr>
          <w:spacing w:val="-13"/>
          <w:w w:val="105"/>
        </w:rPr>
        <w:t> </w:t>
      </w:r>
      <w:r>
        <w:rPr>
          <w:w w:val="105"/>
        </w:rPr>
        <w:t>eligible</w:t>
      </w:r>
      <w:r>
        <w:rPr>
          <w:spacing w:val="-14"/>
          <w:w w:val="105"/>
        </w:rPr>
        <w:t> </w:t>
      </w:r>
      <w:r>
        <w:rPr>
          <w:w w:val="105"/>
        </w:rPr>
        <w:t>for the company's reliability bonus both years.</w:t>
      </w:r>
    </w:p>
    <w:p>
      <w:pPr>
        <w:pStyle w:val="BodyText"/>
        <w:spacing w:line="278" w:lineRule="auto" w:before="75"/>
        <w:ind w:left="1050" w:right="381"/>
      </w:pPr>
      <w:r>
        <w:rPr>
          <w:spacing w:val="-2"/>
          <w:w w:val="105"/>
        </w:rPr>
        <w:t>De-escalated alcohol-related disputes on spring-break routes; zero </w:t>
      </w:r>
      <w:r>
        <w:rPr>
          <w:w w:val="105"/>
        </w:rPr>
        <w:t>diversions on assigned ﬂights.</w:t>
      </w:r>
    </w:p>
    <w:p>
      <w:pPr>
        <w:pStyle w:val="BodyText"/>
        <w:spacing w:line="261" w:lineRule="auto" w:before="89"/>
        <w:ind w:left="1050" w:right="381"/>
      </w:pPr>
      <w:r>
        <w:rPr>
          <w:spacing w:val="-2"/>
          <w:w w:val="105"/>
        </w:rPr>
        <w:t>Volunteered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base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safety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committee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member,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submitting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11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ASAP </w:t>
      </w:r>
      <w:r>
        <w:rPr>
          <w:w w:val="105"/>
        </w:rPr>
        <w:t>reports that drove revised pre-departure brieﬁngs.</w:t>
      </w:r>
    </w:p>
    <w:sectPr>
      <w:type w:val="continuous"/>
      <w:pgSz w:w="11920" w:h="16860"/>
      <w:pgMar w:top="1000" w:bottom="280" w:left="141" w:right="141"/>
      <w:cols w:num="2" w:equalWidth="0">
        <w:col w:w="3601" w:space="472"/>
        <w:col w:w="75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2026-07-03T00:37:15Z</dcterms:created>
  <dcterms:modified xsi:type="dcterms:W3CDTF">2026-07-03T00:37:15Z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