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4132" w:right="31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3822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714625" cy="10382250"/>
                          <a:chExt cx="2714625" cy="103822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9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57199" y="380999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7"/>
                                </a:lnTo>
                                <a:lnTo>
                                  <a:pt x="77580" y="1409195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3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3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3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50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2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6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22573" y="982620"/>
                            <a:ext cx="1315085" cy="826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7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130"/>
                                </w:rPr>
                                <w:t>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85378" y="2823705"/>
                            <a:ext cx="109156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Portland,</w:t>
                              </w:r>
                              <w:r>
                                <w:rPr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5378" y="3299955"/>
                            <a:ext cx="85090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(503)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218-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9407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85378" y="3700005"/>
                            <a:ext cx="1604645" cy="260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spacing w:val="-2"/>
                                    <w:sz w:val="18"/>
                                  </w:rPr>
                                  <w:t>adaeze.okonkwo@example.c</w:t>
                                </w:r>
                              </w:hyperlink>
                            </w:p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7032" y="4404852"/>
                            <a:ext cx="887094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-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36810" y="4742657"/>
                            <a:ext cx="83185" cy="390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8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8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36" w:lineRule="exact" w:before="18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36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8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8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25673" y="4804905"/>
                            <a:ext cx="1920875" cy="393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Salesforce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Application</w:t>
                              </w:r>
                            </w:p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Architecture</w:t>
                              </w:r>
                            </w:p>
                            <w:p>
                              <w:pPr>
                                <w:spacing w:line="261" w:lineRule="auto" w:before="108"/>
                                <w:ind w:left="0" w:right="12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Multi-org strategy, org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consolidation</w:t>
                              </w:r>
                            </w:p>
                            <w:p>
                              <w:pPr>
                                <w:spacing w:line="261" w:lineRule="auto"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Large data volume design (LDV), skinny tables</w:t>
                              </w:r>
                            </w:p>
                            <w:p>
                              <w:pPr>
                                <w:spacing w:line="261" w:lineRule="auto" w:before="8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MuleSoft, Platform Events, Change Data Capture</w:t>
                              </w:r>
                            </w:p>
                            <w:p>
                              <w:pPr>
                                <w:spacing w:line="261" w:lineRule="auto" w:before="104"/>
                                <w:ind w:left="0" w:right="12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Apex (async patterns, governor limit tuning)</w:t>
                              </w:r>
                            </w:p>
                            <w:p>
                              <w:pPr>
                                <w:spacing w:before="8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Lightning</w:t>
                              </w:r>
                              <w:r>
                                <w:rPr>
                                  <w:spacing w:val="2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Web</w:t>
                              </w:r>
                              <w:r>
                                <w:rPr>
                                  <w:spacing w:val="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Components,</w:t>
                              </w:r>
                              <w:r>
                                <w:rPr>
                                  <w:spacing w:val="2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Aura</w:t>
                              </w:r>
                            </w:p>
                            <w:p>
                              <w:pPr>
                                <w:spacing w:line="278" w:lineRule="auto" w:before="10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Sharing model and role hierarchy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design</w:t>
                              </w:r>
                            </w:p>
                            <w:p>
                              <w:pPr>
                                <w:spacing w:line="261" w:lineRule="auto" w:before="7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CPQ, Sales Cloud, Service Cloud, Experience Cloud</w:t>
                              </w:r>
                            </w:p>
                            <w:p>
                              <w:pPr>
                                <w:spacing w:line="278" w:lineRule="auto" w:before="8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Salesforce DX, Bitbucket/GitHub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Actions</w:t>
                              </w:r>
                            </w:p>
                            <w:p>
                              <w:pPr>
                                <w:spacing w:line="261" w:lineRule="auto" w:before="75"/>
                                <w:ind w:left="0" w:right="12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Governance councils, ADR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authoring</w:t>
                              </w:r>
                            </w:p>
                            <w:p>
                              <w:pPr>
                                <w:spacing w:line="278" w:lineRule="auto" w:before="8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Developer mentoring and code review programs</w:t>
                              </w:r>
                            </w:p>
                            <w:p>
                              <w:pPr>
                                <w:spacing w:line="261" w:lineRule="auto" w:before="60"/>
                                <w:ind w:left="0" w:right="12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Stakeholder communication (VP and C-suite)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17.5pt;mso-position-horizontal-relative:page;mso-position-vertical-relative:page;z-index:15729664" id="docshapegroup1" coordorigin="0,0" coordsize="4275,16350">
                <v:rect style="position:absolute;left:390;top:0;width:3885;height:16350" id="docshape2" filled="true" fillcolor="#f5f5f5" stroked="false">
                  <v:fill type="solid"/>
                </v:rect>
                <v:shape style="position:absolute;left:0;top:4215;width:4050;height:3030" id="docshape3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8b0000" stroked="false">
                  <v:path arrowok="t"/>
                  <v:fill type="solid"/>
                </v:shape>
                <v:shape style="position:absolute;left:877;top:4365;width:248;height:345" type="#_x0000_t75" id="docshape4" stroked="false">
                  <v:imagedata r:id="rId5" o:title=""/>
                </v:shape>
                <v:shape style="position:absolute;left:690;top:4965;width:615;height:630" id="docshape5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8b0000" stroked="false">
                  <v:path arrowok="t"/>
                  <v:fill type="solid"/>
                </v:shape>
                <v:shape style="position:absolute;left:825;top:5100;width:345;height:354" type="#_x0000_t75" id="docshape6" stroked="false">
                  <v:imagedata r:id="rId6" o:title=""/>
                </v:shape>
                <v:shape style="position:absolute;left:690;top:5715;width:615;height:630" id="docshape7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8b0000" stroked="false">
                  <v:path arrowok="t"/>
                  <v:fill type="solid"/>
                </v:shape>
                <v:shape style="position:absolute;left:848;top:5850;width:307;height:345" type="#_x0000_t75" id="docshape8" stroked="false">
                  <v:imagedata r:id="rId7" o:title=""/>
                </v:shape>
                <v:shape style="position:absolute;left:720;top:600;width:3225;height:3210" id="docshape9" coordorigin="720,600" coordsize="3225,3210" path="m2325,3810l2246,3808,2168,3802,2089,3793,2012,3779,1935,3762,1859,3741,1784,3716,1711,3688,1639,3656,1568,3620,1500,3582,1433,3540,1369,3494,1307,3446,1247,3394,1190,3340,1136,3283,1084,3223,1036,3161,990,3097,948,3030,910,2962,874,2891,842,2819,814,2746,789,2671,768,2595,751,2518,737,2441,728,2362,722,2284,720,2205,720,2166,724,2087,732,2009,744,1931,759,1853,778,1777,801,1702,828,1627,858,1555,891,1483,929,1414,969,1346,1013,1281,1060,1218,1110,1157,1163,1098,1218,1043,1277,990,1338,940,1401,893,1466,849,1534,809,1603,771,1675,738,1747,708,1822,681,1897,658,1973,639,2051,624,2129,612,2207,604,2286,600,2340,600,2379,600,2458,604,2536,612,2614,624,2692,639,2768,658,2843,681,2918,708,2990,738,3062,771,3131,809,3199,849,3264,893,3327,940,3388,990,3447,1043,3502,1098,3555,1157,3605,1218,3652,1281,3696,1346,3736,1414,3774,1483,3807,1555,3837,1627,3864,1702,3887,1777,3906,1853,3921,1931,3933,2009,3941,2087,3945,2166,3945,2205,3945,2244,3941,2323,3933,2401,3921,2479,3906,2557,3887,2633,3864,2708,3837,2783,3807,2855,3774,2927,3736,2996,3696,3064,3652,3129,3605,3192,3555,3253,3502,3312,3447,3367,3388,3420,3327,3470,3264,3517,3199,3561,3131,3601,3062,3639,2990,3672,2918,3702,2843,3729,2768,3752,2692,3771,2614,3786,2536,3798,2458,3806,2379,3810,2325,3810xe" filled="true" fillcolor="#8b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95;top:1547;width:2071;height:1302" type="#_x0000_t202" id="docshape10" filled="false" stroked="false">
                  <v:textbox inset="0,0,0,0">
                    <w:txbxContent>
                      <w:p>
                        <w:pPr>
                          <w:spacing w:line="1278" w:lineRule="exact" w:before="0"/>
                          <w:ind w:left="0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FFFFFF"/>
                            <w:spacing w:val="8"/>
                            <w:sz w:val="130"/>
                          </w:rPr>
                          <w:t>DM</w:t>
                        </w:r>
                      </w:p>
                    </w:txbxContent>
                  </v:textbox>
                  <w10:wrap type="none"/>
                </v:shape>
                <v:shape style="position:absolute;left:1394;top:4446;width:1719;height:186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Portland,</w:t>
                        </w:r>
                        <w:r>
                          <w:rPr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1394;top:5196;width:1340;height:186" type="#_x0000_t202" id="docshape12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(503)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218-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9407</w:t>
                        </w:r>
                      </w:p>
                    </w:txbxContent>
                  </v:textbox>
                  <w10:wrap type="none"/>
                </v:shape>
                <v:shape style="position:absolute;left:1394;top:5826;width:2527;height:411" type="#_x0000_t202" id="docshape13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spacing w:val="-2"/>
                              <w:sz w:val="18"/>
                            </w:rPr>
                            <w:t>adaeze.okonkwo@example.c</w:t>
                          </w:r>
                        </w:hyperlink>
                      </w:p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5"/>
                            <w:sz w:val="18"/>
                          </w:rPr>
                          <w:t>om</w:t>
                        </w:r>
                      </w:p>
                    </w:txbxContent>
                  </v:textbox>
                  <w10:wrap type="none"/>
                </v:shape>
                <v:shape style="position:absolute;left:483;top:6936;width:1397;height:186" type="#_x0000_t202" id="docshape14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K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K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-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-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S</w:t>
                        </w:r>
                      </w:p>
                    </w:txbxContent>
                  </v:textbox>
                  <w10:wrap type="none"/>
                </v:shape>
                <v:shape style="position:absolute;left:687;top:7468;width:131;height:6144" type="#_x0000_t202" id="docshape15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8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8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36" w:lineRule="exact" w:before="18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36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8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8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985;top:7566;width:3025;height:6201" type="#_x0000_t202" id="docshape16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Salesforce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Application</w:t>
                        </w:r>
                      </w:p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Architecture</w:t>
                        </w:r>
                      </w:p>
                      <w:p>
                        <w:pPr>
                          <w:spacing w:line="261" w:lineRule="auto" w:before="108"/>
                          <w:ind w:left="0" w:right="12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Multi-org strategy, org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consolidation</w:t>
                        </w:r>
                      </w:p>
                      <w:p>
                        <w:pPr>
                          <w:spacing w:line="261" w:lineRule="auto"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Large data volume design (LDV), skinny tables</w:t>
                        </w:r>
                      </w:p>
                      <w:p>
                        <w:pPr>
                          <w:spacing w:line="261" w:lineRule="auto" w:before="8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MuleSoft, Platform Events, Change Data Capture</w:t>
                        </w:r>
                      </w:p>
                      <w:p>
                        <w:pPr>
                          <w:spacing w:line="261" w:lineRule="auto" w:before="104"/>
                          <w:ind w:left="0" w:right="12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Apex (async patterns, governor limit tuning)</w:t>
                        </w:r>
                      </w:p>
                      <w:p>
                        <w:pPr>
                          <w:spacing w:before="8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Lightning</w:t>
                        </w:r>
                        <w:r>
                          <w:rPr>
                            <w:spacing w:val="2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Web</w:t>
                        </w:r>
                        <w:r>
                          <w:rPr>
                            <w:spacing w:val="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Components,</w:t>
                        </w:r>
                        <w:r>
                          <w:rPr>
                            <w:spacing w:val="2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Aura</w:t>
                        </w:r>
                      </w:p>
                      <w:p>
                        <w:pPr>
                          <w:spacing w:line="278" w:lineRule="auto" w:before="10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Sharing model and role hierarchy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design</w:t>
                        </w:r>
                      </w:p>
                      <w:p>
                        <w:pPr>
                          <w:spacing w:line="261" w:lineRule="auto" w:before="7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CPQ, Sales Cloud, Service Cloud, Experience Cloud</w:t>
                        </w:r>
                      </w:p>
                      <w:p>
                        <w:pPr>
                          <w:spacing w:line="278" w:lineRule="auto" w:before="8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Salesforce DX, Bitbucket/GitHub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Actions</w:t>
                        </w:r>
                      </w:p>
                      <w:p>
                        <w:pPr>
                          <w:spacing w:line="261" w:lineRule="auto" w:before="75"/>
                          <w:ind w:left="0" w:right="12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Governance councils, ADR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authoring</w:t>
                        </w:r>
                      </w:p>
                      <w:p>
                        <w:pPr>
                          <w:spacing w:line="278" w:lineRule="auto" w:before="8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Developer mentoring and code review programs</w:t>
                        </w:r>
                      </w:p>
                      <w:p>
                        <w:pPr>
                          <w:spacing w:line="261" w:lineRule="auto" w:before="60"/>
                          <w:ind w:left="0" w:right="12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Stakeholder communication (VP and C-suite)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8B0000"/>
          <w:spacing w:val="11"/>
          <w:sz w:val="74"/>
        </w:rPr>
        <w:t>David</w:t>
      </w:r>
      <w:r>
        <w:rPr>
          <w:b/>
          <w:color w:val="8B0000"/>
          <w:spacing w:val="32"/>
          <w:sz w:val="74"/>
        </w:rPr>
        <w:t> </w:t>
      </w:r>
      <w:r>
        <w:rPr>
          <w:color w:val="8B0000"/>
          <w:spacing w:val="10"/>
          <w:sz w:val="74"/>
        </w:rPr>
        <w:t>Martinez</w:t>
      </w:r>
    </w:p>
    <w:p>
      <w:pPr>
        <w:pStyle w:val="Heading1"/>
      </w:pPr>
      <w:r>
        <w:rPr>
          <w:color w:val="8B0000"/>
          <w:w w:val="105"/>
        </w:rPr>
        <w:t>Salesforce</w:t>
      </w:r>
      <w:r>
        <w:rPr>
          <w:color w:val="8B0000"/>
          <w:spacing w:val="14"/>
          <w:w w:val="105"/>
        </w:rPr>
        <w:t> </w:t>
      </w:r>
      <w:r>
        <w:rPr>
          <w:color w:val="8B0000"/>
          <w:spacing w:val="-2"/>
          <w:w w:val="105"/>
        </w:rPr>
        <w:t>Developer</w:t>
      </w:r>
    </w:p>
    <w:p>
      <w:pPr>
        <w:pStyle w:val="BodyText"/>
        <w:spacing w:before="10"/>
        <w:ind w:left="0"/>
        <w:rPr>
          <w:b/>
        </w:rPr>
      </w:pPr>
    </w:p>
    <w:p>
      <w:pPr>
        <w:spacing w:line="266" w:lineRule="auto" w:before="0"/>
        <w:ind w:left="4132" w:right="296" w:firstLine="0"/>
        <w:jc w:val="center"/>
        <w:rPr>
          <w:sz w:val="16"/>
        </w:rPr>
      </w:pPr>
      <w:r>
        <w:rPr>
          <w:w w:val="105"/>
          <w:sz w:val="16"/>
        </w:rPr>
        <w:t>Salesforce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Application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Architect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Cloud,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Cloud,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CPQ, and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Marketing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Cloud.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Owned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multi-org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consolidation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retired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orgs</w:t>
      </w:r>
      <w:r>
        <w:rPr>
          <w:spacing w:val="37"/>
          <w:w w:val="105"/>
          <w:sz w:val="16"/>
        </w:rPr>
        <w:t> </w:t>
      </w:r>
      <w:r>
        <w:rPr>
          <w:w w:val="105"/>
          <w:sz w:val="16"/>
        </w:rPr>
        <w:t>and reduced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licensing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spend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$1.85M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annually.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Trusted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VP-level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stakeholders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 translate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roadmap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platform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design,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governance,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developer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enablement.</w:t>
      </w:r>
    </w:p>
    <w:p>
      <w:pPr>
        <w:pStyle w:val="BodyText"/>
        <w:spacing w:before="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167396</wp:posOffset>
                </wp:positionV>
                <wp:extent cx="4295775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80826pt;width:338.249973pt;height:.75pt;mso-position-horizontal-relative:page;mso-position-vertical-relative:paragraph;z-index:-15728640;mso-wrap-distance-left:0;mso-wrap-distance-right:0" id="docshape17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5"/>
        <w:ind w:left="0"/>
      </w:pPr>
    </w:p>
    <w:p>
      <w:pPr>
        <w:spacing w:before="0"/>
        <w:ind w:left="4336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247649</wp:posOffset>
                </wp:positionH>
                <wp:positionV relativeFrom="paragraph">
                  <wp:posOffset>-6951</wp:posOffset>
                </wp:positionV>
                <wp:extent cx="2466975" cy="809625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46697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8096250">
                              <a:moveTo>
                                <a:pt x="246697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2466974" y="0"/>
                              </a:lnTo>
                              <a:lnTo>
                                <a:pt x="246697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.499998pt;margin-top:-.547366pt;width:194.249985pt;height:637.499949pt;mso-position-horizontal-relative:page;mso-position-vertical-relative:paragraph;z-index:-15808512" id="docshape18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-359376</wp:posOffset>
                </wp:positionV>
                <wp:extent cx="4711065" cy="27622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0"/>
                                </a:lnTo>
                                <a:lnTo>
                                  <a:pt x="27183" y="220392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8.297344pt;width:370.95pt;height:21.75pt;mso-position-horizontal-relative:page;mso-position-vertical-relative:paragraph;z-index:15730176" id="docshapegroup19" coordorigin="4500,-566" coordsize="7419,435">
                <v:shape style="position:absolute;left:4500;top:-566;width:7419;height:435" id="docshape20" coordorigin="4500,-566" coordsize="7419,435" path="m11918,-131l4717,-131,4707,-131,4644,-144,4588,-174,4543,-219,4513,-275,4500,-338,4500,-348,4500,-359,4513,-422,4543,-478,4588,-523,4644,-553,4707,-566,4717,-566,11918,-566,11918,-131xe" filled="true" fillcolor="#8b0000" stroked="false">
                  <v:path arrowok="t"/>
                  <v:fill type="solid"/>
                </v:shape>
                <v:shape style="position:absolute;left:4500;top:-566;width:7419;height:435" type="#_x0000_t202" id="docshape21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2"/>
          <w:sz w:val="18"/>
        </w:rPr>
        <w:t>SALESFORCE</w:t>
      </w:r>
      <w:r>
        <w:rPr>
          <w:spacing w:val="34"/>
          <w:sz w:val="18"/>
        </w:rPr>
        <w:t> </w:t>
      </w:r>
      <w:r>
        <w:rPr>
          <w:spacing w:val="2"/>
          <w:sz w:val="18"/>
        </w:rPr>
        <w:t>APPLICATION</w:t>
      </w:r>
      <w:r>
        <w:rPr>
          <w:spacing w:val="35"/>
          <w:sz w:val="18"/>
        </w:rPr>
        <w:t> </w:t>
      </w:r>
      <w:r>
        <w:rPr>
          <w:spacing w:val="-2"/>
          <w:sz w:val="18"/>
        </w:rPr>
        <w:t>ARCHITECT</w:t>
      </w:r>
    </w:p>
    <w:p>
      <w:pPr>
        <w:spacing w:before="18"/>
        <w:ind w:left="4336" w:right="0" w:firstLine="0"/>
        <w:jc w:val="left"/>
        <w:rPr>
          <w:sz w:val="18"/>
        </w:rPr>
      </w:pPr>
      <w:r>
        <w:rPr>
          <w:sz w:val="18"/>
        </w:rPr>
        <w:t>NORTHWAY</w:t>
      </w:r>
      <w:r>
        <w:rPr>
          <w:spacing w:val="9"/>
          <w:sz w:val="18"/>
        </w:rPr>
        <w:t> </w:t>
      </w:r>
      <w:r>
        <w:rPr>
          <w:sz w:val="18"/>
        </w:rPr>
        <w:t>RENEWABLES</w:t>
      </w:r>
      <w:r>
        <w:rPr>
          <w:spacing w:val="9"/>
          <w:sz w:val="18"/>
        </w:rPr>
        <w:t> </w:t>
      </w:r>
      <w:r>
        <w:rPr>
          <w:sz w:val="18"/>
        </w:rPr>
        <w:t>GROUP,</w:t>
      </w:r>
      <w:r>
        <w:rPr>
          <w:spacing w:val="9"/>
          <w:sz w:val="18"/>
        </w:rPr>
        <w:t> </w:t>
      </w:r>
      <w:r>
        <w:rPr>
          <w:sz w:val="18"/>
        </w:rPr>
        <w:t>PORTLAND,</w:t>
      </w:r>
      <w:r>
        <w:rPr>
          <w:spacing w:val="9"/>
          <w:sz w:val="18"/>
        </w:rPr>
        <w:t> </w:t>
      </w:r>
      <w:r>
        <w:rPr>
          <w:sz w:val="18"/>
        </w:rPr>
        <w:t>OR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2020</w:t>
      </w:r>
      <w:r>
        <w:rPr>
          <w:spacing w:val="9"/>
          <w:sz w:val="18"/>
        </w:rPr>
        <w:t> </w:t>
      </w:r>
      <w:r>
        <w:rPr>
          <w:sz w:val="18"/>
        </w:rPr>
        <w:t>–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PRESENT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201" w:lineRule="auto" w:before="165" w:after="0"/>
        <w:ind w:left="4819" w:right="489" w:hanging="298"/>
        <w:jc w:val="left"/>
        <w:rPr>
          <w:sz w:val="18"/>
        </w:rPr>
      </w:pPr>
      <w:r>
        <w:rPr>
          <w:w w:val="105"/>
          <w:sz w:val="18"/>
        </w:rPr>
        <w:t>Led 18-month multi-org consolidation merging 4 production orgs into 1;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annualized licensing and integration savings of $1.85M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3" w:after="0"/>
        <w:ind w:left="4819" w:right="496" w:hanging="298"/>
        <w:jc w:val="left"/>
        <w:rPr>
          <w:sz w:val="18"/>
        </w:rPr>
      </w:pPr>
      <w:r>
        <w:rPr>
          <w:w w:val="105"/>
          <w:sz w:val="18"/>
        </w:rPr>
        <w:t>Authored architecture decision records and design review process now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used across 22 developers and 9 admins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201" w:lineRule="auto" w:before="83" w:after="0"/>
        <w:ind w:left="4819" w:right="762" w:hanging="298"/>
        <w:jc w:val="left"/>
        <w:rPr>
          <w:sz w:val="18"/>
        </w:rPr>
      </w:pPr>
      <w:r>
        <w:rPr>
          <w:w w:val="105"/>
          <w:sz w:val="18"/>
        </w:rPr>
        <w:t>Designed event-driven integration layer using MuleSoft and Platform Events handling roughly 4.2M messages per day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4" w:after="0"/>
        <w:ind w:left="4819" w:right="451" w:hanging="298"/>
        <w:jc w:val="left"/>
        <w:rPr>
          <w:sz w:val="18"/>
        </w:rPr>
      </w:pPr>
      <w:r>
        <w:rPr>
          <w:w w:val="105"/>
          <w:sz w:val="18"/>
        </w:rPr>
        <w:t>Partnered with security team on sharing model redesign that brought 14 custom objects under a single role hierarchy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5" w:after="0"/>
        <w:ind w:left="4819" w:right="265" w:hanging="298"/>
        <w:jc w:val="left"/>
        <w:rPr>
          <w:sz w:val="18"/>
        </w:rPr>
      </w:pPr>
      <w:r>
        <w:rPr>
          <w:w w:val="105"/>
          <w:sz w:val="18"/>
        </w:rPr>
        <w:t>Coach senior developers on org strategy, large data volume patterns, and when to choose Flow vs Apex</w:t>
      </w:r>
    </w:p>
    <w:p>
      <w:pPr>
        <w:pStyle w:val="BodyText"/>
        <w:spacing w:before="29"/>
        <w:ind w:left="0"/>
      </w:pPr>
    </w:p>
    <w:p>
      <w:pPr>
        <w:spacing w:before="0"/>
        <w:ind w:left="4336" w:right="0" w:firstLine="0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SALESFORCE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DEVELOPER</w:t>
      </w:r>
    </w:p>
    <w:p>
      <w:pPr>
        <w:spacing w:before="18"/>
        <w:ind w:left="4336" w:right="0" w:firstLine="0"/>
        <w:jc w:val="left"/>
        <w:rPr>
          <w:sz w:val="18"/>
        </w:rPr>
      </w:pPr>
      <w:r>
        <w:rPr>
          <w:sz w:val="18"/>
        </w:rPr>
        <w:t>HOLDERBECK</w:t>
      </w:r>
      <w:r>
        <w:rPr>
          <w:spacing w:val="14"/>
          <w:sz w:val="18"/>
        </w:rPr>
        <w:t> </w:t>
      </w:r>
      <w:r>
        <w:rPr>
          <w:sz w:val="18"/>
        </w:rPr>
        <w:t>ANALYTICS,</w:t>
      </w:r>
      <w:r>
        <w:rPr>
          <w:spacing w:val="15"/>
          <w:sz w:val="18"/>
        </w:rPr>
        <w:t> </w:t>
      </w:r>
      <w:r>
        <w:rPr>
          <w:sz w:val="18"/>
        </w:rPr>
        <w:t>BEAVERTON,</w:t>
      </w:r>
      <w:r>
        <w:rPr>
          <w:spacing w:val="14"/>
          <w:sz w:val="18"/>
        </w:rPr>
        <w:t> </w:t>
      </w:r>
      <w:r>
        <w:rPr>
          <w:sz w:val="18"/>
        </w:rPr>
        <w:t>OR</w:t>
      </w:r>
      <w:r>
        <w:rPr>
          <w:spacing w:val="15"/>
          <w:sz w:val="18"/>
        </w:rPr>
        <w:t> </w:t>
      </w:r>
      <w:r>
        <w:rPr>
          <w:sz w:val="18"/>
        </w:rPr>
        <w:t>|</w:t>
      </w:r>
      <w:r>
        <w:rPr>
          <w:spacing w:val="15"/>
          <w:sz w:val="18"/>
        </w:rPr>
        <w:t> </w:t>
      </w:r>
      <w:r>
        <w:rPr>
          <w:sz w:val="18"/>
        </w:rPr>
        <w:t>2017</w:t>
      </w:r>
      <w:r>
        <w:rPr>
          <w:spacing w:val="14"/>
          <w:sz w:val="18"/>
        </w:rPr>
        <w:t> </w:t>
      </w:r>
      <w:r>
        <w:rPr>
          <w:sz w:val="18"/>
        </w:rPr>
        <w:t>–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192" w:after="0"/>
        <w:ind w:left="4819" w:right="794" w:hanging="298"/>
        <w:jc w:val="left"/>
        <w:rPr>
          <w:sz w:val="18"/>
        </w:rPr>
      </w:pPr>
      <w:r>
        <w:rPr>
          <w:w w:val="105"/>
          <w:sz w:val="18"/>
        </w:rPr>
        <w:t>Led developer team of 6 supporting Sales Cloud and CPQ for 1,400 global sellers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201" w:lineRule="auto" w:before="82" w:after="0"/>
        <w:ind w:left="4819" w:right="880" w:hanging="298"/>
        <w:jc w:val="left"/>
        <w:rPr>
          <w:sz w:val="18"/>
        </w:rPr>
      </w:pPr>
      <w:r>
        <w:rPr>
          <w:w w:val="105"/>
          <w:sz w:val="18"/>
        </w:rPr>
        <w:t>Designed CPQ pricing engine extension in Apex that supported 11 currencies and 4 contract types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4" w:after="0"/>
        <w:ind w:left="4819" w:right="583" w:hanging="298"/>
        <w:jc w:val="left"/>
        <w:rPr>
          <w:sz w:val="18"/>
        </w:rPr>
      </w:pPr>
      <w:r>
        <w:rPr>
          <w:w w:val="105"/>
          <w:sz w:val="18"/>
        </w:rPr>
        <w:t>Owned Salesforce DX adoption, moving the team from Change Sets to scratch orgs and Bitbucket pipelines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5" w:after="0"/>
        <w:ind w:left="4819" w:right="772" w:hanging="298"/>
        <w:jc w:val="left"/>
        <w:rPr>
          <w:sz w:val="18"/>
        </w:rPr>
      </w:pPr>
      <w:r>
        <w:rPr>
          <w:w w:val="105"/>
          <w:sz w:val="18"/>
        </w:rPr>
        <w:t>Reviewed every production-bound pull request for 2 years, catching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about 3 bulkification or sharing bugs per sprint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110" w:after="0"/>
        <w:ind w:left="4819" w:right="365" w:hanging="298"/>
        <w:jc w:val="left"/>
        <w:rPr>
          <w:sz w:val="18"/>
        </w:rPr>
      </w:pPr>
      <w:r>
        <w:rPr>
          <w:w w:val="105"/>
          <w:sz w:val="18"/>
        </w:rPr>
        <w:t>Reported quarterly tech debt burndown to CTO; closed 38 of 51 backlog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items in first year</w:t>
      </w:r>
    </w:p>
    <w:p>
      <w:pPr>
        <w:pStyle w:val="BodyText"/>
        <w:spacing w:before="29"/>
        <w:ind w:left="0"/>
      </w:pPr>
    </w:p>
    <w:p>
      <w:pPr>
        <w:spacing w:before="0"/>
        <w:ind w:left="4336" w:right="0" w:firstLine="0"/>
        <w:jc w:val="left"/>
        <w:rPr>
          <w:sz w:val="18"/>
        </w:rPr>
      </w:pPr>
      <w:r>
        <w:rPr>
          <w:sz w:val="18"/>
        </w:rPr>
        <w:t>SENIOR</w:t>
      </w:r>
      <w:r>
        <w:rPr>
          <w:spacing w:val="57"/>
          <w:sz w:val="18"/>
        </w:rPr>
        <w:t> </w:t>
      </w:r>
      <w:r>
        <w:rPr>
          <w:sz w:val="18"/>
        </w:rPr>
        <w:t>SALESFORCE</w:t>
      </w:r>
      <w:r>
        <w:rPr>
          <w:spacing w:val="58"/>
          <w:sz w:val="18"/>
        </w:rPr>
        <w:t> </w:t>
      </w:r>
      <w:r>
        <w:rPr>
          <w:spacing w:val="-2"/>
          <w:sz w:val="18"/>
        </w:rPr>
        <w:t>DEVELOPER</w:t>
      </w:r>
    </w:p>
    <w:p>
      <w:pPr>
        <w:spacing w:before="18"/>
        <w:ind w:left="4336" w:right="0" w:firstLine="0"/>
        <w:jc w:val="left"/>
        <w:rPr>
          <w:sz w:val="18"/>
        </w:rPr>
      </w:pPr>
      <w:r>
        <w:rPr>
          <w:sz w:val="18"/>
        </w:rPr>
        <w:t>VEXLEY</w:t>
      </w:r>
      <w:r>
        <w:rPr>
          <w:spacing w:val="13"/>
          <w:sz w:val="18"/>
        </w:rPr>
        <w:t> </w:t>
      </w:r>
      <w:r>
        <w:rPr>
          <w:sz w:val="18"/>
        </w:rPr>
        <w:t>PUBLIC</w:t>
      </w:r>
      <w:r>
        <w:rPr>
          <w:spacing w:val="13"/>
          <w:sz w:val="18"/>
        </w:rPr>
        <w:t> </w:t>
      </w:r>
      <w:r>
        <w:rPr>
          <w:sz w:val="18"/>
        </w:rPr>
        <w:t>SECTOR</w:t>
      </w:r>
      <w:r>
        <w:rPr>
          <w:spacing w:val="13"/>
          <w:sz w:val="18"/>
        </w:rPr>
        <w:t> </w:t>
      </w:r>
      <w:r>
        <w:rPr>
          <w:sz w:val="18"/>
        </w:rPr>
        <w:t>SOLUTIONS,</w:t>
      </w:r>
      <w:r>
        <w:rPr>
          <w:spacing w:val="13"/>
          <w:sz w:val="18"/>
        </w:rPr>
        <w:t> </w:t>
      </w:r>
      <w:r>
        <w:rPr>
          <w:sz w:val="18"/>
        </w:rPr>
        <w:t>VANCOUVER,</w:t>
      </w:r>
      <w:r>
        <w:rPr>
          <w:spacing w:val="13"/>
          <w:sz w:val="18"/>
        </w:rPr>
        <w:t> </w:t>
      </w:r>
      <w:r>
        <w:rPr>
          <w:sz w:val="18"/>
        </w:rPr>
        <w:t>WA</w:t>
      </w:r>
      <w:r>
        <w:rPr>
          <w:spacing w:val="13"/>
          <w:sz w:val="18"/>
        </w:rPr>
        <w:t> </w:t>
      </w:r>
      <w:r>
        <w:rPr>
          <w:sz w:val="18"/>
        </w:rPr>
        <w:t>|</w:t>
      </w:r>
      <w:r>
        <w:rPr>
          <w:spacing w:val="13"/>
          <w:sz w:val="18"/>
        </w:rPr>
        <w:t> </w:t>
      </w:r>
      <w:r>
        <w:rPr>
          <w:sz w:val="18"/>
        </w:rPr>
        <w:t>2014</w:t>
      </w:r>
      <w:r>
        <w:rPr>
          <w:spacing w:val="14"/>
          <w:sz w:val="18"/>
        </w:rPr>
        <w:t> </w:t>
      </w:r>
      <w:r>
        <w:rPr>
          <w:sz w:val="18"/>
        </w:rPr>
        <w:t>–</w:t>
      </w:r>
      <w:r>
        <w:rPr>
          <w:spacing w:val="13"/>
          <w:sz w:val="18"/>
        </w:rPr>
        <w:t> </w:t>
      </w:r>
      <w:r>
        <w:rPr>
          <w:spacing w:val="-4"/>
          <w:sz w:val="18"/>
        </w:rPr>
        <w:t>2017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201" w:lineRule="auto" w:before="165" w:after="0"/>
        <w:ind w:left="4819" w:right="462" w:hanging="298"/>
        <w:jc w:val="left"/>
        <w:rPr>
          <w:sz w:val="18"/>
        </w:rPr>
      </w:pPr>
      <w:r>
        <w:rPr>
          <w:w w:val="105"/>
          <w:sz w:val="18"/>
        </w:rPr>
        <w:t>Built Government Cloud Service Cloud implementation for state agency, supporting 850 caseworkers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4" w:after="0"/>
        <w:ind w:left="4819" w:right="757" w:hanging="298"/>
        <w:jc w:val="left"/>
        <w:rPr>
          <w:sz w:val="18"/>
        </w:rPr>
      </w:pPr>
      <w:r>
        <w:rPr>
          <w:w w:val="105"/>
          <w:sz w:val="18"/>
        </w:rPr>
        <w:t>Designed Apex-based document automation replacing manual mail-merge that had taken 3 hours per caseworker each week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4" w:after="0"/>
        <w:ind w:left="4819" w:right="704" w:hanging="298"/>
        <w:jc w:val="left"/>
        <w:rPr>
          <w:sz w:val="18"/>
        </w:rPr>
      </w:pPr>
      <w:r>
        <w:rPr>
          <w:w w:val="105"/>
          <w:sz w:val="18"/>
        </w:rPr>
        <w:t>Led FedRAMP readiness work alongside security architect, including audit trail and field history requirements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110" w:after="0"/>
        <w:ind w:left="4819" w:right="327" w:hanging="298"/>
        <w:jc w:val="left"/>
        <w:rPr>
          <w:sz w:val="18"/>
        </w:rPr>
      </w:pPr>
      <w:r>
        <w:rPr>
          <w:w w:val="105"/>
          <w:sz w:val="18"/>
        </w:rPr>
        <w:t>Mentored 4 developers on Apex unit testing, all of whom passed Platform Developer I</w:t>
      </w:r>
    </w:p>
    <w:p>
      <w:pPr>
        <w:pStyle w:val="BodyText"/>
        <w:spacing w:before="29"/>
        <w:ind w:left="0"/>
      </w:pPr>
    </w:p>
    <w:p>
      <w:pPr>
        <w:spacing w:before="1"/>
        <w:ind w:left="4336" w:right="0" w:firstLine="0"/>
        <w:jc w:val="left"/>
        <w:rPr>
          <w:sz w:val="18"/>
        </w:rPr>
      </w:pPr>
      <w:r>
        <w:rPr>
          <w:spacing w:val="2"/>
          <w:sz w:val="18"/>
        </w:rPr>
        <w:t>SALESFORCE</w:t>
      </w:r>
      <w:r>
        <w:rPr>
          <w:spacing w:val="51"/>
          <w:sz w:val="18"/>
        </w:rPr>
        <w:t> </w:t>
      </w:r>
      <w:r>
        <w:rPr>
          <w:spacing w:val="-2"/>
          <w:sz w:val="18"/>
        </w:rPr>
        <w:t>DEVELOPER</w:t>
      </w:r>
    </w:p>
    <w:p>
      <w:pPr>
        <w:spacing w:before="18"/>
        <w:ind w:left="4336" w:right="0" w:firstLine="0"/>
        <w:jc w:val="left"/>
        <w:rPr>
          <w:sz w:val="18"/>
        </w:rPr>
      </w:pPr>
      <w:r>
        <w:rPr>
          <w:sz w:val="18"/>
        </w:rPr>
        <w:t>TRILLGATE</w:t>
      </w:r>
      <w:r>
        <w:rPr>
          <w:spacing w:val="13"/>
          <w:sz w:val="18"/>
        </w:rPr>
        <w:t> </w:t>
      </w:r>
      <w:r>
        <w:rPr>
          <w:sz w:val="18"/>
        </w:rPr>
        <w:t>SOFTWARE,</w:t>
      </w:r>
      <w:r>
        <w:rPr>
          <w:spacing w:val="13"/>
          <w:sz w:val="18"/>
        </w:rPr>
        <w:t> </w:t>
      </w:r>
      <w:r>
        <w:rPr>
          <w:sz w:val="18"/>
        </w:rPr>
        <w:t>HILLSBORO,</w:t>
      </w:r>
      <w:r>
        <w:rPr>
          <w:spacing w:val="13"/>
          <w:sz w:val="18"/>
        </w:rPr>
        <w:t> </w:t>
      </w:r>
      <w:r>
        <w:rPr>
          <w:sz w:val="18"/>
        </w:rPr>
        <w:t>OR</w:t>
      </w:r>
      <w:r>
        <w:rPr>
          <w:spacing w:val="13"/>
          <w:sz w:val="18"/>
        </w:rPr>
        <w:t> </w:t>
      </w:r>
      <w:r>
        <w:rPr>
          <w:sz w:val="18"/>
        </w:rPr>
        <w:t>|</w:t>
      </w:r>
      <w:r>
        <w:rPr>
          <w:spacing w:val="13"/>
          <w:sz w:val="18"/>
        </w:rPr>
        <w:t> </w:t>
      </w:r>
      <w:r>
        <w:rPr>
          <w:sz w:val="18"/>
        </w:rPr>
        <w:t>2011</w:t>
      </w:r>
      <w:r>
        <w:rPr>
          <w:spacing w:val="13"/>
          <w:sz w:val="18"/>
        </w:rPr>
        <w:t> </w:t>
      </w:r>
      <w:r>
        <w:rPr>
          <w:sz w:val="18"/>
        </w:rPr>
        <w:t>–</w:t>
      </w:r>
      <w:r>
        <w:rPr>
          <w:spacing w:val="13"/>
          <w:sz w:val="18"/>
        </w:rPr>
        <w:t> </w:t>
      </w:r>
      <w:r>
        <w:rPr>
          <w:spacing w:val="-4"/>
          <w:sz w:val="18"/>
        </w:rPr>
        <w:t>2014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201" w:lineRule="auto" w:before="164" w:after="0"/>
        <w:ind w:left="4819" w:right="313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Visualforce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Apex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extensions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Cloud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for 5 mid-market customers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4" w:after="0"/>
        <w:ind w:left="4819" w:right="904" w:hanging="298"/>
        <w:jc w:val="left"/>
        <w:rPr>
          <w:sz w:val="18"/>
        </w:rPr>
      </w:pPr>
      <w:r>
        <w:rPr>
          <w:w w:val="105"/>
          <w:sz w:val="18"/>
        </w:rPr>
        <w:t>Created reusable trigger framework that became the firm's internal standard for 3 years</w:t>
      </w: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95" w:after="0"/>
        <w:ind w:left="4819" w:right="755" w:hanging="298"/>
        <w:jc w:val="left"/>
        <w:rPr>
          <w:sz w:val="18"/>
        </w:rPr>
      </w:pPr>
      <w:r>
        <w:rPr>
          <w:w w:val="105"/>
          <w:sz w:val="18"/>
        </w:rPr>
        <w:t>Owned customer-facing release notes and deployment validation for monthly managed package updates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ind w:left="0"/>
      </w:pPr>
    </w:p>
    <w:p>
      <w:pPr>
        <w:pStyle w:val="BodyText"/>
        <w:spacing w:before="53"/>
        <w:ind w:left="0"/>
      </w:pPr>
    </w:p>
    <w:p>
      <w:pPr>
        <w:pStyle w:val="ListParagraph"/>
        <w:numPr>
          <w:ilvl w:val="0"/>
          <w:numId w:val="1"/>
        </w:numPr>
        <w:tabs>
          <w:tab w:pos="4817" w:val="left" w:leader="none"/>
          <w:tab w:pos="4819" w:val="left" w:leader="none"/>
        </w:tabs>
        <w:spacing w:line="189" w:lineRule="auto" w:before="0" w:after="0"/>
        <w:ind w:left="4819" w:right="347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247649</wp:posOffset>
                </wp:positionH>
                <wp:positionV relativeFrom="paragraph">
                  <wp:posOffset>-307698</wp:posOffset>
                </wp:positionV>
                <wp:extent cx="2466975" cy="809625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46697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8096250">
                              <a:moveTo>
                                <a:pt x="246697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2466974" y="0"/>
                              </a:lnTo>
                              <a:lnTo>
                                <a:pt x="246697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.499998pt;margin-top:-24.228243pt;width:194.249985pt;height:637.499949pt;mso-position-horizontal-relative:page;mso-position-vertical-relative:paragraph;z-index:15731200" id="docshape22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8"/>
        </w:rPr>
        <w:t>Co-presented at regional Dreamin' event on testing patterns for bulk-safe </w:t>
      </w:r>
      <w:r>
        <w:rPr>
          <w:spacing w:val="-2"/>
          <w:w w:val="105"/>
          <w:sz w:val="18"/>
        </w:rPr>
        <w:t>triggers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8"/>
        <w:ind w:left="0"/>
      </w:pPr>
    </w:p>
    <w:p>
      <w:pPr>
        <w:pStyle w:val="BodyText"/>
        <w:ind w:left="433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2857499</wp:posOffset>
                </wp:positionH>
                <wp:positionV relativeFrom="paragraph">
                  <wp:posOffset>-359170</wp:posOffset>
                </wp:positionV>
                <wp:extent cx="4711065" cy="27622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711065" cy="276225"/>
                          <a:chExt cx="4711065" cy="2762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7110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76225">
                                <a:moveTo>
                                  <a:pt x="471068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8"/>
                                </a:lnTo>
                                <a:lnTo>
                                  <a:pt x="91590" y="268153"/>
                                </a:lnTo>
                                <a:lnTo>
                                  <a:pt x="55831" y="249039"/>
                                </a:lnTo>
                                <a:lnTo>
                                  <a:pt x="27183" y="220391"/>
                                </a:lnTo>
                                <a:lnTo>
                                  <a:pt x="8069" y="184631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6"/>
                                </a:lnTo>
                                <a:lnTo>
                                  <a:pt x="8069" y="91589"/>
                                </a:lnTo>
                                <a:lnTo>
                                  <a:pt x="27183" y="55830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47110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28.281124pt;width:370.95pt;height:21.75pt;mso-position-horizontal-relative:page;mso-position-vertical-relative:paragraph;z-index:15731712" id="docshapegroup23" coordorigin="4500,-566" coordsize="7419,435">
                <v:shape style="position:absolute;left:4500;top:-566;width:7419;height:435" id="docshape24" coordorigin="4500,-566" coordsize="7419,435" path="m11918,-131l4717,-131,4707,-131,4644,-143,4588,-173,4543,-219,4513,-275,4500,-337,4500,-348,4500,-359,4513,-421,4543,-478,4588,-523,4644,-553,4707,-565,4717,-566,11918,-566,11918,-131xe" filled="true" fillcolor="#8b0000" stroked="false">
                  <v:path arrowok="t"/>
                  <v:fill type="solid"/>
                </v:shape>
                <v:shape style="position:absolute;left:4500;top:-566;width:7419;height:435" type="#_x0000_t202" id="docshape25" filled="false" stroked="false">
                  <v:textbox inset="0,0,0,0">
                    <w:txbxContent>
                      <w:p>
                        <w:pPr>
                          <w:spacing w:before="101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M.S.</w:t>
      </w:r>
      <w:r>
        <w:rPr>
          <w:spacing w:val="11"/>
          <w:w w:val="105"/>
        </w:rPr>
        <w:t> </w:t>
      </w:r>
      <w:r>
        <w:rPr>
          <w:w w:val="105"/>
        </w:rPr>
        <w:t>Software</w:t>
      </w:r>
      <w:r>
        <w:rPr>
          <w:spacing w:val="9"/>
          <w:w w:val="105"/>
        </w:rPr>
        <w:t> </w:t>
      </w:r>
      <w:r>
        <w:rPr>
          <w:w w:val="105"/>
        </w:rPr>
        <w:t>Engineering,</w:t>
      </w:r>
      <w:r>
        <w:rPr>
          <w:spacing w:val="12"/>
          <w:w w:val="105"/>
        </w:rPr>
        <w:t> </w:t>
      </w:r>
      <w:r>
        <w:rPr>
          <w:w w:val="105"/>
        </w:rPr>
        <w:t>Oregon</w:t>
      </w:r>
      <w:r>
        <w:rPr>
          <w:spacing w:val="9"/>
          <w:w w:val="105"/>
        </w:rPr>
        <w:t> </w:t>
      </w:r>
      <w:r>
        <w:rPr>
          <w:w w:val="105"/>
        </w:rPr>
        <w:t>State</w:t>
      </w:r>
      <w:r>
        <w:rPr>
          <w:spacing w:val="10"/>
          <w:w w:val="105"/>
        </w:rPr>
        <w:t> </w:t>
      </w:r>
      <w:r>
        <w:rPr>
          <w:w w:val="105"/>
        </w:rPr>
        <w:t>University,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6"/>
        <w:ind w:left="0"/>
      </w:pPr>
    </w:p>
    <w:p>
      <w:pPr>
        <w:pStyle w:val="BodyText"/>
        <w:ind w:left="4336"/>
      </w:pPr>
      <w:r>
        <w:rPr>
          <w:w w:val="105"/>
        </w:rPr>
        <w:t>B.S.</w:t>
      </w:r>
      <w:r>
        <w:rPr>
          <w:spacing w:val="11"/>
          <w:w w:val="105"/>
        </w:rPr>
        <w:t> </w:t>
      </w:r>
      <w:r>
        <w:rPr>
          <w:w w:val="105"/>
        </w:rPr>
        <w:t>Computer</w:t>
      </w:r>
      <w:r>
        <w:rPr>
          <w:spacing w:val="11"/>
          <w:w w:val="105"/>
        </w:rPr>
        <w:t> </w:t>
      </w:r>
      <w:r>
        <w:rPr>
          <w:w w:val="105"/>
        </w:rPr>
        <w:t>Science,</w:t>
      </w:r>
      <w:r>
        <w:rPr>
          <w:spacing w:val="12"/>
          <w:w w:val="105"/>
        </w:rPr>
        <w:t> </w:t>
      </w:r>
      <w:r>
        <w:rPr>
          <w:w w:val="105"/>
        </w:rPr>
        <w:t>University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2"/>
          <w:w w:val="105"/>
        </w:rPr>
        <w:t> </w:t>
      </w:r>
      <w:r>
        <w:rPr>
          <w:w w:val="105"/>
        </w:rPr>
        <w:t>Lagos,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2011</w:t>
      </w:r>
    </w:p>
    <w:p>
      <w:pPr>
        <w:pStyle w:val="BodyText"/>
        <w:spacing w:before="21"/>
        <w:ind w:left="0"/>
      </w:pPr>
    </w:p>
    <w:p>
      <w:pPr>
        <w:pStyle w:val="BodyText"/>
        <w:spacing w:line="261" w:lineRule="auto"/>
        <w:ind w:left="4336" w:right="2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247649</wp:posOffset>
                </wp:positionH>
                <wp:positionV relativeFrom="paragraph">
                  <wp:posOffset>926749</wp:posOffset>
                </wp:positionV>
                <wp:extent cx="2466975" cy="809625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46697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975" h="8096250">
                              <a:moveTo>
                                <a:pt x="246697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2466974" y="0"/>
                              </a:lnTo>
                              <a:lnTo>
                                <a:pt x="246697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.499998pt;margin-top:72.972412pt;width:194.249985pt;height:637.499949pt;mso-position-horizontal-relative:page;mso-position-vertical-relative:paragraph;z-index:-15806976" id="docshape26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Salesforce Certifications: Application Architect, Sharing and Visibility Designer, Data Architect, Integration Architect, Platform Developer II, CPQ Specialist</w:t>
      </w:r>
    </w:p>
    <w:sectPr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81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8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5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2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4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5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9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5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819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9"/>
      <w:ind w:left="4132" w:right="298"/>
      <w:jc w:val="center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4819" w:right="26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adaeze.okonkwo@example.c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2026-07-14T17:19:42Z</dcterms:created>
  <dcterms:modified xsi:type="dcterms:W3CDTF">2026-07-14T17:19:42Z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2026-07-14T00:00:00Z</vt:filetime>
  </property>
  <property fmtid="{D5CDD505-2E9C-101B-9397-08002B2CF9AE}" pid="5" name="Producer">
    <vt:lpwstr>pdf-merger-js</vt:lpwstr>
  </property>
</Properties>
</file>