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Frank</w:t>
      </w:r>
      <w:r>
        <w:rPr>
          <w:b/>
          <w:color w:val="FFFFFF"/>
          <w:spacing w:val="30"/>
          <w:sz w:val="74"/>
        </w:rPr>
        <w:t> </w:t>
      </w:r>
      <w:r>
        <w:rPr>
          <w:color w:val="FFFFFF"/>
          <w:spacing w:val="9"/>
          <w:sz w:val="74"/>
        </w:rPr>
        <w:t>Rogers</w:t>
      </w:r>
    </w:p>
    <w:p>
      <w:pPr>
        <w:pStyle w:val="Heading2"/>
      </w:pPr>
      <w:r>
        <w:rPr>
          <w:color w:val="FFFFFF"/>
        </w:rPr>
        <w:t>Security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Ofﬁcer</w:t>
      </w:r>
    </w:p>
    <w:p>
      <w:pPr>
        <w:spacing w:line="273" w:lineRule="auto" w:before="193"/>
        <w:ind w:left="448" w:right="557" w:firstLine="0"/>
        <w:jc w:val="left"/>
        <w:rPr>
          <w:sz w:val="16"/>
        </w:rPr>
      </w:pPr>
      <w:r>
        <w:rPr>
          <w:color w:val="FFFFFF"/>
          <w:w w:val="105"/>
          <w:sz w:val="16"/>
        </w:rPr>
        <w:t>Licensed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security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officer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7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corporate,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healthcare,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retail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sites.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Strong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access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control,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incident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reports,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 de-escalation.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Currently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hold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Class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Class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G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licenses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active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CPR</w:t>
      </w:r>
      <w:r>
        <w:rPr>
          <w:color w:val="FFFFFF"/>
          <w:spacing w:val="31"/>
          <w:w w:val="105"/>
          <w:sz w:val="16"/>
        </w:rPr>
        <w:t> </w:t>
      </w:r>
      <w:r>
        <w:rPr>
          <w:color w:val="FFFFFF"/>
          <w:w w:val="105"/>
          <w:sz w:val="16"/>
        </w:rPr>
        <w:t>certification.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425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</w:p>
    <w:p>
      <w:pPr>
        <w:pStyle w:val="Heading1"/>
      </w:pPr>
      <w:r>
        <w:rPr>
          <w:smallCaps/>
          <w:color w:val="F5F5F5"/>
          <w:w w:val="95"/>
        </w:rPr>
        <w:t>Contact</w:t>
      </w:r>
      <w:r>
        <w:rPr>
          <w:smallCaps/>
          <w:color w:val="F5F5F5"/>
          <w:spacing w:val="-3"/>
        </w:rPr>
        <w:t> </w:t>
      </w:r>
      <w:r>
        <w:rPr>
          <w:smallCaps/>
          <w:color w:val="F5F5F5"/>
          <w:spacing w:val="-2"/>
          <w:w w:val="90"/>
        </w:rPr>
        <w:t>Information</w:t>
      </w:r>
    </w:p>
    <w:p>
      <w:pPr>
        <w:spacing w:before="53"/>
        <w:ind w:left="58" w:right="0" w:firstLine="0"/>
        <w:jc w:val="left"/>
        <w:rPr>
          <w:b/>
          <w:sz w:val="28"/>
        </w:rPr>
      </w:pPr>
      <w:r>
        <w:rPr/>
        <w:br w:type="column"/>
      </w:r>
      <w:r>
        <w:rPr>
          <w:b/>
          <w:smallCaps/>
          <w:color w:val="45818F"/>
          <w:spacing w:val="4"/>
          <w:w w:val="90"/>
          <w:sz w:val="28"/>
        </w:rPr>
        <w:t>Professional</w:t>
      </w:r>
      <w:r>
        <w:rPr>
          <w:b/>
          <w:smallCaps/>
          <w:color w:val="45818F"/>
          <w:spacing w:val="55"/>
          <w:sz w:val="28"/>
        </w:rPr>
        <w:t> </w:t>
      </w:r>
      <w:r>
        <w:rPr>
          <w:b/>
          <w:smallCaps/>
          <w:color w:val="45818F"/>
          <w:spacing w:val="-2"/>
          <w:w w:val="95"/>
          <w:sz w:val="28"/>
        </w:rPr>
        <w:t>Experience</w:t>
      </w:r>
    </w:p>
    <w:p>
      <w:pPr>
        <w:pStyle w:val="BodyText"/>
        <w:spacing w:before="40"/>
        <w:rPr>
          <w:b/>
          <w:sz w:val="20"/>
        </w:rPr>
      </w:pPr>
    </w:p>
    <w:p>
      <w:pPr>
        <w:pStyle w:val="BodyText"/>
        <w:spacing w:line="268" w:lineRule="auto"/>
        <w:ind w:left="170" w:right="1523"/>
      </w:pPr>
      <w:r>
        <w:rPr>
          <w:w w:val="105"/>
        </w:rPr>
        <w:t>Lead Security Officer </w:t>
      </w:r>
      <w:r>
        <w:rPr>
          <w:w w:val="105"/>
          <w:position w:val="2"/>
        </w:rPr>
        <w:t>| </w:t>
      </w:r>
      <w:r>
        <w:rPr>
          <w:w w:val="105"/>
        </w:rPr>
        <w:t>Beacon Harbor Medical Plaza, Tampa, FL 2021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425" w:right="425"/>
          <w:cols w:num="2" w:equalWidth="0">
            <w:col w:w="2678" w:space="1153"/>
            <w:col w:w="7239"/>
          </w:cols>
        </w:sectPr>
      </w:pPr>
    </w:p>
    <w:p>
      <w:pPr>
        <w:pStyle w:val="BodyText"/>
        <w:spacing w:before="68"/>
        <w:ind w:left="597"/>
      </w:pPr>
      <w:r>
        <w:rPr>
          <w:color w:val="424242"/>
        </w:rPr>
        <w:t>(813)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0142</w:t>
      </w:r>
    </w:p>
    <w:p>
      <w:pPr>
        <w:pStyle w:val="BodyText"/>
        <w:spacing w:before="96"/>
      </w:pPr>
    </w:p>
    <w:p>
      <w:pPr>
        <w:pStyle w:val="BodyText"/>
        <w:spacing w:line="609" w:lineRule="auto"/>
        <w:ind w:left="597"/>
      </w:pPr>
      <w:hyperlink r:id="rId5">
        <w:r>
          <w:rPr>
            <w:color w:val="424242"/>
            <w:spacing w:val="-2"/>
          </w:rPr>
          <w:t>m.holloway@example.com</w:t>
        </w:r>
      </w:hyperlink>
      <w:r>
        <w:rPr>
          <w:color w:val="424242"/>
          <w:spacing w:val="-2"/>
        </w:rPr>
        <w:t> </w:t>
      </w:r>
      <w:r>
        <w:rPr>
          <w:color w:val="424242"/>
          <w:w w:val="105"/>
        </w:rPr>
        <w:t>Tampa, FL 12345</w:t>
      </w:r>
    </w:p>
    <w:p>
      <w:pPr>
        <w:pStyle w:val="Heading1"/>
        <w:spacing w:before="130"/>
      </w:pPr>
      <w:r>
        <w:rPr>
          <w:smallCaps/>
          <w:color w:val="F5F5F5"/>
          <w:spacing w:val="-2"/>
        </w:rPr>
        <w:t>Education</w:t>
      </w:r>
    </w:p>
    <w:p>
      <w:pPr>
        <w:pStyle w:val="BodyText"/>
        <w:spacing w:before="130"/>
        <w:rPr>
          <w:b/>
          <w:sz w:val="20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Florida Class D Security Officer License (active)</w:t>
      </w:r>
    </w:p>
    <w:p>
      <w:pPr>
        <w:pStyle w:val="BodyText"/>
        <w:spacing w:before="102"/>
        <w:rPr>
          <w:sz w:val="16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Florida Class G Statewide Firearm License (active)</w:t>
      </w:r>
    </w:p>
    <w:p>
      <w:pPr>
        <w:pStyle w:val="BodyText"/>
        <w:spacing w:before="86"/>
        <w:rPr>
          <w:sz w:val="16"/>
        </w:rPr>
      </w:pPr>
    </w:p>
    <w:p>
      <w:pPr>
        <w:spacing w:line="273" w:lineRule="auto" w:before="1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AS, Criminal Justice, Hillsborough Community College, 2019</w:t>
      </w:r>
    </w:p>
    <w:p>
      <w:pPr>
        <w:pStyle w:val="BodyText"/>
        <w:spacing w:before="101"/>
        <w:rPr>
          <w:sz w:val="16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AHA BLS/CPR Certification (current through 2026)</w:t>
      </w:r>
    </w:p>
    <w:p>
      <w:pPr>
        <w:pStyle w:val="BodyText"/>
        <w:rPr>
          <w:sz w:val="16"/>
        </w:rPr>
      </w:pPr>
    </w:p>
    <w:p>
      <w:pPr>
        <w:pStyle w:val="BodyText"/>
        <w:spacing w:before="30"/>
        <w:rPr>
          <w:sz w:val="16"/>
        </w:rPr>
      </w:pPr>
    </w:p>
    <w:p>
      <w:pPr>
        <w:pStyle w:val="Heading1"/>
      </w:pPr>
      <w:r>
        <w:rPr>
          <w:smallCaps/>
          <w:color w:val="F5F5F5"/>
        </w:rPr>
        <w:t>Key</w:t>
      </w:r>
      <w:r>
        <w:rPr>
          <w:smallCaps/>
          <w:color w:val="F5F5F5"/>
          <w:spacing w:val="-12"/>
        </w:rPr>
        <w:t> </w:t>
      </w:r>
      <w:r>
        <w:rPr>
          <w:smallCaps/>
          <w:color w:val="F5F5F5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5" w:after="0"/>
        <w:ind w:left="523" w:right="48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Run access control at main entrance and ER side-door for a 6-building campus, screening roughly 1,400 visitors per shift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81" w:after="0"/>
        <w:ind w:left="523" w:right="89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 tailgating incidents by writing a new badge-check script that night-shift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officers actually use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109" w:after="0"/>
        <w:ind w:left="523" w:right="662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Respond to Code Gray and Code Silver calls alongside clinical staff, averaging under 90 seconds from page to arrival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8" w:after="0"/>
        <w:ind w:left="523" w:right="258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Trained 4 new hires on report writing in CIRT system and Avigilon camera </w:t>
      </w:r>
      <w:r>
        <w:rPr>
          <w:spacing w:val="-2"/>
          <w:w w:val="105"/>
          <w:sz w:val="18"/>
        </w:rPr>
        <w:t>review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82" w:after="0"/>
        <w:ind w:left="523" w:right="407" w:hanging="298"/>
        <w:jc w:val="left"/>
        <w:rPr>
          <w:position w:val="-4"/>
          <w:sz w:val="31"/>
        </w:rPr>
      </w:pPr>
      <w:r>
        <w:rPr>
          <w:w w:val="105"/>
          <w:sz w:val="18"/>
        </w:rPr>
        <w:t>Coordinated with Tampa PD on 3 trespass cases that resulted in arrests without incident</w:t>
      </w:r>
    </w:p>
    <w:p>
      <w:pPr>
        <w:pStyle w:val="BodyText"/>
        <w:spacing w:before="151"/>
      </w:pPr>
    </w:p>
    <w:p>
      <w:pPr>
        <w:pStyle w:val="BodyText"/>
        <w:spacing w:line="268" w:lineRule="auto"/>
        <w:ind w:left="58" w:right="1862"/>
      </w:pPr>
      <w:r>
        <w:rPr>
          <w:w w:val="105"/>
        </w:rPr>
        <w:t>Security Officer </w:t>
      </w:r>
      <w:r>
        <w:rPr>
          <w:w w:val="105"/>
          <w:position w:val="2"/>
        </w:rPr>
        <w:t>| </w:t>
      </w:r>
      <w:r>
        <w:rPr>
          <w:w w:val="105"/>
        </w:rPr>
        <w:t>Sentrymark Protective Services, Tampa, FL 2018 – 2021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5" w:after="0"/>
        <w:ind w:left="523" w:right="420" w:hanging="298"/>
        <w:jc w:val="left"/>
        <w:rPr>
          <w:position w:val="-4"/>
          <w:sz w:val="31"/>
        </w:rPr>
      </w:pPr>
      <w:r>
        <w:rPr>
          <w:w w:val="105"/>
          <w:sz w:val="18"/>
        </w:rPr>
        <w:t>Patrolled a 22-acre logistics yard on foot and by vehicle across 12-hour overnight shifts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81" w:after="0"/>
        <w:ind w:left="523" w:right="453" w:hanging="298"/>
        <w:jc w:val="left"/>
        <w:rPr>
          <w:position w:val="-4"/>
          <w:sz w:val="31"/>
        </w:rPr>
      </w:pPr>
      <w:r>
        <w:rPr>
          <w:w w:val="105"/>
          <w:sz w:val="18"/>
        </w:rPr>
        <w:t>Logged shipping seal numbers and verified driver paperwork for 60-80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trucks per shift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109" w:after="0"/>
        <w:ind w:left="523" w:right="404" w:hanging="298"/>
        <w:jc w:val="left"/>
        <w:rPr>
          <w:position w:val="-4"/>
          <w:sz w:val="31"/>
        </w:rPr>
      </w:pPr>
      <w:r>
        <w:rPr>
          <w:w w:val="105"/>
          <w:sz w:val="18"/>
        </w:rPr>
        <w:t>Caught a propane leak in a forklift bay and pulled the e-stop before any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ignition source reached it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110" w:after="0"/>
        <w:ind w:left="523" w:right="127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Maintained zero missed patrol checkpoints over 14 consecutive months on the DETEX tour system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425" w:right="425"/>
          <w:cols w:num="2" w:equalWidth="0">
            <w:col w:w="2932" w:space="1011"/>
            <w:col w:w="7127"/>
          </w:cols>
        </w:sectPr>
      </w:pP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140" w:after="0"/>
        <w:ind w:left="467" w:right="8195" w:hanging="298"/>
        <w:jc w:val="left"/>
        <w:rPr>
          <w:color w:val="424242"/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61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1924" y="9753599"/>
                            <a:ext cx="2266950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952500">
                                <a:moveTo>
                                  <a:pt x="0" y="952499"/>
                                </a:moveTo>
                                <a:lnTo>
                                  <a:pt x="2266949" y="952499"/>
                                </a:lnTo>
                                <a:lnTo>
                                  <a:pt x="2266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86000">
                                <a:moveTo>
                                  <a:pt x="7568183" y="2285999"/>
                                </a:moveTo>
                                <a:lnTo>
                                  <a:pt x="0" y="22859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85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61912" y="2285999"/>
                            <a:ext cx="2266950" cy="746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7467600">
                                <a:moveTo>
                                  <a:pt x="2266950" y="4581525"/>
                                </a:moveTo>
                                <a:lnTo>
                                  <a:pt x="0" y="4581525"/>
                                </a:lnTo>
                                <a:lnTo>
                                  <a:pt x="0" y="7467600"/>
                                </a:lnTo>
                                <a:lnTo>
                                  <a:pt x="2266950" y="7467600"/>
                                </a:lnTo>
                                <a:lnTo>
                                  <a:pt x="2266950" y="4581525"/>
                                </a:lnTo>
                                <a:close/>
                              </a:path>
                              <a:path w="2266950" h="7467600">
                                <a:moveTo>
                                  <a:pt x="2266950" y="2295525"/>
                                </a:moveTo>
                                <a:lnTo>
                                  <a:pt x="0" y="2295525"/>
                                </a:lnTo>
                                <a:lnTo>
                                  <a:pt x="0" y="4210050"/>
                                </a:lnTo>
                                <a:lnTo>
                                  <a:pt x="2266950" y="4210050"/>
                                </a:lnTo>
                                <a:lnTo>
                                  <a:pt x="2266950" y="2295525"/>
                                </a:lnTo>
                                <a:close/>
                              </a:path>
                              <a:path w="2266950" h="7467600">
                                <a:moveTo>
                                  <a:pt x="2266950" y="771525"/>
                                </a:moveTo>
                                <a:lnTo>
                                  <a:pt x="0" y="771525"/>
                                </a:lnTo>
                                <a:lnTo>
                                  <a:pt x="0" y="1924050"/>
                                </a:lnTo>
                                <a:lnTo>
                                  <a:pt x="2266950" y="1924050"/>
                                </a:lnTo>
                                <a:lnTo>
                                  <a:pt x="2266950" y="771525"/>
                                </a:lnTo>
                                <a:close/>
                              </a:path>
                              <a:path w="2266950" h="7467600">
                                <a:moveTo>
                                  <a:pt x="226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2266950" y="400050"/>
                                </a:lnTo>
                                <a:lnTo>
                                  <a:pt x="226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68604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3054095"/>
                            <a:ext cx="124967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3190874"/>
                            <a:ext cx="161924" cy="161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350519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13" y="384809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421004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4578095"/>
                            <a:ext cx="124967" cy="256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649604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81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6864094"/>
                            <a:ext cx="124967" cy="2560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0352" id="docshapegroup1" coordorigin="0,0" coordsize="11919,16860">
                <v:rect style="position:absolute;left:255;top:15360;width:3570;height:1500" id="docshape2" filled="true" fillcolor="#45818f" stroked="false">
                  <v:fill opacity="32899f" type="solid"/>
                </v:rect>
                <v:rect style="position:absolute;left:0;top:0;width:11919;height:3600" id="docshape3" filled="true" fillcolor="#424242" stroked="false">
                  <v:fill type="solid"/>
                </v:rect>
                <v:shape style="position:absolute;left:254;top:3600;width:3570;height:11760" id="docshape4" coordorigin="255,3600" coordsize="3570,11760" path="m3825,10815l255,10815,255,15360,3825,15360,3825,10815xm3825,7215l255,7215,255,10230,3825,10230,3825,7215xm3825,4815l255,4815,255,6630,3825,6630,3825,4815xm3825,3600l255,3600,255,4230,3825,4230,3825,3600xe" filled="true" fillcolor="#45818f" stroked="false">
                  <v:path arrowok="t"/>
                  <v:fill opacity="32899f" type="solid"/>
                </v:shape>
                <v:rect style="position:absolute;left:0;top:4230;width:4020;height:585" id="docshape5" filled="true" fillcolor="#45818f" stroked="false">
                  <v:fill type="solid"/>
                </v:rect>
                <v:shape style="position:absolute;left:3825;top:4809;width:197;height:404" type="#_x0000_t75" id="docshape6" stroked="false">
                  <v:imagedata r:id="rId6" o:title=""/>
                </v:shape>
                <v:shape style="position:absolute;left:600;top:5025;width:255;height:255" type="#_x0000_t75" id="docshape7" stroked="false">
                  <v:imagedata r:id="rId7" o:title=""/>
                </v:shape>
                <v:shape style="position:absolute;left:600;top:5520;width:255;height:300" type="#_x0000_t75" id="docshape8" stroked="false">
                  <v:imagedata r:id="rId8" o:title=""/>
                </v:shape>
                <v:shape style="position:absolute;left:600;top:6060;width:255;height:263" type="#_x0000_t75" id="docshape9" stroked="false">
                  <v:imagedata r:id="rId9" o:title=""/>
                </v:shape>
                <v:rect style="position:absolute;left:0;top:6630;width:4020;height:585" id="docshape10" filled="true" fillcolor="#45818f" stroked="false">
                  <v:fill type="solid"/>
                </v:rect>
                <v:shape style="position:absolute;left:3825;top:7209;width:197;height:404" type="#_x0000_t75" id="docshape11" stroked="false">
                  <v:imagedata r:id="rId6" o:title=""/>
                </v:shape>
                <v:rect style="position:absolute;left:0;top:10230;width:4020;height:585" id="docshape12" filled="true" fillcolor="#45818f" stroked="false">
                  <v:fill type="solid"/>
                </v:rect>
                <v:shape style="position:absolute;left:3825;top:10809;width:197;height:404" type="#_x0000_t75" id="docshape13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6"/>
        </w:rPr>
        <w:t>Access control systems (Lenel, CCURE 9000)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114" w:after="0"/>
        <w:ind w:left="467" w:right="8418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Video surveillance (Avigilon, Milestone XProtect)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28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Incident</w:t>
      </w:r>
      <w:r>
        <w:rPr>
          <w:color w:val="424242"/>
          <w:spacing w:val="18"/>
          <w:w w:val="105"/>
          <w:sz w:val="16"/>
        </w:rPr>
        <w:t> </w:t>
      </w:r>
      <w:r>
        <w:rPr>
          <w:color w:val="424242"/>
          <w:w w:val="105"/>
          <w:sz w:val="16"/>
        </w:rPr>
        <w:t>report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writing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00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De-escalation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w w:val="105"/>
          <w:sz w:val="16"/>
        </w:rPr>
        <w:t>verbal</w:t>
      </w:r>
      <w:r>
        <w:rPr>
          <w:color w:val="424242"/>
          <w:spacing w:val="19"/>
          <w:w w:val="105"/>
          <w:sz w:val="16"/>
        </w:rPr>
        <w:t> </w:t>
      </w:r>
      <w:r>
        <w:rPr>
          <w:color w:val="424242"/>
          <w:spacing w:val="-4"/>
          <w:w w:val="105"/>
          <w:sz w:val="16"/>
        </w:rPr>
        <w:t>judo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00" w:lineRule="exact" w:before="0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Crowd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w w:val="105"/>
          <w:sz w:val="16"/>
        </w:rPr>
        <w:t>visitor</w:t>
      </w:r>
      <w:r>
        <w:rPr>
          <w:color w:val="424242"/>
          <w:spacing w:val="14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27" w:after="0"/>
        <w:ind w:left="467" w:right="8235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Fire alarm response and panel </w:t>
      </w:r>
      <w:r>
        <w:rPr>
          <w:color w:val="424242"/>
          <w:spacing w:val="-4"/>
          <w:w w:val="105"/>
          <w:sz w:val="16"/>
        </w:rPr>
        <w:t>reset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36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First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aid,</w:t>
      </w:r>
      <w:r>
        <w:rPr>
          <w:color w:val="424242"/>
          <w:spacing w:val="13"/>
          <w:w w:val="105"/>
          <w:sz w:val="16"/>
        </w:rPr>
        <w:t> </w:t>
      </w:r>
      <w:r>
        <w:rPr>
          <w:color w:val="424242"/>
          <w:w w:val="105"/>
          <w:sz w:val="16"/>
        </w:rPr>
        <w:t>CPR,</w:t>
      </w:r>
      <w:r>
        <w:rPr>
          <w:color w:val="424242"/>
          <w:spacing w:val="2"/>
          <w:w w:val="105"/>
          <w:sz w:val="16"/>
        </w:rPr>
        <w:t> </w:t>
      </w:r>
      <w:r>
        <w:rPr>
          <w:color w:val="424242"/>
          <w:spacing w:val="-5"/>
          <w:w w:val="105"/>
          <w:sz w:val="16"/>
        </w:rPr>
        <w:t>AED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35" w:after="0"/>
        <w:ind w:left="467" w:right="8105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Radio communication (10-codes and plain language)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99" w:after="0"/>
        <w:ind w:left="467" w:right="8459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Patrol logs and DETEX tour </w:t>
      </w:r>
      <w:r>
        <w:rPr>
          <w:color w:val="424242"/>
          <w:spacing w:val="-2"/>
          <w:w w:val="105"/>
          <w:sz w:val="16"/>
        </w:rPr>
        <w:t>systems</w:t>
      </w:r>
    </w:p>
    <w:sectPr>
      <w:type w:val="continuous"/>
      <w:pgSz w:w="11920" w:h="16860"/>
      <w:pgMar w:top="82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2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8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4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0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4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23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hollowa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2026-07-02T18:08:57Z</dcterms:created>
  <dcterms:modified xsi:type="dcterms:W3CDTF">2026-07-02T18:08:57Z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2026-07-02T00:00:00Z</vt:filetime>
  </property>
  <property fmtid="{D5CDD505-2E9C-101B-9397-08002B2CF9AE}" pid="5" name="Producer">
    <vt:lpwstr>Skia/PDF m121</vt:lpwstr>
  </property>
</Properties>
</file>