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3"/>
        <w:ind w:left="669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(608)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555-0173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7"/>
          <w:w w:val="105"/>
          <w:sz w:val="18"/>
        </w:rPr>
        <w:t> </w:t>
      </w:r>
      <w:hyperlink r:id="rId5">
        <w:r>
          <w:rPr>
            <w:color w:val="FFFFFF"/>
            <w:w w:val="105"/>
            <w:sz w:val="16"/>
          </w:rPr>
          <w:t>hannah.eklund@example.com</w:t>
        </w:r>
      </w:hyperlink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7"/>
          <w:w w:val="105"/>
          <w:sz w:val="18"/>
        </w:rPr>
        <w:t> </w:t>
      </w:r>
      <w:r>
        <w:rPr>
          <w:color w:val="FFFFFF"/>
          <w:w w:val="105"/>
          <w:sz w:val="16"/>
        </w:rPr>
        <w:t>Madison,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WI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spacing w:val="-4"/>
          <w:w w:val="105"/>
          <w:sz w:val="16"/>
        </w:rPr>
        <w:t>12345</w:t>
      </w:r>
    </w:p>
    <w:p>
      <w:pPr>
        <w:pStyle w:val="BodyText"/>
        <w:spacing w:before="89"/>
        <w:rPr>
          <w:sz w:val="16"/>
        </w:rPr>
      </w:pPr>
    </w:p>
    <w:p>
      <w:pPr>
        <w:spacing w:before="0"/>
        <w:ind w:left="669" w:right="0" w:firstLine="0"/>
        <w:jc w:val="left"/>
        <w:rPr>
          <w:sz w:val="74"/>
        </w:rPr>
      </w:pPr>
      <w:r>
        <w:rPr>
          <w:b/>
          <w:color w:val="FFFFFF"/>
          <w:spacing w:val="12"/>
          <w:sz w:val="74"/>
        </w:rPr>
        <w:t>Jonathan</w:t>
      </w:r>
      <w:r>
        <w:rPr>
          <w:b/>
          <w:color w:val="FFFFFF"/>
          <w:spacing w:val="33"/>
          <w:sz w:val="74"/>
        </w:rPr>
        <w:t> </w:t>
      </w:r>
      <w:r>
        <w:rPr>
          <w:color w:val="FFFFFF"/>
          <w:spacing w:val="10"/>
          <w:sz w:val="74"/>
        </w:rPr>
        <w:t>Phillips</w:t>
      </w:r>
    </w:p>
    <w:p>
      <w:pPr>
        <w:pStyle w:val="Heading2"/>
      </w:pPr>
      <w:r>
        <w:rPr>
          <w:color w:val="FFFFFF"/>
          <w:spacing w:val="-2"/>
        </w:rPr>
        <w:t>Dentist</w:t>
      </w:r>
    </w:p>
    <w:p>
      <w:pPr>
        <w:spacing w:line="273" w:lineRule="auto" w:before="178"/>
        <w:ind w:left="669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General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dentist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11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practice,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split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between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fee-for-service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group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mid-size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DSO.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Strong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production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history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restorative, aligners,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implant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restoration.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Comfortable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leading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chair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team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training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newer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associates.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88"/>
        <w:rPr>
          <w:sz w:val="24"/>
        </w:rPr>
      </w:pPr>
    </w:p>
    <w:p>
      <w:pPr>
        <w:pStyle w:val="Heading1"/>
        <w:spacing w:before="0"/>
        <w:ind w:left="498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ragraph">
                  <wp:posOffset>-18978</wp:posOffset>
                </wp:positionV>
                <wp:extent cx="2238375" cy="3048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238375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5"/>
                              <w:ind w:left="104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1.49437pt;width:176.25pt;height:24pt;mso-position-horizontal-relative:page;mso-position-vertical-relative:paragraph;z-index:15730176" type="#_x0000_t202" id="docshape1" filled="false" stroked="false">
                <v:textbox inset="0,0,0,0">
                  <w:txbxContent>
                    <w:p>
                      <w:pPr>
                        <w:spacing w:before="75"/>
                        <w:ind w:left="104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EDUCATION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</w:rPr>
        <w:t>PROFESSIONAL</w:t>
      </w:r>
      <w:r>
        <w:rPr>
          <w:color w:val="FFFFFF"/>
          <w:spacing w:val="49"/>
        </w:rPr>
        <w:t> </w:t>
      </w:r>
      <w:r>
        <w:rPr>
          <w:color w:val="FFFFFF"/>
          <w:spacing w:val="-2"/>
        </w:rPr>
        <w:t>EXPERIENCE</w:t>
      </w:r>
    </w:p>
    <w:p>
      <w:pPr>
        <w:pStyle w:val="BodyText"/>
        <w:spacing w:before="18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420" w:bottom="0" w:left="0" w:right="425"/>
        </w:sectPr>
      </w:pPr>
    </w:p>
    <w:p>
      <w:pPr>
        <w:pStyle w:val="BodyText"/>
        <w:spacing w:line="271" w:lineRule="auto" w:before="135"/>
        <w:ind w:left="576"/>
        <w:rPr>
          <w:position w:val="2"/>
        </w:rPr>
      </w:pPr>
      <w:r>
        <w:rPr>
          <w:w w:val="105"/>
        </w:rPr>
        <w:t>Doctor of Dental Surgery (DDS), Marquette University School of Dentistry, 2013 </w:t>
      </w:r>
      <w:r>
        <w:rPr>
          <w:w w:val="105"/>
          <w:position w:val="2"/>
        </w:rPr>
        <w:t>|</w:t>
      </w:r>
    </w:p>
    <w:p>
      <w:pPr>
        <w:pStyle w:val="BodyText"/>
        <w:spacing w:before="166"/>
      </w:pPr>
    </w:p>
    <w:p>
      <w:pPr>
        <w:pStyle w:val="BodyText"/>
        <w:spacing w:line="283" w:lineRule="auto"/>
        <w:ind w:left="576" w:right="458"/>
        <w:rPr>
          <w:position w:val="2"/>
        </w:rPr>
      </w:pPr>
      <w:r>
        <w:rPr>
          <w:w w:val="105"/>
        </w:rPr>
        <w:t>B.S. in Biology, University of Wisconsin-Madison, 2009 </w:t>
      </w:r>
      <w:r>
        <w:rPr>
          <w:w w:val="105"/>
          <w:position w:val="2"/>
        </w:rPr>
        <w:t>|</w:t>
      </w:r>
    </w:p>
    <w:p>
      <w:pPr>
        <w:pStyle w:val="BodyText"/>
        <w:spacing w:before="140"/>
      </w:pPr>
    </w:p>
    <w:p>
      <w:pPr>
        <w:pStyle w:val="BodyText"/>
        <w:spacing w:line="283" w:lineRule="auto"/>
        <w:ind w:left="576"/>
        <w:rPr>
          <w:position w:val="2"/>
        </w:rPr>
      </w:pPr>
      <w:r>
        <w:rPr>
          <w:w w:val="105"/>
        </w:rPr>
        <w:t>Wisconsin Dental License #DDS-14872 (active) </w:t>
      </w:r>
      <w:r>
        <w:rPr>
          <w:w w:val="105"/>
          <w:position w:val="2"/>
        </w:rPr>
        <w:t>|</w:t>
      </w:r>
    </w:p>
    <w:p>
      <w:pPr>
        <w:pStyle w:val="BodyText"/>
        <w:spacing w:before="154"/>
      </w:pPr>
    </w:p>
    <w:p>
      <w:pPr>
        <w:pStyle w:val="BodyText"/>
        <w:spacing w:line="283" w:lineRule="auto"/>
        <w:ind w:left="576"/>
        <w:rPr>
          <w:position w:val="2"/>
        </w:rPr>
      </w:pPr>
      <w:r>
        <w:rPr>
          <w:w w:val="105"/>
        </w:rPr>
        <w:t>Illinois Dental License #019-021847 (active) </w:t>
      </w:r>
      <w:r>
        <w:rPr>
          <w:w w:val="105"/>
          <w:position w:val="2"/>
        </w:rPr>
        <w:t>|</w:t>
      </w:r>
    </w:p>
    <w:p>
      <w:pPr>
        <w:pStyle w:val="BodyText"/>
        <w:spacing w:before="143"/>
      </w:pPr>
    </w:p>
    <w:p>
      <w:pPr>
        <w:pStyle w:val="BodyText"/>
        <w:ind w:left="576"/>
        <w:rPr>
          <w:position w:val="2"/>
        </w:rPr>
      </w:pPr>
      <w:r>
        <w:rPr/>
        <w:t>DEA</w:t>
      </w:r>
      <w:r>
        <w:rPr>
          <w:spacing w:val="46"/>
        </w:rPr>
        <w:t> </w:t>
      </w:r>
      <w:r>
        <w:rPr/>
        <w:t>Registration,</w:t>
      </w:r>
      <w:r>
        <w:rPr>
          <w:spacing w:val="46"/>
        </w:rPr>
        <w:t> </w:t>
      </w:r>
      <w:r>
        <w:rPr/>
        <w:t>active</w:t>
      </w:r>
      <w:r>
        <w:rPr>
          <w:spacing w:val="46"/>
        </w:rPr>
        <w:t> </w:t>
      </w:r>
      <w:r>
        <w:rPr>
          <w:spacing w:val="-10"/>
          <w:position w:val="2"/>
        </w:rPr>
        <w:t>|</w:t>
      </w:r>
    </w:p>
    <w:p>
      <w:pPr>
        <w:pStyle w:val="BodyText"/>
        <w:spacing w:before="193"/>
      </w:pPr>
    </w:p>
    <w:p>
      <w:pPr>
        <w:pStyle w:val="BodyText"/>
        <w:spacing w:line="283" w:lineRule="auto"/>
        <w:ind w:left="576"/>
        <w:rPr>
          <w:position w:val="2"/>
        </w:rPr>
      </w:pPr>
      <w:r>
        <w:rPr>
          <w:w w:val="105"/>
        </w:rPr>
        <w:t>BLS and ACLS certified, current through 2025 </w:t>
      </w:r>
      <w:r>
        <w:rPr>
          <w:w w:val="105"/>
          <w:position w:val="2"/>
        </w:rPr>
        <w:t>|</w:t>
      </w:r>
    </w:p>
    <w:p>
      <w:pPr>
        <w:pStyle w:val="BodyText"/>
        <w:spacing w:before="154"/>
      </w:pPr>
    </w:p>
    <w:p>
      <w:pPr>
        <w:pStyle w:val="BodyText"/>
        <w:spacing w:line="264" w:lineRule="auto" w:before="1"/>
        <w:ind w:left="576"/>
        <w:rPr>
          <w:position w:val="2"/>
        </w:rPr>
      </w:pPr>
      <w:r>
        <w:rPr>
          <w:w w:val="105"/>
        </w:rPr>
        <w:t>Invisalign Certified Provider, Diamond tier </w:t>
      </w:r>
      <w:r>
        <w:rPr>
          <w:w w:val="105"/>
          <w:position w:val="2"/>
        </w:rPr>
        <w:t>|</w:t>
      </w:r>
    </w:p>
    <w:p>
      <w:pPr>
        <w:pStyle w:val="BodyText"/>
        <w:spacing w:before="135"/>
      </w:pPr>
    </w:p>
    <w:p>
      <w:pPr>
        <w:pStyle w:val="BodyText"/>
        <w:spacing w:line="283" w:lineRule="auto"/>
        <w:ind w:left="576"/>
        <w:rPr>
          <w:position w:val="2"/>
        </w:rPr>
      </w:pPr>
      <w:r>
        <w:rPr>
          <w:position w:val="2"/>
        </w:rPr>
        <mc:AlternateContent>
          <mc:Choice Requires="wps">
            <w:drawing>
              <wp:anchor distT="0" distB="0" distL="0" distR="0" allowOverlap="1" layoutInCell="1" locked="0" behindDoc="1" simplePos="0" relativeHeight="487522304">
                <wp:simplePos x="0" y="0"/>
                <wp:positionH relativeFrom="page">
                  <wp:posOffset>2371724</wp:posOffset>
                </wp:positionH>
                <wp:positionV relativeFrom="paragraph">
                  <wp:posOffset>-4126642</wp:posOffset>
                </wp:positionV>
                <wp:extent cx="9525" cy="809625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9525" cy="809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8096250">
                              <a:moveTo>
                                <a:pt x="9524" y="8096249"/>
                              </a:moveTo>
                              <a:lnTo>
                                <a:pt x="0" y="809624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8096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6.749985pt;margin-top:-324.932495pt;width:.75pt;height:637.499949pt;mso-position-horizontal-relative:page;mso-position-vertical-relative:paragraph;z-index:-15794176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Spear Education Workshops I-III completed </w:t>
      </w:r>
      <w:r>
        <w:rPr>
          <w:w w:val="105"/>
          <w:position w:val="2"/>
        </w:rPr>
        <w:t>|</w:t>
      </w:r>
    </w:p>
    <w:p>
      <w:pPr>
        <w:pStyle w:val="BodyText"/>
        <w:spacing w:before="75"/>
        <w:ind w:left="576"/>
      </w:pPr>
      <w:r>
        <w:rPr/>
        <w:br w:type="column"/>
      </w:r>
      <w:r>
        <w:rPr>
          <w:w w:val="105"/>
        </w:rPr>
        <w:t>Senior</w:t>
      </w:r>
      <w:r>
        <w:rPr>
          <w:spacing w:val="1"/>
          <w:w w:val="105"/>
        </w:rPr>
        <w:t> </w:t>
      </w:r>
      <w:r>
        <w:rPr>
          <w:w w:val="105"/>
        </w:rPr>
        <w:t>Associate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Dentist</w:t>
      </w:r>
    </w:p>
    <w:p>
      <w:pPr>
        <w:pStyle w:val="BodyText"/>
        <w:spacing w:before="36"/>
        <w:ind w:left="576"/>
      </w:pPr>
      <w:r>
        <w:rPr>
          <w:w w:val="105"/>
        </w:rPr>
        <w:t>Lakeside</w:t>
      </w:r>
      <w:r>
        <w:rPr>
          <w:spacing w:val="8"/>
          <w:w w:val="105"/>
        </w:rPr>
        <w:t> </w:t>
      </w:r>
      <w:r>
        <w:rPr>
          <w:w w:val="105"/>
        </w:rPr>
        <w:t>Dental</w:t>
      </w:r>
      <w:r>
        <w:rPr>
          <w:spacing w:val="8"/>
          <w:w w:val="105"/>
        </w:rPr>
        <w:t> </w:t>
      </w:r>
      <w:r>
        <w:rPr>
          <w:w w:val="105"/>
        </w:rPr>
        <w:t>Arts,</w:t>
      </w:r>
      <w:r>
        <w:rPr>
          <w:spacing w:val="9"/>
          <w:w w:val="105"/>
        </w:rPr>
        <w:t> </w:t>
      </w:r>
      <w:r>
        <w:rPr>
          <w:w w:val="105"/>
        </w:rPr>
        <w:t>Madison,</w:t>
      </w:r>
      <w:r>
        <w:rPr>
          <w:spacing w:val="8"/>
          <w:w w:val="105"/>
        </w:rPr>
        <w:t> </w:t>
      </w:r>
      <w:r>
        <w:rPr>
          <w:w w:val="105"/>
        </w:rPr>
        <w:t>WI,</w:t>
      </w:r>
      <w:r>
        <w:rPr>
          <w:spacing w:val="65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8"/>
          <w:w w:val="105"/>
          <w:position w:val="2"/>
        </w:rPr>
        <w:t> </w:t>
      </w:r>
      <w:r>
        <w:rPr>
          <w:w w:val="105"/>
        </w:rPr>
        <w:t>2018</w:t>
      </w:r>
      <w:r>
        <w:rPr>
          <w:spacing w:val="9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50"/>
      </w:pPr>
    </w:p>
    <w:p>
      <w:pPr>
        <w:pStyle w:val="ListParagraph"/>
        <w:numPr>
          <w:ilvl w:val="0"/>
          <w:numId w:val="1"/>
        </w:numPr>
        <w:tabs>
          <w:tab w:pos="1002" w:val="left" w:leader="none"/>
          <w:tab w:pos="1004" w:val="left" w:leader="none"/>
        </w:tabs>
        <w:spacing w:line="204" w:lineRule="auto" w:before="0" w:after="0"/>
        <w:ind w:left="1004" w:right="135" w:hanging="298"/>
        <w:jc w:val="left"/>
        <w:rPr>
          <w:position w:val="-2"/>
          <w:sz w:val="31"/>
        </w:rPr>
      </w:pPr>
      <w:r>
        <w:rPr>
          <w:w w:val="105"/>
          <w:sz w:val="18"/>
        </w:rPr>
        <w:t>Personal production averages $1.1M annually across roughly 1,650 patient visits per year.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</w:tabs>
        <w:spacing w:line="343" w:lineRule="exact" w:before="57" w:after="0"/>
        <w:ind w:left="1002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Restore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60-80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implant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cases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working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local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oral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surgeons.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  <w:tab w:pos="1004" w:val="left" w:leader="none"/>
        </w:tabs>
        <w:spacing w:line="189" w:lineRule="auto" w:before="38" w:after="0"/>
        <w:ind w:left="1004" w:right="550" w:hanging="298"/>
        <w:jc w:val="left"/>
        <w:rPr>
          <w:position w:val="-4"/>
          <w:sz w:val="31"/>
        </w:rPr>
      </w:pPr>
      <w:r>
        <w:rPr>
          <w:w w:val="105"/>
          <w:sz w:val="18"/>
        </w:rPr>
        <w:t>Run a Tuesday aligner block, currently managing 140 active Invisalign </w:t>
      </w:r>
      <w:r>
        <w:rPr>
          <w:spacing w:val="-2"/>
          <w:w w:val="105"/>
          <w:sz w:val="18"/>
        </w:rPr>
        <w:t>patients.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  <w:tab w:pos="1004" w:val="left" w:leader="none"/>
        </w:tabs>
        <w:spacing w:line="189" w:lineRule="auto" w:before="109" w:after="0"/>
        <w:ind w:left="1004" w:right="339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Trained two new associates on practice systems, case presentation, and Dentrix workflows.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  <w:tab w:pos="1004" w:val="left" w:leader="none"/>
        </w:tabs>
        <w:spacing w:line="201" w:lineRule="auto" w:before="98" w:after="0"/>
        <w:ind w:left="1004" w:right="257" w:hanging="298"/>
        <w:jc w:val="left"/>
        <w:rPr>
          <w:position w:val="-4"/>
          <w:sz w:val="31"/>
        </w:rPr>
      </w:pPr>
      <w:r>
        <w:rPr>
          <w:w w:val="105"/>
          <w:sz w:val="18"/>
        </w:rPr>
        <w:t>Helped launch a sleep apnea appliance program that now sees 8-12 new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patients monthly.</w:t>
      </w:r>
    </w:p>
    <w:p>
      <w:pPr>
        <w:pStyle w:val="BodyText"/>
        <w:spacing w:before="118"/>
      </w:pPr>
    </w:p>
    <w:p>
      <w:pPr>
        <w:pStyle w:val="BodyText"/>
        <w:ind w:left="576"/>
      </w:pPr>
      <w:r>
        <w:rPr>
          <w:w w:val="105"/>
        </w:rPr>
        <w:t>General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Dentist</w:t>
      </w:r>
    </w:p>
    <w:p>
      <w:pPr>
        <w:pStyle w:val="BodyText"/>
        <w:spacing w:before="37"/>
        <w:ind w:left="576"/>
      </w:pPr>
      <w:r>
        <w:rPr>
          <w:w w:val="105"/>
        </w:rPr>
        <w:t>Heartland</w:t>
      </w:r>
      <w:r>
        <w:rPr>
          <w:spacing w:val="7"/>
          <w:w w:val="105"/>
        </w:rPr>
        <w:t> </w:t>
      </w:r>
      <w:r>
        <w:rPr>
          <w:w w:val="105"/>
        </w:rPr>
        <w:t>Smiles</w:t>
      </w:r>
      <w:r>
        <w:rPr>
          <w:spacing w:val="7"/>
          <w:w w:val="105"/>
        </w:rPr>
        <w:t> </w:t>
      </w:r>
      <w:r>
        <w:rPr>
          <w:w w:val="105"/>
        </w:rPr>
        <w:t>(DSO),</w:t>
      </w:r>
      <w:r>
        <w:rPr>
          <w:spacing w:val="7"/>
          <w:w w:val="105"/>
        </w:rPr>
        <w:t> </w:t>
      </w:r>
      <w:r>
        <w:rPr>
          <w:w w:val="105"/>
        </w:rPr>
        <w:t>Rockford,</w:t>
      </w:r>
      <w:r>
        <w:rPr>
          <w:spacing w:val="7"/>
          <w:w w:val="105"/>
        </w:rPr>
        <w:t> </w:t>
      </w:r>
      <w:r>
        <w:rPr>
          <w:w w:val="105"/>
        </w:rPr>
        <w:t>IL,</w:t>
      </w:r>
      <w:r>
        <w:rPr>
          <w:spacing w:val="63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7"/>
          <w:w w:val="105"/>
          <w:position w:val="2"/>
        </w:rPr>
        <w:t> </w:t>
      </w:r>
      <w:r>
        <w:rPr>
          <w:w w:val="105"/>
        </w:rPr>
        <w:t>2014</w:t>
      </w:r>
      <w:r>
        <w:rPr>
          <w:spacing w:val="7"/>
          <w:w w:val="105"/>
        </w:rPr>
        <w:t> </w:t>
      </w:r>
      <w:r>
        <w:rPr>
          <w:w w:val="105"/>
        </w:rPr>
        <w:t>–</w:t>
      </w:r>
      <w:r>
        <w:rPr>
          <w:spacing w:val="7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BodyText"/>
        <w:spacing w:before="54"/>
      </w:pPr>
    </w:p>
    <w:p>
      <w:pPr>
        <w:pStyle w:val="ListParagraph"/>
        <w:numPr>
          <w:ilvl w:val="0"/>
          <w:numId w:val="1"/>
        </w:numPr>
        <w:tabs>
          <w:tab w:pos="1002" w:val="left" w:leader="none"/>
          <w:tab w:pos="1004" w:val="left" w:leader="none"/>
        </w:tabs>
        <w:spacing w:line="201" w:lineRule="auto" w:before="0" w:after="0"/>
        <w:ind w:left="1004" w:right="363" w:hanging="298"/>
        <w:jc w:val="left"/>
        <w:rPr>
          <w:position w:val="-4"/>
          <w:sz w:val="31"/>
        </w:rPr>
      </w:pPr>
      <w:r>
        <w:rPr>
          <w:w w:val="105"/>
          <w:sz w:val="18"/>
        </w:rPr>
        <w:t>Saw 22-28 patients per day across two operatories with rotating hygiene </w:t>
      </w:r>
      <w:r>
        <w:rPr>
          <w:spacing w:val="-2"/>
          <w:w w:val="105"/>
          <w:sz w:val="18"/>
        </w:rPr>
        <w:t>support.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</w:tabs>
        <w:spacing w:line="333" w:lineRule="exact" w:before="58" w:after="0"/>
        <w:ind w:left="1002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Hit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top-quartile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production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within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region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20"/>
          <w:w w:val="105"/>
          <w:sz w:val="18"/>
        </w:rPr>
        <w:t> </w:t>
      </w:r>
      <w:r>
        <w:rPr>
          <w:spacing w:val="-2"/>
          <w:w w:val="105"/>
          <w:sz w:val="18"/>
        </w:rPr>
        <w:t>three.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  <w:tab w:pos="1004" w:val="left" w:leader="none"/>
        </w:tabs>
        <w:spacing w:line="204" w:lineRule="auto" w:before="16" w:after="0"/>
        <w:ind w:left="1004" w:right="187" w:hanging="298"/>
        <w:jc w:val="left"/>
        <w:rPr>
          <w:position w:val="-2"/>
          <w:sz w:val="31"/>
        </w:rPr>
      </w:pPr>
      <w:r>
        <w:rPr>
          <w:w w:val="105"/>
          <w:sz w:val="18"/>
        </w:rPr>
        <w:t>Took on the Friday extraction column, handling surgical thirds when scope </w:t>
      </w:r>
      <w:r>
        <w:rPr>
          <w:spacing w:val="-2"/>
          <w:w w:val="105"/>
          <w:sz w:val="18"/>
        </w:rPr>
        <w:t>allowed.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  <w:tab w:pos="1004" w:val="left" w:leader="none"/>
        </w:tabs>
        <w:spacing w:line="189" w:lineRule="auto" w:before="108" w:after="0"/>
        <w:ind w:left="1004" w:right="185" w:hanging="298"/>
        <w:jc w:val="left"/>
        <w:rPr>
          <w:position w:val="-4"/>
          <w:sz w:val="31"/>
        </w:rPr>
      </w:pPr>
      <w:r>
        <w:rPr>
          <w:w w:val="105"/>
          <w:sz w:val="18"/>
        </w:rPr>
        <w:t>Helped onboard four new graduates through ride-along weeks and weekly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chart audits.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420" w:bottom="0" w:left="0" w:right="425"/>
          <w:cols w:num="2" w:equalWidth="0">
            <w:col w:w="3462" w:space="406"/>
            <w:col w:w="7627"/>
          </w:cols>
        </w:sectPr>
      </w:pPr>
    </w:p>
    <w:p>
      <w:pPr>
        <w:pStyle w:val="BodyText"/>
        <w:spacing w:line="171" w:lineRule="exact"/>
        <w:ind w:left="4444"/>
      </w:pPr>
      <w:r>
        <w:rPr>
          <w:w w:val="105"/>
        </w:rPr>
        <w:t>Associate</w:t>
      </w:r>
      <w:r>
        <w:rPr>
          <w:spacing w:val="13"/>
          <w:w w:val="105"/>
        </w:rPr>
        <w:t> </w:t>
      </w:r>
      <w:r>
        <w:rPr>
          <w:spacing w:val="-2"/>
          <w:w w:val="105"/>
        </w:rPr>
        <w:t>Dentist</w:t>
      </w:r>
    </w:p>
    <w:p>
      <w:pPr>
        <w:pStyle w:val="BodyText"/>
        <w:spacing w:before="21"/>
        <w:ind w:left="444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194853</wp:posOffset>
                </wp:positionV>
                <wp:extent cx="2238375" cy="3048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238375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5"/>
                              <w:ind w:left="104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KEY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15.342763pt;width:176.25pt;height:24pt;mso-position-horizontal-relative:page;mso-position-vertical-relative:paragraph;z-index:15729664" type="#_x0000_t202" id="docshape3" filled="false" stroked="false">
                <v:textbox inset="0,0,0,0">
                  <w:txbxContent>
                    <w:p>
                      <w:pPr>
                        <w:spacing w:before="75"/>
                        <w:ind w:left="104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KEY</w:t>
                      </w:r>
                      <w:r>
                        <w:rPr>
                          <w:b/>
                          <w:color w:val="FFFFFF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SKILLS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</w:rPr>
        <w:t>Northside</w:t>
      </w:r>
      <w:r>
        <w:rPr>
          <w:spacing w:val="6"/>
          <w:w w:val="105"/>
        </w:rPr>
        <w:t> </w:t>
      </w:r>
      <w:r>
        <w:rPr>
          <w:w w:val="105"/>
        </w:rPr>
        <w:t>Family</w:t>
      </w:r>
      <w:r>
        <w:rPr>
          <w:spacing w:val="7"/>
          <w:w w:val="105"/>
        </w:rPr>
        <w:t> </w:t>
      </w:r>
      <w:r>
        <w:rPr>
          <w:w w:val="105"/>
        </w:rPr>
        <w:t>Dental,</w:t>
      </w:r>
      <w:r>
        <w:rPr>
          <w:spacing w:val="7"/>
          <w:w w:val="105"/>
        </w:rPr>
        <w:t> </w:t>
      </w:r>
      <w:r>
        <w:rPr>
          <w:w w:val="105"/>
        </w:rPr>
        <w:t>Beloit,</w:t>
      </w:r>
      <w:r>
        <w:rPr>
          <w:spacing w:val="6"/>
          <w:w w:val="105"/>
        </w:rPr>
        <w:t> </w:t>
      </w:r>
      <w:r>
        <w:rPr>
          <w:w w:val="105"/>
        </w:rPr>
        <w:t>WI,</w:t>
      </w:r>
      <w:r>
        <w:rPr>
          <w:spacing w:val="62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7"/>
          <w:w w:val="105"/>
          <w:position w:val="2"/>
        </w:rPr>
        <w:t> </w:t>
      </w:r>
      <w:r>
        <w:rPr>
          <w:w w:val="105"/>
        </w:rPr>
        <w:t>2013</w:t>
      </w:r>
      <w:r>
        <w:rPr>
          <w:spacing w:val="7"/>
          <w:w w:val="105"/>
        </w:rPr>
        <w:t> </w:t>
      </w:r>
      <w:r>
        <w:rPr>
          <w:w w:val="105"/>
        </w:rPr>
        <w:t>–</w:t>
      </w:r>
      <w:r>
        <w:rPr>
          <w:spacing w:val="7"/>
          <w:w w:val="105"/>
        </w:rPr>
        <w:t> </w:t>
      </w:r>
      <w:r>
        <w:rPr>
          <w:spacing w:val="-4"/>
          <w:w w:val="105"/>
        </w:rPr>
        <w:t>2014</w:t>
      </w:r>
    </w:p>
    <w:p>
      <w:pPr>
        <w:pStyle w:val="BodyText"/>
        <w:spacing w:before="1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420" w:bottom="0" w:left="0" w:right="425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28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371724" y="2152649"/>
                            <a:ext cx="9525" cy="594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5943600">
                                <a:moveTo>
                                  <a:pt x="0" y="5943599"/>
                                </a:moveTo>
                                <a:lnTo>
                                  <a:pt x="9524" y="5943599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43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52650">
                                <a:moveTo>
                                  <a:pt x="7568183" y="2152649"/>
                                </a:moveTo>
                                <a:lnTo>
                                  <a:pt x="0" y="21526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52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666987" y="2305062"/>
                            <a:ext cx="490156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1565" h="428625">
                                <a:moveTo>
                                  <a:pt x="4901184" y="66675"/>
                                </a:moveTo>
                                <a:lnTo>
                                  <a:pt x="370827" y="66675"/>
                                </a:lnTo>
                                <a:lnTo>
                                  <a:pt x="361467" y="57315"/>
                                </a:lnTo>
                                <a:lnTo>
                                  <a:pt x="356311" y="52654"/>
                                </a:lnTo>
                                <a:lnTo>
                                  <a:pt x="322427" y="28371"/>
                                </a:lnTo>
                                <a:lnTo>
                                  <a:pt x="284454" y="11163"/>
                                </a:lnTo>
                                <a:lnTo>
                                  <a:pt x="243865" y="1701"/>
                                </a:lnTo>
                                <a:lnTo>
                                  <a:pt x="223062" y="0"/>
                                </a:lnTo>
                                <a:lnTo>
                                  <a:pt x="205574" y="0"/>
                                </a:lnTo>
                                <a:lnTo>
                                  <a:pt x="164249" y="5435"/>
                                </a:lnTo>
                                <a:lnTo>
                                  <a:pt x="124777" y="18834"/>
                                </a:lnTo>
                                <a:lnTo>
                                  <a:pt x="88671" y="39674"/>
                                </a:lnTo>
                                <a:lnTo>
                                  <a:pt x="57327" y="67157"/>
                                </a:lnTo>
                                <a:lnTo>
                                  <a:pt x="31953" y="100228"/>
                                </a:lnTo>
                                <a:lnTo>
                                  <a:pt x="13525" y="137617"/>
                                </a:lnTo>
                                <a:lnTo>
                                  <a:pt x="2730" y="177888"/>
                                </a:lnTo>
                                <a:lnTo>
                                  <a:pt x="0" y="216090"/>
                                </a:lnTo>
                                <a:lnTo>
                                  <a:pt x="12" y="223050"/>
                                </a:lnTo>
                                <a:lnTo>
                                  <a:pt x="5448" y="264375"/>
                                </a:lnTo>
                                <a:lnTo>
                                  <a:pt x="18846" y="303847"/>
                                </a:lnTo>
                                <a:lnTo>
                                  <a:pt x="39687" y="339953"/>
                                </a:lnTo>
                                <a:lnTo>
                                  <a:pt x="67170" y="371297"/>
                                </a:lnTo>
                                <a:lnTo>
                                  <a:pt x="100241" y="396671"/>
                                </a:lnTo>
                                <a:lnTo>
                                  <a:pt x="137629" y="415099"/>
                                </a:lnTo>
                                <a:lnTo>
                                  <a:pt x="177901" y="425894"/>
                                </a:lnTo>
                                <a:lnTo>
                                  <a:pt x="205574" y="428612"/>
                                </a:lnTo>
                                <a:lnTo>
                                  <a:pt x="223062" y="428612"/>
                                </a:lnTo>
                                <a:lnTo>
                                  <a:pt x="264388" y="423176"/>
                                </a:lnTo>
                                <a:lnTo>
                                  <a:pt x="303860" y="409778"/>
                                </a:lnTo>
                                <a:lnTo>
                                  <a:pt x="339966" y="388937"/>
                                </a:lnTo>
                                <a:lnTo>
                                  <a:pt x="371309" y="361454"/>
                                </a:lnTo>
                                <a:lnTo>
                                  <a:pt x="379145" y="352425"/>
                                </a:lnTo>
                                <a:lnTo>
                                  <a:pt x="4901184" y="352425"/>
                                </a:lnTo>
                                <a:lnTo>
                                  <a:pt x="4901184" y="66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9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2724" y="2390774"/>
                            <a:ext cx="257174" cy="257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371724" y="2152649"/>
                            <a:ext cx="9525" cy="822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229600">
                                <a:moveTo>
                                  <a:pt x="9524" y="8229599"/>
                                </a:moveTo>
                                <a:lnTo>
                                  <a:pt x="0" y="82295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8229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2343149"/>
                            <a:ext cx="223837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8375" h="419100">
                                <a:moveTo>
                                  <a:pt x="2238362" y="47625"/>
                                </a:moveTo>
                                <a:lnTo>
                                  <a:pt x="561606" y="47625"/>
                                </a:lnTo>
                                <a:lnTo>
                                  <a:pt x="556247" y="43218"/>
                                </a:lnTo>
                                <a:lnTo>
                                  <a:pt x="550748" y="39128"/>
                                </a:lnTo>
                                <a:lnTo>
                                  <a:pt x="515150" y="18580"/>
                                </a:lnTo>
                                <a:lnTo>
                                  <a:pt x="476224" y="5372"/>
                                </a:lnTo>
                                <a:lnTo>
                                  <a:pt x="435483" y="0"/>
                                </a:lnTo>
                                <a:lnTo>
                                  <a:pt x="412229" y="0"/>
                                </a:lnTo>
                                <a:lnTo>
                                  <a:pt x="371475" y="5372"/>
                                </a:lnTo>
                                <a:lnTo>
                                  <a:pt x="332562" y="18580"/>
                                </a:lnTo>
                                <a:lnTo>
                                  <a:pt x="296964" y="39128"/>
                                </a:lnTo>
                                <a:lnTo>
                                  <a:pt x="286092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352425"/>
                                </a:lnTo>
                                <a:lnTo>
                                  <a:pt x="265645" y="352425"/>
                                </a:lnTo>
                                <a:lnTo>
                                  <a:pt x="266065" y="352882"/>
                                </a:lnTo>
                                <a:lnTo>
                                  <a:pt x="296964" y="379984"/>
                                </a:lnTo>
                                <a:lnTo>
                                  <a:pt x="332562" y="400532"/>
                                </a:lnTo>
                                <a:lnTo>
                                  <a:pt x="371475" y="413740"/>
                                </a:lnTo>
                                <a:lnTo>
                                  <a:pt x="412229" y="419100"/>
                                </a:lnTo>
                                <a:lnTo>
                                  <a:pt x="435483" y="419100"/>
                                </a:lnTo>
                                <a:lnTo>
                                  <a:pt x="476224" y="413740"/>
                                </a:lnTo>
                                <a:lnTo>
                                  <a:pt x="515150" y="400532"/>
                                </a:lnTo>
                                <a:lnTo>
                                  <a:pt x="550748" y="379984"/>
                                </a:lnTo>
                                <a:lnTo>
                                  <a:pt x="581647" y="352882"/>
                                </a:lnTo>
                                <a:lnTo>
                                  <a:pt x="582053" y="352425"/>
                                </a:lnTo>
                                <a:lnTo>
                                  <a:pt x="2238362" y="352425"/>
                                </a:lnTo>
                                <a:lnTo>
                                  <a:pt x="2238362" y="47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9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2409824"/>
                            <a:ext cx="276224" cy="2857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7315199"/>
                            <a:ext cx="223837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8375" h="419100">
                                <a:moveTo>
                                  <a:pt x="2238362" y="47625"/>
                                </a:moveTo>
                                <a:lnTo>
                                  <a:pt x="561606" y="47625"/>
                                </a:lnTo>
                                <a:lnTo>
                                  <a:pt x="556247" y="43218"/>
                                </a:lnTo>
                                <a:lnTo>
                                  <a:pt x="550748" y="39128"/>
                                </a:lnTo>
                                <a:lnTo>
                                  <a:pt x="515150" y="18580"/>
                                </a:lnTo>
                                <a:lnTo>
                                  <a:pt x="476224" y="5372"/>
                                </a:lnTo>
                                <a:lnTo>
                                  <a:pt x="435483" y="0"/>
                                </a:lnTo>
                                <a:lnTo>
                                  <a:pt x="412229" y="0"/>
                                </a:lnTo>
                                <a:lnTo>
                                  <a:pt x="371475" y="5372"/>
                                </a:lnTo>
                                <a:lnTo>
                                  <a:pt x="332562" y="18580"/>
                                </a:lnTo>
                                <a:lnTo>
                                  <a:pt x="296964" y="39128"/>
                                </a:lnTo>
                                <a:lnTo>
                                  <a:pt x="286092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352425"/>
                                </a:lnTo>
                                <a:lnTo>
                                  <a:pt x="265645" y="352425"/>
                                </a:lnTo>
                                <a:lnTo>
                                  <a:pt x="266065" y="352882"/>
                                </a:lnTo>
                                <a:lnTo>
                                  <a:pt x="296964" y="379971"/>
                                </a:lnTo>
                                <a:lnTo>
                                  <a:pt x="332562" y="400532"/>
                                </a:lnTo>
                                <a:lnTo>
                                  <a:pt x="371475" y="413740"/>
                                </a:lnTo>
                                <a:lnTo>
                                  <a:pt x="412229" y="419100"/>
                                </a:lnTo>
                                <a:lnTo>
                                  <a:pt x="435483" y="419100"/>
                                </a:lnTo>
                                <a:lnTo>
                                  <a:pt x="476224" y="413740"/>
                                </a:lnTo>
                                <a:lnTo>
                                  <a:pt x="515150" y="400532"/>
                                </a:lnTo>
                                <a:lnTo>
                                  <a:pt x="550748" y="379971"/>
                                </a:lnTo>
                                <a:lnTo>
                                  <a:pt x="581647" y="352882"/>
                                </a:lnTo>
                                <a:lnTo>
                                  <a:pt x="582053" y="352425"/>
                                </a:lnTo>
                                <a:lnTo>
                                  <a:pt x="2238362" y="352425"/>
                                </a:lnTo>
                                <a:lnTo>
                                  <a:pt x="2238362" y="47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9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7391399"/>
                            <a:ext cx="276224" cy="2666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17.5pt;mso-position-horizontal-relative:page;mso-position-vertical-relative:page;z-index:-15793664" id="docshapegroup4" coordorigin="0,0" coordsize="11919,16350">
                <v:rect style="position:absolute;left:3735;top:3390;width:15;height:9360" id="docshape5" filled="true" fillcolor="#000000" stroked="false">
                  <v:fill type="solid"/>
                </v:rect>
                <v:rect style="position:absolute;left:0;top:0;width:11919;height:3390" id="docshape6" filled="true" fillcolor="#424242" stroked="false">
                  <v:fill type="solid"/>
                </v:rect>
                <v:shape style="position:absolute;left:4199;top:3630;width:7719;height:675" id="docshape7" coordorigin="4200,3630" coordsize="7719,675" path="m11918,3735l4784,3735,4769,3720,4761,3713,4708,3675,4648,3648,4584,3633,4551,3630,4524,3630,4459,3639,4396,3660,4340,3692,4290,3736,4250,3788,4221,3847,4204,3910,4200,3970,4200,3981,4209,4046,4230,4109,4262,4165,4306,4215,4358,4255,4417,4284,4480,4301,4524,4305,4551,4305,4616,4296,4679,4275,4735,4243,4785,4199,4797,4185,11918,4185,11918,3735xe" filled="true" fillcolor="#bc9300" stroked="false">
                  <v:path arrowok="t"/>
                  <v:fill type="solid"/>
                </v:shape>
                <v:shape style="position:absolute;left:4335;top:3765;width:405;height:405" type="#_x0000_t75" id="docshape8" stroked="false">
                  <v:imagedata r:id="rId6" o:title=""/>
                </v:shape>
                <v:rect style="position:absolute;left:3735;top:3390;width:15;height:12960" id="docshape9" filled="true" fillcolor="#000000" stroked="false">
                  <v:fill type="solid"/>
                </v:rect>
                <v:shape style="position:absolute;left:0;top:3690;width:3525;height:660" id="docshape10" coordorigin="0,3690" coordsize="3525,660" path="m3525,3765l884,3765,876,3758,867,3752,811,3719,750,3698,686,3690,649,3690,585,3698,524,3719,468,3752,451,3765,0,3765,0,4245,418,4245,419,4246,468,4288,524,4321,585,4342,649,4350,686,4350,750,4342,811,4321,867,4288,916,4246,917,4245,3525,4245,3525,3765xe" filled="true" fillcolor="#bc9300" stroked="false">
                  <v:path arrowok="t"/>
                  <v:fill type="solid"/>
                </v:shape>
                <v:shape style="position:absolute;left:450;top:3795;width:435;height:450" type="#_x0000_t75" id="docshape11" stroked="false">
                  <v:imagedata r:id="rId7" o:title=""/>
                </v:shape>
                <v:shape style="position:absolute;left:0;top:11520;width:3525;height:660" id="docshape12" coordorigin="0,11520" coordsize="3525,660" path="m3525,11595l884,11595,876,11588,867,11582,811,11549,750,11528,686,11520,649,11520,585,11528,524,11549,468,11582,451,11595,0,11595,0,12075,418,12075,419,12076,468,12118,524,12151,585,12172,649,12180,686,12180,750,12172,811,12151,867,12118,916,12076,917,12075,3525,12075,3525,11595xe" filled="true" fillcolor="#bc9300" stroked="false">
                  <v:path arrowok="t"/>
                  <v:fill type="solid"/>
                </v:shape>
                <v:shape style="position:absolute;left:450;top:11640;width:435;height:420" type="#_x0000_t75" id="docshape13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18"/>
      </w:pP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201" w:lineRule="auto" w:before="0" w:after="0"/>
        <w:ind w:left="873" w:right="38" w:hanging="298"/>
        <w:jc w:val="left"/>
        <w:rPr>
          <w:sz w:val="18"/>
        </w:rPr>
      </w:pPr>
      <w:r>
        <w:rPr>
          <w:w w:val="105"/>
          <w:sz w:val="18"/>
        </w:rPr>
        <w:t>Implant restoration and single-unit through full-arch case</w:t>
      </w:r>
    </w:p>
    <w:p>
      <w:pPr>
        <w:pStyle w:val="BodyText"/>
        <w:spacing w:before="25"/>
        <w:ind w:left="873"/>
      </w:pPr>
      <w:r>
        <w:rPr>
          <w:spacing w:val="-2"/>
          <w:w w:val="105"/>
        </w:rPr>
        <w:t>planning</w:t>
      </w: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201" w:lineRule="auto" w:before="90" w:after="0"/>
        <w:ind w:left="873" w:right="511" w:hanging="298"/>
        <w:jc w:val="left"/>
        <w:rPr>
          <w:sz w:val="18"/>
        </w:rPr>
      </w:pPr>
      <w:r>
        <w:rPr>
          <w:w w:val="105"/>
          <w:sz w:val="18"/>
        </w:rPr>
        <w:t>Clear aligner therapy (Invisalign, ClearCorrect)</w:t>
      </w: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201" w:lineRule="auto" w:before="81" w:after="0"/>
        <w:ind w:left="873" w:right="190" w:hanging="298"/>
        <w:jc w:val="left"/>
        <w:rPr>
          <w:sz w:val="18"/>
        </w:rPr>
      </w:pPr>
      <w:r>
        <w:rPr>
          <w:w w:val="105"/>
          <w:sz w:val="18"/>
        </w:rPr>
        <w:t>Crown and bridge, including digital impressions with iTero</w:t>
      </w: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189" w:lineRule="auto" w:before="109" w:after="0"/>
        <w:ind w:left="873" w:right="238" w:hanging="298"/>
        <w:jc w:val="left"/>
        <w:rPr>
          <w:sz w:val="18"/>
        </w:rPr>
      </w:pPr>
      <w:r>
        <w:rPr>
          <w:w w:val="105"/>
          <w:sz w:val="18"/>
        </w:rPr>
        <w:t>Endodontic therapy on anterior and premolar cases</w:t>
      </w: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189" w:lineRule="auto" w:before="110" w:after="0"/>
        <w:ind w:left="873" w:right="89" w:hanging="298"/>
        <w:jc w:val="left"/>
        <w:rPr>
          <w:sz w:val="18"/>
        </w:rPr>
      </w:pPr>
      <w:r>
        <w:rPr>
          <w:w w:val="105"/>
          <w:sz w:val="18"/>
        </w:rPr>
        <w:t>Surgical and simple extractions,</w:t>
      </w:r>
      <w:r>
        <w:rPr>
          <w:spacing w:val="38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39"/>
          <w:w w:val="105"/>
          <w:sz w:val="18"/>
        </w:rPr>
        <w:t> </w:t>
      </w:r>
      <w:r>
        <w:rPr>
          <w:spacing w:val="-2"/>
          <w:w w:val="105"/>
          <w:sz w:val="18"/>
        </w:rPr>
        <w:t>erupted</w:t>
      </w:r>
    </w:p>
    <w:p>
      <w:pPr>
        <w:pStyle w:val="BodyText"/>
        <w:spacing w:before="41"/>
        <w:ind w:left="873"/>
      </w:pPr>
      <w:r>
        <w:rPr>
          <w:spacing w:val="-2"/>
          <w:w w:val="105"/>
        </w:rPr>
        <w:t>thirds</w:t>
      </w: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189" w:lineRule="auto" w:before="102" w:after="0"/>
        <w:ind w:left="873" w:right="290" w:hanging="298"/>
        <w:jc w:val="left"/>
        <w:rPr>
          <w:sz w:val="18"/>
        </w:rPr>
      </w:pPr>
      <w:r>
        <w:rPr>
          <w:w w:val="105"/>
          <w:sz w:val="18"/>
        </w:rPr>
        <w:t>Sleep apnea oral appliance therapy and screening</w:t>
      </w: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201" w:lineRule="auto" w:before="139" w:after="0"/>
        <w:ind w:left="873" w:right="430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First post-grad role, building speed on operative and crown-and-bridge</w:t>
      </w:r>
      <w:r>
        <w:rPr>
          <w:spacing w:val="80"/>
          <w:w w:val="105"/>
          <w:sz w:val="18"/>
        </w:rPr>
        <w:t> </w:t>
      </w:r>
      <w:r>
        <w:rPr>
          <w:spacing w:val="-2"/>
          <w:w w:val="105"/>
          <w:sz w:val="18"/>
        </w:rPr>
        <w:t>fundamentals.</w:t>
      </w:r>
    </w:p>
    <w:p>
      <w:pPr>
        <w:pStyle w:val="ListParagraph"/>
        <w:numPr>
          <w:ilvl w:val="0"/>
          <w:numId w:val="2"/>
        </w:numPr>
        <w:tabs>
          <w:tab w:pos="872" w:val="left" w:leader="none"/>
        </w:tabs>
        <w:spacing w:line="343" w:lineRule="exact" w:before="43" w:after="0"/>
        <w:ind w:left="872" w:right="0" w:hanging="296"/>
        <w:jc w:val="left"/>
        <w:rPr>
          <w:sz w:val="18"/>
        </w:rPr>
      </w:pPr>
      <w:r>
        <w:rPr>
          <w:w w:val="105"/>
          <w:sz w:val="18"/>
        </w:rPr>
        <w:t>Saw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steady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column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14-18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patients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day,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mostly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PPO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9"/>
          <w:w w:val="105"/>
          <w:sz w:val="18"/>
        </w:rPr>
        <w:t> </w:t>
      </w:r>
      <w:r>
        <w:rPr>
          <w:spacing w:val="-2"/>
          <w:w w:val="105"/>
          <w:sz w:val="18"/>
        </w:rPr>
        <w:t>Medicaid.</w:t>
      </w:r>
    </w:p>
    <w:p>
      <w:pPr>
        <w:pStyle w:val="ListParagraph"/>
        <w:numPr>
          <w:ilvl w:val="0"/>
          <w:numId w:val="2"/>
        </w:numPr>
        <w:tabs>
          <w:tab w:pos="872" w:val="left" w:leader="none"/>
        </w:tabs>
        <w:spacing w:line="343" w:lineRule="exact" w:before="0" w:after="0"/>
        <w:ind w:left="872" w:right="0" w:hanging="296"/>
        <w:jc w:val="left"/>
        <w:rPr>
          <w:sz w:val="18"/>
        </w:rPr>
      </w:pPr>
      <w:r>
        <w:rPr>
          <w:w w:val="105"/>
          <w:sz w:val="18"/>
        </w:rPr>
        <w:t>Completed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Spear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Education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Workshop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I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year.</w:t>
      </w:r>
    </w:p>
    <w:p>
      <w:pPr>
        <w:pStyle w:val="ListParagraph"/>
        <w:spacing w:after="0" w:line="343" w:lineRule="exact"/>
        <w:jc w:val="left"/>
        <w:rPr>
          <w:sz w:val="18"/>
        </w:rPr>
        <w:sectPr>
          <w:type w:val="continuous"/>
          <w:pgSz w:w="11920" w:h="16860"/>
          <w:pgMar w:top="420" w:bottom="0" w:left="0" w:right="425"/>
          <w:cols w:num="2" w:equalWidth="0">
            <w:col w:w="3553" w:space="445"/>
            <w:col w:w="7497"/>
          </w:cols>
        </w:sectPr>
      </w:pPr>
    </w:p>
    <w:p>
      <w:pPr>
        <w:pStyle w:val="BodyText"/>
      </w:pPr>
    </w:p>
    <w:p>
      <w:pPr>
        <w:pStyle w:val="BodyText"/>
        <w:spacing w:before="41"/>
      </w:pP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201" w:lineRule="auto" w:before="0" w:after="0"/>
        <w:ind w:left="873" w:right="8549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2371712</wp:posOffset>
                </wp:positionH>
                <wp:positionV relativeFrom="paragraph">
                  <wp:posOffset>-300079</wp:posOffset>
                </wp:positionV>
                <wp:extent cx="9525" cy="809625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9525" cy="809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8096250">
                              <a:moveTo>
                                <a:pt x="9525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0" y="2819400"/>
                              </a:lnTo>
                              <a:lnTo>
                                <a:pt x="0" y="8096250"/>
                              </a:lnTo>
                              <a:lnTo>
                                <a:pt x="9525" y="8096250"/>
                              </a:lnTo>
                              <a:lnTo>
                                <a:pt x="9525" y="2819400"/>
                              </a:lnTo>
                              <a:lnTo>
                                <a:pt x="9525" y="323850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749008pt;margin-top:-23.628283pt;width:.75pt;height:637.5pt;mso-position-horizontal-relative:page;mso-position-vertical-relative:paragraph;z-index:15731200" id="docshape14" coordorigin="3735,-473" coordsize="15,12750" path="m3750,-473l3735,-473,3735,37,3735,3967,3735,12277,3750,12277,3750,3967,3750,37,3750,-47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8"/>
        </w:rPr>
        <w:t>Composite and ceramic restorative dentistry</w:t>
      </w: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201" w:lineRule="auto" w:before="82" w:after="0"/>
        <w:ind w:left="873" w:right="8289" w:hanging="298"/>
        <w:jc w:val="left"/>
        <w:rPr>
          <w:sz w:val="18"/>
        </w:rPr>
      </w:pPr>
      <w:r>
        <w:rPr>
          <w:w w:val="105"/>
          <w:sz w:val="18"/>
        </w:rPr>
        <w:t>Case presentation and treatment plan acceptance</w:t>
      </w: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189" w:lineRule="auto" w:before="108" w:after="0"/>
        <w:ind w:left="873" w:right="8459" w:hanging="298"/>
        <w:jc w:val="left"/>
        <w:rPr>
          <w:sz w:val="18"/>
        </w:rPr>
      </w:pPr>
      <w:r>
        <w:rPr>
          <w:w w:val="105"/>
          <w:sz w:val="18"/>
        </w:rPr>
        <w:t>Associate mentoring and chairside training</w:t>
      </w: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201" w:lineRule="auto" w:before="98" w:after="0"/>
        <w:ind w:left="873" w:right="8052" w:hanging="298"/>
        <w:jc w:val="left"/>
        <w:rPr>
          <w:sz w:val="18"/>
        </w:rPr>
      </w:pPr>
      <w:r>
        <w:rPr>
          <w:w w:val="105"/>
          <w:sz w:val="18"/>
        </w:rPr>
        <w:t>Dentrix practice management and digital charting</w:t>
      </w: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201" w:lineRule="auto" w:before="82" w:after="0"/>
        <w:ind w:left="873" w:right="8298" w:hanging="298"/>
        <w:jc w:val="left"/>
        <w:rPr>
          <w:sz w:val="18"/>
        </w:rPr>
      </w:pPr>
      <w:r>
        <w:rPr>
          <w:w w:val="105"/>
          <w:sz w:val="18"/>
        </w:rPr>
        <w:t>CBCT interpretation for implant and endo planning</w:t>
      </w: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73" w:val="left" w:leader="none"/>
        </w:tabs>
        <w:spacing w:line="189" w:lineRule="auto" w:before="109" w:after="0"/>
        <w:ind w:left="873" w:right="8230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4352">
                <wp:simplePos x="0" y="0"/>
                <wp:positionH relativeFrom="page">
                  <wp:posOffset>2371724</wp:posOffset>
                </wp:positionH>
                <wp:positionV relativeFrom="paragraph">
                  <wp:posOffset>589983</wp:posOffset>
                </wp:positionV>
                <wp:extent cx="9525" cy="809625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9525" cy="809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8096250">
                              <a:moveTo>
                                <a:pt x="9524" y="8096249"/>
                              </a:moveTo>
                              <a:lnTo>
                                <a:pt x="0" y="809624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8096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6.749985pt;margin-top:46.455421pt;width:.75pt;height:637.499949pt;mso-position-horizontal-relative:page;mso-position-vertical-relative:paragraph;z-index:-15792128" id="docshape1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  <w:sz w:val="18"/>
        </w:rPr>
        <w:t>Production goal setting and schedule optimization</w:t>
      </w:r>
    </w:p>
    <w:sectPr>
      <w:pgSz w:w="11920" w:h="16860"/>
      <w:pgMar w:top="0" w:bottom="0" w:left="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87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4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8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4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1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8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5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18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004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8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5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1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7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3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00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ind w:left="1041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669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73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hannah.eklund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2026-07-17T08:43:23Z</dcterms:created>
  <dcterms:modified xsi:type="dcterms:W3CDTF">2026-07-17T08:43:23Z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