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DF6665"/>
          <w:spacing w:val="12"/>
          <w:sz w:val="74"/>
        </w:rPr>
        <w:t>Dorothy</w:t>
      </w:r>
      <w:r>
        <w:rPr>
          <w:b/>
          <w:color w:val="DF6665"/>
          <w:spacing w:val="31"/>
          <w:sz w:val="74"/>
        </w:rPr>
        <w:t> </w:t>
      </w:r>
      <w:r>
        <w:rPr>
          <w:color w:val="DF6665"/>
          <w:spacing w:val="10"/>
          <w:sz w:val="74"/>
        </w:rPr>
        <w:t>Martinez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DF6665"/>
          <w:spacing w:val="-2"/>
          <w:sz w:val="22"/>
        </w:rPr>
        <w:t>Professor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sz w:val="18"/>
        </w:rPr>
        <w:t>(401)</w:t>
      </w:r>
      <w:r>
        <w:rPr>
          <w:spacing w:val="32"/>
          <w:sz w:val="18"/>
        </w:rPr>
        <w:t> </w:t>
      </w:r>
      <w:r>
        <w:rPr>
          <w:sz w:val="18"/>
        </w:rPr>
        <w:t>555-0184</w:t>
      </w:r>
      <w:r>
        <w:rPr>
          <w:spacing w:val="58"/>
          <w:sz w:val="18"/>
        </w:rPr>
        <w:t> </w:t>
      </w:r>
      <w:r>
        <w:rPr>
          <w:sz w:val="13"/>
        </w:rPr>
        <w:t>•</w:t>
      </w:r>
      <w:r>
        <w:rPr>
          <w:spacing w:val="73"/>
          <w:sz w:val="13"/>
        </w:rPr>
        <w:t> </w:t>
      </w:r>
      <w:r>
        <w:rPr>
          <w:sz w:val="18"/>
        </w:rPr>
        <w:t>Providence,</w:t>
      </w:r>
      <w:r>
        <w:rPr>
          <w:spacing w:val="32"/>
          <w:sz w:val="18"/>
        </w:rPr>
        <w:t> </w:t>
      </w:r>
      <w:r>
        <w:rPr>
          <w:sz w:val="18"/>
        </w:rPr>
        <w:t>RI</w:t>
      </w:r>
      <w:r>
        <w:rPr>
          <w:spacing w:val="33"/>
          <w:sz w:val="18"/>
        </w:rPr>
        <w:t> </w:t>
      </w:r>
      <w:r>
        <w:rPr>
          <w:sz w:val="18"/>
        </w:rPr>
        <w:t>12345</w:t>
      </w:r>
      <w:r>
        <w:rPr>
          <w:spacing w:val="60"/>
          <w:sz w:val="18"/>
        </w:rPr>
        <w:t> </w:t>
      </w:r>
      <w:r>
        <w:rPr>
          <w:sz w:val="13"/>
        </w:rPr>
        <w:t>•</w:t>
      </w:r>
      <w:r>
        <w:rPr>
          <w:spacing w:val="72"/>
          <w:sz w:val="13"/>
        </w:rPr>
        <w:t> </w:t>
      </w:r>
      <w:hyperlink r:id="rId5">
        <w:r>
          <w:rPr>
            <w:spacing w:val="-2"/>
            <w:sz w:val="18"/>
          </w:rPr>
          <w:t>m.okonkwo@email.com</w:t>
        </w:r>
      </w:hyperlink>
    </w:p>
    <w:p>
      <w:pPr>
        <w:pStyle w:val="BodyText"/>
        <w:spacing w:before="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</w:pPr>
    </w:p>
    <w:p>
      <w:pPr>
        <w:pStyle w:val="BodyText"/>
        <w:spacing w:line="292" w:lineRule="auto" w:before="1"/>
        <w:ind w:left="35" w:right="544"/>
      </w:pPr>
      <w:r>
        <w:rPr>
          <w:w w:val="105"/>
        </w:rPr>
        <w:t>Associate</w:t>
      </w:r>
      <w:r>
        <w:rPr>
          <w:spacing w:val="32"/>
          <w:w w:val="105"/>
        </w:rPr>
        <w:t> </w:t>
      </w:r>
      <w:r>
        <w:rPr>
          <w:w w:val="105"/>
        </w:rPr>
        <w:t>Professor</w:t>
      </w:r>
      <w:r>
        <w:rPr>
          <w:spacing w:val="32"/>
          <w:w w:val="105"/>
        </w:rPr>
        <w:t> </w:t>
      </w:r>
      <w:r>
        <w:rPr>
          <w:w w:val="105"/>
        </w:rPr>
        <w:t>of</w:t>
      </w:r>
      <w:r>
        <w:rPr>
          <w:spacing w:val="32"/>
          <w:w w:val="105"/>
        </w:rPr>
        <w:t> </w:t>
      </w:r>
      <w:r>
        <w:rPr>
          <w:w w:val="105"/>
        </w:rPr>
        <w:t>Sociology</w:t>
      </w:r>
      <w:r>
        <w:rPr>
          <w:spacing w:val="32"/>
          <w:w w:val="105"/>
        </w:rPr>
        <w:t> </w:t>
      </w:r>
      <w:r>
        <w:rPr>
          <w:w w:val="105"/>
        </w:rPr>
        <w:t>with</w:t>
      </w:r>
      <w:r>
        <w:rPr>
          <w:spacing w:val="32"/>
          <w:w w:val="105"/>
        </w:rPr>
        <w:t> </w:t>
      </w:r>
      <w:r>
        <w:rPr>
          <w:w w:val="105"/>
        </w:rPr>
        <w:t>9</w:t>
      </w:r>
      <w:r>
        <w:rPr>
          <w:spacing w:val="32"/>
          <w:w w:val="105"/>
        </w:rPr>
        <w:t> </w:t>
      </w:r>
      <w:r>
        <w:rPr>
          <w:w w:val="105"/>
        </w:rPr>
        <w:t>years</w:t>
      </w:r>
      <w:r>
        <w:rPr>
          <w:spacing w:val="32"/>
          <w:w w:val="105"/>
        </w:rPr>
        <w:t> </w:t>
      </w:r>
      <w:r>
        <w:rPr>
          <w:w w:val="105"/>
        </w:rPr>
        <w:t>teaching</w:t>
      </w:r>
      <w:r>
        <w:rPr>
          <w:spacing w:val="32"/>
          <w:w w:val="105"/>
        </w:rPr>
        <w:t> </w:t>
      </w:r>
      <w:r>
        <w:rPr>
          <w:w w:val="105"/>
        </w:rPr>
        <w:t>urban</w:t>
      </w:r>
      <w:r>
        <w:rPr>
          <w:spacing w:val="32"/>
          <w:w w:val="105"/>
        </w:rPr>
        <w:t> </w:t>
      </w:r>
      <w:r>
        <w:rPr>
          <w:w w:val="105"/>
        </w:rPr>
        <w:t>inequality</w:t>
      </w:r>
      <w:r>
        <w:rPr>
          <w:spacing w:val="32"/>
          <w:w w:val="105"/>
        </w:rPr>
        <w:t> </w:t>
      </w:r>
      <w:r>
        <w:rPr>
          <w:w w:val="105"/>
        </w:rPr>
        <w:t>and</w:t>
      </w:r>
      <w:r>
        <w:rPr>
          <w:spacing w:val="32"/>
          <w:w w:val="105"/>
        </w:rPr>
        <w:t> </w:t>
      </w:r>
      <w:r>
        <w:rPr>
          <w:w w:val="105"/>
        </w:rPr>
        <w:t>quantitative</w:t>
      </w:r>
      <w:r>
        <w:rPr>
          <w:spacing w:val="32"/>
          <w:w w:val="105"/>
        </w:rPr>
        <w:t> </w:t>
      </w:r>
      <w:r>
        <w:rPr>
          <w:w w:val="105"/>
        </w:rPr>
        <w:t>methods.</w:t>
      </w:r>
      <w:r>
        <w:rPr>
          <w:spacing w:val="32"/>
          <w:w w:val="105"/>
        </w:rPr>
        <w:t> </w:t>
      </w:r>
      <w:r>
        <w:rPr>
          <w:w w:val="105"/>
        </w:rPr>
        <w:t>Published</w:t>
      </w:r>
      <w:r>
        <w:rPr>
          <w:spacing w:val="32"/>
          <w:w w:val="105"/>
        </w:rPr>
        <w:t> </w:t>
      </w:r>
      <w:r>
        <w:rPr>
          <w:w w:val="105"/>
        </w:rPr>
        <w:t>in</w:t>
      </w:r>
      <w:r>
        <w:rPr>
          <w:spacing w:val="32"/>
          <w:w w:val="105"/>
        </w:rPr>
        <w:t> </w:t>
      </w:r>
      <w:r>
        <w:rPr>
          <w:w w:val="105"/>
        </w:rPr>
        <w:t>ASR</w:t>
      </w:r>
      <w:r>
        <w:rPr>
          <w:spacing w:val="32"/>
          <w:w w:val="105"/>
        </w:rPr>
        <w:t> </w:t>
      </w:r>
      <w:r>
        <w:rPr>
          <w:w w:val="105"/>
        </w:rPr>
        <w:t>and</w:t>
      </w:r>
      <w:r>
        <w:rPr>
          <w:spacing w:val="32"/>
          <w:w w:val="105"/>
        </w:rPr>
        <w:t> </w:t>
      </w:r>
      <w:r>
        <w:rPr>
          <w:w w:val="105"/>
        </w:rPr>
        <w:t>Social Forces,</w:t>
      </w:r>
      <w:r>
        <w:rPr>
          <w:spacing w:val="22"/>
          <w:w w:val="105"/>
        </w:rPr>
        <w:t> </w:t>
      </w:r>
      <w:r>
        <w:rPr>
          <w:w w:val="105"/>
        </w:rPr>
        <w:t>with</w:t>
      </w:r>
      <w:r>
        <w:rPr>
          <w:spacing w:val="22"/>
          <w:w w:val="105"/>
        </w:rPr>
        <w:t> </w:t>
      </w:r>
      <w:r>
        <w:rPr>
          <w:w w:val="105"/>
        </w:rPr>
        <w:t>NSF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Russell</w:t>
      </w:r>
      <w:r>
        <w:rPr>
          <w:spacing w:val="22"/>
          <w:w w:val="105"/>
        </w:rPr>
        <w:t> </w:t>
      </w:r>
      <w:r>
        <w:rPr>
          <w:w w:val="105"/>
        </w:rPr>
        <w:t>Sage</w:t>
      </w:r>
      <w:r>
        <w:rPr>
          <w:spacing w:val="22"/>
          <w:w w:val="105"/>
        </w:rPr>
        <w:t> </w:t>
      </w:r>
      <w:r>
        <w:rPr>
          <w:w w:val="105"/>
        </w:rPr>
        <w:t>funding</w:t>
      </w:r>
      <w:r>
        <w:rPr>
          <w:spacing w:val="22"/>
          <w:w w:val="105"/>
        </w:rPr>
        <w:t> </w:t>
      </w:r>
      <w:r>
        <w:rPr>
          <w:w w:val="105"/>
        </w:rPr>
        <w:t>totaling</w:t>
      </w:r>
      <w:r>
        <w:rPr>
          <w:spacing w:val="22"/>
          <w:w w:val="105"/>
        </w:rPr>
        <w:t> </w:t>
      </w:r>
      <w:r>
        <w:rPr>
          <w:w w:val="105"/>
        </w:rPr>
        <w:t>$612,000.</w:t>
      </w:r>
      <w:r>
        <w:rPr>
          <w:spacing w:val="22"/>
          <w:w w:val="105"/>
        </w:rPr>
        <w:t> </w:t>
      </w:r>
      <w:r>
        <w:rPr>
          <w:w w:val="105"/>
        </w:rPr>
        <w:t>Chair</w:t>
      </w:r>
      <w:r>
        <w:rPr>
          <w:spacing w:val="22"/>
          <w:w w:val="105"/>
        </w:rPr>
        <w:t> </w:t>
      </w:r>
      <w:r>
        <w:rPr>
          <w:w w:val="105"/>
        </w:rPr>
        <w:t>of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undergraduate</w:t>
      </w:r>
      <w:r>
        <w:rPr>
          <w:spacing w:val="22"/>
          <w:w w:val="105"/>
        </w:rPr>
        <w:t> </w:t>
      </w:r>
      <w:r>
        <w:rPr>
          <w:w w:val="105"/>
        </w:rPr>
        <w:t>curriculum</w:t>
      </w:r>
      <w:r>
        <w:rPr>
          <w:spacing w:val="22"/>
          <w:w w:val="105"/>
        </w:rPr>
        <w:t> </w:t>
      </w:r>
      <w:r>
        <w:rPr>
          <w:w w:val="105"/>
        </w:rPr>
        <w:t>committee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mentor</w:t>
      </w:r>
      <w:r>
        <w:rPr>
          <w:spacing w:val="22"/>
          <w:w w:val="105"/>
        </w:rPr>
        <w:t> </w:t>
      </w:r>
      <w:r>
        <w:rPr>
          <w:w w:val="105"/>
        </w:rPr>
        <w:t>to</w:t>
      </w:r>
      <w:r>
        <w:rPr>
          <w:spacing w:val="22"/>
          <w:w w:val="105"/>
        </w:rPr>
        <w:t> </w:t>
      </w:r>
      <w:r>
        <w:rPr>
          <w:w w:val="105"/>
        </w:rPr>
        <w:t>14 PhD students.</w:t>
      </w:r>
    </w:p>
    <w:p>
      <w:pPr>
        <w:pStyle w:val="BodyText"/>
        <w:spacing w:before="115"/>
      </w:pPr>
    </w:p>
    <w:p>
      <w:pPr>
        <w:pStyle w:val="Heading1"/>
      </w:pPr>
      <w:r>
        <w:rPr>
          <w:color w:val="DF6665"/>
          <w:sz w:val="29"/>
        </w:rPr>
        <w:t>P</w:t>
      </w:r>
      <w:r>
        <w:rPr>
          <w:color w:val="DF6665"/>
        </w:rPr>
        <w:t>ROFESSIONAL</w:t>
      </w:r>
      <w:r>
        <w:rPr>
          <w:color w:val="DF6665"/>
          <w:spacing w:val="64"/>
        </w:rPr>
        <w:t> </w:t>
      </w:r>
      <w:r>
        <w:rPr>
          <w:color w:val="DF6665"/>
          <w:spacing w:val="-2"/>
        </w:rPr>
        <w:t>EXPERIENCE</w:t>
      </w:r>
    </w:p>
    <w:p>
      <w:pPr>
        <w:pStyle w:val="BodyText"/>
        <w:rPr>
          <w:b/>
          <w:sz w:val="26"/>
        </w:rPr>
      </w:pPr>
    </w:p>
    <w:p>
      <w:pPr>
        <w:pStyle w:val="BodyText"/>
        <w:tabs>
          <w:tab w:pos="9641" w:val="left" w:leader="none"/>
        </w:tabs>
        <w:ind w:left="203"/>
      </w:pPr>
      <w:r>
        <w:rPr>
          <w:w w:val="105"/>
        </w:rPr>
        <w:t>Associate</w:t>
      </w:r>
      <w:r>
        <w:rPr>
          <w:spacing w:val="19"/>
          <w:w w:val="105"/>
        </w:rPr>
        <w:t> </w:t>
      </w:r>
      <w:r>
        <w:rPr>
          <w:w w:val="105"/>
        </w:rPr>
        <w:t>Professor</w:t>
      </w:r>
      <w:r>
        <w:rPr>
          <w:spacing w:val="19"/>
          <w:w w:val="105"/>
        </w:rPr>
        <w:t> </w:t>
      </w:r>
      <w:r>
        <w:rPr>
          <w:w w:val="105"/>
        </w:rPr>
        <w:t>of</w:t>
      </w:r>
      <w:r>
        <w:rPr>
          <w:spacing w:val="20"/>
          <w:w w:val="105"/>
        </w:rPr>
        <w:t> </w:t>
      </w:r>
      <w:r>
        <w:rPr>
          <w:w w:val="105"/>
        </w:rPr>
        <w:t>Sociology,</w:t>
      </w:r>
      <w:r>
        <w:rPr>
          <w:spacing w:val="19"/>
          <w:w w:val="105"/>
        </w:rPr>
        <w:t> </w:t>
      </w:r>
      <w:r>
        <w:rPr>
          <w:w w:val="105"/>
        </w:rPr>
        <w:t>Brackenhill</w:t>
      </w:r>
      <w:r>
        <w:rPr>
          <w:spacing w:val="20"/>
          <w:w w:val="105"/>
        </w:rPr>
        <w:t> </w:t>
      </w:r>
      <w:r>
        <w:rPr>
          <w:w w:val="105"/>
        </w:rPr>
        <w:t>University,</w:t>
      </w:r>
      <w:r>
        <w:rPr>
          <w:spacing w:val="19"/>
          <w:w w:val="105"/>
        </w:rPr>
        <w:t> </w:t>
      </w:r>
      <w:r>
        <w:rPr>
          <w:w w:val="105"/>
        </w:rPr>
        <w:t>Providence,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RI</w:t>
      </w:r>
      <w:r>
        <w:rPr/>
        <w:tab/>
      </w:r>
      <w:r>
        <w:rPr>
          <w:w w:val="105"/>
        </w:rPr>
        <w:t>2020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Teach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SOC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201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(Intro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Sociology)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SOC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412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(Causal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Inference)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course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evaluations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4.7/5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15"/>
          <w:w w:val="105"/>
          <w:sz w:val="16"/>
        </w:rPr>
        <w:t> </w:t>
      </w:r>
      <w:r>
        <w:rPr>
          <w:spacing w:val="-2"/>
          <w:w w:val="105"/>
          <w:sz w:val="16"/>
        </w:rPr>
        <w:t>semesters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196" w:lineRule="auto" w:before="21" w:after="0"/>
        <w:ind w:left="649" w:right="476" w:hanging="298"/>
        <w:jc w:val="left"/>
        <w:rPr>
          <w:position w:val="-5"/>
          <w:sz w:val="31"/>
        </w:rPr>
      </w:pPr>
      <w:r>
        <w:rPr>
          <w:w w:val="105"/>
          <w:sz w:val="16"/>
        </w:rPr>
        <w:t>Principal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investigator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3-year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NSF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grant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studying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eviction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patterns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mid-size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Northeast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cities;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peer-reviewed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articles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to </w:t>
      </w:r>
      <w:r>
        <w:rPr>
          <w:spacing w:val="-4"/>
          <w:w w:val="105"/>
          <w:sz w:val="16"/>
        </w:rPr>
        <w:t>date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1" w:lineRule="exact" w:before="60" w:after="0"/>
        <w:ind w:left="647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Chair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undergraduate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curriculum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committee;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redesigned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major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requirements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grew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department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enrollment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9"/>
          <w:w w:val="105"/>
          <w:sz w:val="16"/>
        </w:rPr>
        <w:t> </w:t>
      </w:r>
      <w:r>
        <w:rPr>
          <w:spacing w:val="-4"/>
          <w:w w:val="105"/>
          <w:sz w:val="16"/>
        </w:rPr>
        <w:t>third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0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Supervise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doctoral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students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postdocs;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advisees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placed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tenure-track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positions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past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years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Serve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associate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editor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Journal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Urban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Affairs,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handling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40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60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manuscripts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annually</w:t>
      </w:r>
    </w:p>
    <w:p>
      <w:pPr>
        <w:pStyle w:val="BodyText"/>
        <w:tabs>
          <w:tab w:pos="10820" w:val="right" w:leader="none"/>
        </w:tabs>
        <w:spacing w:before="249"/>
        <w:ind w:left="203"/>
      </w:pPr>
      <w:r>
        <w:rPr/>
        <w:t>Assistant</w:t>
      </w:r>
      <w:r>
        <w:rPr>
          <w:spacing w:val="54"/>
        </w:rPr>
        <w:t> </w:t>
      </w:r>
      <w:r>
        <w:rPr/>
        <w:t>Professor</w:t>
      </w:r>
      <w:r>
        <w:rPr>
          <w:spacing w:val="54"/>
        </w:rPr>
        <w:t> </w:t>
      </w:r>
      <w:r>
        <w:rPr/>
        <w:t>of</w:t>
      </w:r>
      <w:r>
        <w:rPr>
          <w:spacing w:val="55"/>
        </w:rPr>
        <w:t> </w:t>
      </w:r>
      <w:r>
        <w:rPr/>
        <w:t>Sociology,</w:t>
      </w:r>
      <w:r>
        <w:rPr>
          <w:spacing w:val="54"/>
        </w:rPr>
        <w:t> </w:t>
      </w:r>
      <w:r>
        <w:rPr/>
        <w:t>Brackenhill</w:t>
      </w:r>
      <w:r>
        <w:rPr>
          <w:spacing w:val="55"/>
        </w:rPr>
        <w:t> </w:t>
      </w:r>
      <w:r>
        <w:rPr/>
        <w:t>University,</w:t>
      </w:r>
      <w:r>
        <w:rPr>
          <w:spacing w:val="54"/>
        </w:rPr>
        <w:t> </w:t>
      </w:r>
      <w:r>
        <w:rPr/>
        <w:t>Providence,</w:t>
      </w:r>
      <w:r>
        <w:rPr>
          <w:spacing w:val="55"/>
        </w:rPr>
        <w:t> </w:t>
      </w:r>
      <w:r>
        <w:rPr>
          <w:spacing w:val="-5"/>
        </w:rPr>
        <w:t>RI</w:t>
      </w:r>
      <w:r>
        <w:rPr>
          <w:rFonts w:ascii="Times New Roman" w:hAnsi="Times New Roman"/>
        </w:rPr>
        <w:tab/>
      </w:r>
      <w:r>
        <w:rPr>
          <w:spacing w:val="-4"/>
        </w:rPr>
        <w:t>2016 </w:t>
      </w:r>
      <w:r>
        <w:rPr/>
        <w:t>– 2020</w:t>
      </w:r>
    </w:p>
    <w:p>
      <w:pPr>
        <w:pStyle w:val="BodyText"/>
        <w:spacing w:before="17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Launched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course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housing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policy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became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department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elective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consistent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waitlists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Published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first-authored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book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Chicago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Press;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reviewed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Contemporary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Sociology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Secured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Russell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Sage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Foundation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grant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$148,000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study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landlord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screening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practices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department-wide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undergraduate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research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placed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students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ASA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meetings</w:t>
      </w:r>
    </w:p>
    <w:p>
      <w:pPr>
        <w:pStyle w:val="BodyText"/>
        <w:spacing w:before="4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120280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9.470874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3"/>
      </w:pPr>
      <w:r>
        <w:rPr>
          <w:color w:val="DF6665"/>
          <w:spacing w:val="-2"/>
          <w:sz w:val="29"/>
        </w:rPr>
        <w:t>E</w:t>
      </w:r>
      <w:r>
        <w:rPr>
          <w:color w:val="DF6665"/>
          <w:spacing w:val="-2"/>
        </w:rPr>
        <w:t>DUCATION</w:t>
      </w:r>
    </w:p>
    <w:p>
      <w:pPr>
        <w:pStyle w:val="BodyText"/>
        <w:spacing w:before="18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PhD,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Sociology,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Michigan,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2016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MA,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Sociology,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Michigan,</w:t>
      </w:r>
      <w:r>
        <w:rPr>
          <w:spacing w:val="20"/>
          <w:w w:val="105"/>
          <w:sz w:val="16"/>
        </w:rPr>
        <w:t> </w:t>
      </w:r>
      <w:r>
        <w:rPr>
          <w:spacing w:val="-4"/>
          <w:w w:val="105"/>
          <w:sz w:val="16"/>
        </w:rPr>
        <w:t>2012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BA,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Sociology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Statistics,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Spelman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College,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2010</w:t>
      </w:r>
    </w:p>
    <w:p>
      <w:pPr>
        <w:pStyle w:val="BodyText"/>
        <w:spacing w:before="19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282025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2.206728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88"/>
      </w:pPr>
      <w:r>
        <w:rPr>
          <w:color w:val="DF6665"/>
          <w:sz w:val="29"/>
        </w:rPr>
        <w:t>K</w:t>
      </w:r>
      <w:r>
        <w:rPr>
          <w:color w:val="DF6665"/>
        </w:rPr>
        <w:t>EY</w:t>
      </w:r>
      <w:r>
        <w:rPr>
          <w:color w:val="DF6665"/>
          <w:spacing w:val="19"/>
        </w:rPr>
        <w:t> </w:t>
      </w:r>
      <w:r>
        <w:rPr>
          <w:color w:val="DF6665"/>
          <w:spacing w:val="-2"/>
        </w:rPr>
        <w:t>SKILLS</w:t>
      </w:r>
    </w:p>
    <w:p>
      <w:pPr>
        <w:pStyle w:val="BodyText"/>
        <w:spacing w:before="3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208" w:lineRule="auto" w:before="126" w:after="0"/>
        <w:ind w:left="500" w:right="114" w:hanging="298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666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df666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Quantitative methods (Stata, </w:t>
      </w:r>
      <w:r>
        <w:rPr>
          <w:spacing w:val="-6"/>
          <w:w w:val="105"/>
          <w:sz w:val="16"/>
        </w:rPr>
        <w:t>R)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6" w:after="0"/>
        <w:ind w:left="500" w:right="392" w:hanging="298"/>
        <w:jc w:val="left"/>
        <w:rPr>
          <w:sz w:val="16"/>
        </w:rPr>
      </w:pPr>
      <w:r>
        <w:rPr>
          <w:w w:val="105"/>
          <w:sz w:val="16"/>
        </w:rPr>
        <w:t>Mixed-methods research </w:t>
      </w:r>
      <w:r>
        <w:rPr>
          <w:spacing w:val="-2"/>
          <w:w w:val="105"/>
          <w:sz w:val="16"/>
        </w:rPr>
        <w:t>design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7" w:after="0"/>
        <w:ind w:left="500" w:right="38" w:hanging="298"/>
        <w:jc w:val="left"/>
        <w:rPr>
          <w:sz w:val="16"/>
        </w:rPr>
      </w:pPr>
      <w:r>
        <w:rPr>
          <w:w w:val="105"/>
          <w:sz w:val="16"/>
        </w:rPr>
        <w:t>Undergraduate and graduate </w:t>
      </w:r>
      <w:r>
        <w:rPr>
          <w:spacing w:val="-2"/>
          <w:w w:val="105"/>
          <w:sz w:val="16"/>
        </w:rPr>
        <w:t>teaching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12" w:after="0"/>
        <w:ind w:left="500" w:right="494" w:hanging="298"/>
        <w:jc w:val="left"/>
        <w:rPr>
          <w:sz w:val="16"/>
        </w:rPr>
      </w:pPr>
      <w:r>
        <w:rPr>
          <w:w w:val="105"/>
          <w:sz w:val="16"/>
        </w:rPr>
        <w:t>Peer review and journal </w:t>
      </w:r>
      <w:r>
        <w:rPr>
          <w:spacing w:val="-2"/>
          <w:w w:val="105"/>
          <w:sz w:val="16"/>
        </w:rPr>
        <w:t>editing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96" w:after="0"/>
        <w:ind w:left="499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Causal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inference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panel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data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Grant</w:t>
      </w:r>
      <w:r>
        <w:rPr>
          <w:spacing w:val="7"/>
          <w:w w:val="105"/>
          <w:sz w:val="16"/>
        </w:rPr>
        <w:t> </w:t>
      </w:r>
      <w:r>
        <w:rPr>
          <w:w w:val="105"/>
          <w:sz w:val="16"/>
        </w:rPr>
        <w:t>writing</w:t>
      </w:r>
      <w:r>
        <w:rPr>
          <w:spacing w:val="7"/>
          <w:w w:val="105"/>
          <w:sz w:val="16"/>
        </w:rPr>
        <w:t> </w:t>
      </w:r>
      <w:r>
        <w:rPr>
          <w:w w:val="105"/>
          <w:sz w:val="16"/>
        </w:rPr>
        <w:t>(NSF,</w:t>
      </w:r>
      <w:r>
        <w:rPr>
          <w:spacing w:val="8"/>
          <w:w w:val="105"/>
          <w:sz w:val="16"/>
        </w:rPr>
        <w:t> </w:t>
      </w:r>
      <w:r>
        <w:rPr>
          <w:w w:val="105"/>
          <w:sz w:val="16"/>
        </w:rPr>
        <w:t>Russell</w:t>
      </w:r>
      <w:r>
        <w:rPr>
          <w:spacing w:val="7"/>
          <w:w w:val="105"/>
          <w:sz w:val="16"/>
        </w:rPr>
        <w:t> </w:t>
      </w:r>
      <w:r>
        <w:rPr>
          <w:w w:val="105"/>
          <w:sz w:val="16"/>
        </w:rPr>
        <w:t>Sage,</w:t>
      </w:r>
      <w:r>
        <w:rPr>
          <w:spacing w:val="8"/>
          <w:w w:val="105"/>
          <w:sz w:val="16"/>
        </w:rPr>
        <w:t> </w:t>
      </w:r>
      <w:r>
        <w:rPr>
          <w:spacing w:val="-2"/>
          <w:w w:val="105"/>
          <w:sz w:val="16"/>
        </w:rPr>
        <w:t>Spencer)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83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Doctoral</w:t>
      </w:r>
      <w:r>
        <w:rPr>
          <w:spacing w:val="30"/>
          <w:w w:val="105"/>
          <w:sz w:val="16"/>
        </w:rPr>
        <w:t> </w:t>
      </w:r>
      <w:r>
        <w:rPr>
          <w:spacing w:val="-2"/>
          <w:w w:val="105"/>
          <w:sz w:val="16"/>
        </w:rPr>
        <w:t>advising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Curriculum</w:t>
      </w:r>
      <w:r>
        <w:rPr>
          <w:spacing w:val="34"/>
          <w:w w:val="105"/>
          <w:sz w:val="16"/>
        </w:rPr>
        <w:t> </w:t>
      </w:r>
      <w:r>
        <w:rPr>
          <w:spacing w:val="-2"/>
          <w:w w:val="105"/>
          <w:sz w:val="16"/>
        </w:rPr>
        <w:t>design</w:t>
      </w:r>
    </w:p>
    <w:sectPr>
      <w:type w:val="continuous"/>
      <w:pgSz w:w="11920" w:h="16860"/>
      <w:pgMar w:top="0" w:bottom="280" w:left="708" w:right="283"/>
      <w:cols w:num="2" w:equalWidth="0">
        <w:col w:w="2829" w:space="804"/>
        <w:col w:w="72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7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okonkwo@e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2026-07-06T08:31:34Z</dcterms:created>
  <dcterms:modified xsi:type="dcterms:W3CDTF">2026-07-06T08:31:34Z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