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2" w:right="0" w:firstLine="0"/>
        <w:jc w:val="center"/>
        <w:rPr>
          <w:b/>
          <w:sz w:val="74"/>
        </w:rPr>
      </w:pPr>
      <w:r>
        <w:rPr>
          <w:color w:val="664EA6"/>
          <w:spacing w:val="11"/>
          <w:sz w:val="74"/>
        </w:rPr>
        <w:t>Laura</w:t>
      </w:r>
      <w:r>
        <w:rPr>
          <w:color w:val="664EA6"/>
          <w:spacing w:val="32"/>
          <w:sz w:val="74"/>
        </w:rPr>
        <w:t> </w:t>
      </w:r>
      <w:r>
        <w:rPr>
          <w:b/>
          <w:color w:val="664EA6"/>
          <w:spacing w:val="6"/>
          <w:sz w:val="74"/>
        </w:rPr>
        <w:t>King</w:t>
      </w:r>
    </w:p>
    <w:p>
      <w:pPr>
        <w:spacing w:before="195"/>
        <w:ind w:left="4192" w:right="41" w:firstLine="0"/>
        <w:jc w:val="center"/>
        <w:rPr>
          <w:sz w:val="20"/>
        </w:rPr>
      </w:pPr>
      <w:r>
        <w:rPr>
          <w:color w:val="664EA6"/>
          <w:sz w:val="20"/>
        </w:rPr>
        <w:t>L O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A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N</w:t>
      </w:r>
      <w:r>
        <w:rPr>
          <w:color w:val="664EA6"/>
          <w:spacing w:val="31"/>
          <w:sz w:val="20"/>
        </w:rPr>
        <w:t>  </w:t>
      </w:r>
      <w:r>
        <w:rPr>
          <w:color w:val="664EA6"/>
          <w:sz w:val="20"/>
        </w:rPr>
        <w:t>O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F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F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I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C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3"/>
          <w:sz w:val="20"/>
        </w:rPr>
        <w:t> </w:t>
      </w:r>
      <w:r>
        <w:rPr>
          <w:color w:val="664EA6"/>
          <w:spacing w:val="-10"/>
          <w:sz w:val="20"/>
        </w:rPr>
        <w:t>R</w:t>
      </w:r>
    </w:p>
    <w:p>
      <w:pPr>
        <w:pStyle w:val="BodyText"/>
        <w:spacing w:before="159"/>
        <w:rPr>
          <w:sz w:val="20"/>
        </w:rPr>
      </w:pPr>
    </w:p>
    <w:p>
      <w:pPr>
        <w:spacing w:line="273" w:lineRule="auto" w:before="0"/>
        <w:ind w:left="4244" w:right="38" w:hanging="1"/>
        <w:jc w:val="center"/>
        <w:rPr>
          <w:sz w:val="18"/>
        </w:rPr>
      </w:pPr>
      <w:r>
        <w:rPr>
          <w:w w:val="105"/>
          <w:sz w:val="18"/>
        </w:rPr>
        <w:t>Senior loan officer and producing branch manager with 14 years in mortgage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origination. Personal production averages $58M annually while running a team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 9 LOs and 4 processors. Built two branches from scratch, took the most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recent from $0 to $190M in funded volume inside three years.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73"/>
        <w:rPr>
          <w:sz w:val="26"/>
        </w:rPr>
      </w:pPr>
    </w:p>
    <w:p>
      <w:pPr>
        <w:pStyle w:val="Heading1"/>
      </w:pPr>
      <w:r>
        <w:rPr>
          <w:color w:val="664EA6"/>
          <w:spacing w:val="-2"/>
        </w:rPr>
        <w:t>CONTACT</w:t>
      </w:r>
      <w:r>
        <w:rPr>
          <w:color w:val="664EA6"/>
          <w:spacing w:val="-6"/>
        </w:rPr>
        <w:t> </w:t>
      </w:r>
      <w:r>
        <w:rPr>
          <w:color w:val="664EA6"/>
          <w:spacing w:val="-4"/>
        </w:rPr>
        <w:t>INFORMATION</w:t>
      </w:r>
    </w:p>
    <w:p>
      <w:pPr>
        <w:spacing w:before="57"/>
        <w:ind w:left="77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664EA6"/>
          <w:sz w:val="26"/>
        </w:rPr>
        <w:t>PROFESSIONAL</w:t>
      </w:r>
      <w:r>
        <w:rPr>
          <w:b/>
          <w:color w:val="664EA6"/>
          <w:spacing w:val="-5"/>
          <w:sz w:val="26"/>
        </w:rPr>
        <w:t> </w:t>
      </w:r>
      <w:r>
        <w:rPr>
          <w:b/>
          <w:color w:val="664EA6"/>
          <w:spacing w:val="-2"/>
          <w:sz w:val="26"/>
        </w:rPr>
        <w:t>EXPERIENCE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Producing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Branch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Carolina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Pine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Mortgage,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Raleigh,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NC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2020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BodyText"/>
        <w:spacing w:before="172"/>
        <w:ind w:left="839"/>
      </w:pPr>
      <w:r>
        <w:rPr>
          <w:spacing w:val="-2"/>
          <w:w w:val="105"/>
        </w:rPr>
        <w:t>(919)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0119</w:t>
      </w:r>
    </w:p>
    <w:p>
      <w:pPr>
        <w:pStyle w:val="BodyText"/>
        <w:spacing w:before="157"/>
      </w:pPr>
    </w:p>
    <w:p>
      <w:pPr>
        <w:pStyle w:val="BodyText"/>
        <w:spacing w:line="664" w:lineRule="auto" w:before="0"/>
        <w:ind w:left="839"/>
      </w:pPr>
      <w:hyperlink r:id="rId5">
        <w:r>
          <w:rPr>
            <w:spacing w:val="-2"/>
            <w:w w:val="105"/>
          </w:rPr>
          <w:t>garrett.halverson@email.com</w:t>
        </w:r>
      </w:hyperlink>
      <w:r>
        <w:rPr>
          <w:spacing w:val="-2"/>
          <w:w w:val="105"/>
        </w:rPr>
        <w:t> </w:t>
      </w:r>
      <w:r>
        <w:rPr>
          <w:w w:val="105"/>
        </w:rPr>
        <w:t>Raleigh, NC 12345</w:t>
      </w:r>
    </w:p>
    <w:p>
      <w:pPr>
        <w:pStyle w:val="Heading1"/>
        <w:spacing w:before="177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0"/>
        <w:ind w:left="653" w:right="57"/>
      </w:pPr>
      <w:r>
        <w:rPr>
          <w:w w:val="105"/>
        </w:rPr>
        <w:t>Conventional,</w:t>
      </w:r>
      <w:r>
        <w:rPr>
          <w:spacing w:val="-14"/>
          <w:w w:val="105"/>
        </w:rPr>
        <w:t> </w:t>
      </w:r>
      <w:r>
        <w:rPr>
          <w:w w:val="105"/>
        </w:rPr>
        <w:t>FHA,</w:t>
      </w:r>
      <w:r>
        <w:rPr>
          <w:spacing w:val="-12"/>
          <w:w w:val="105"/>
        </w:rPr>
        <w:t> </w:t>
      </w:r>
      <w:r>
        <w:rPr>
          <w:w w:val="105"/>
        </w:rPr>
        <w:t>VA,</w:t>
      </w:r>
      <w:r>
        <w:rPr>
          <w:spacing w:val="-11"/>
          <w:w w:val="105"/>
        </w:rPr>
        <w:t> </w:t>
      </w:r>
      <w:r>
        <w:rPr>
          <w:w w:val="105"/>
        </w:rPr>
        <w:t>USDA, and jumbo loan origination</w:t>
      </w:r>
    </w:p>
    <w:p>
      <w:pPr>
        <w:pStyle w:val="BodyText"/>
        <w:spacing w:line="273" w:lineRule="auto"/>
        <w:ind w:left="653" w:right="212"/>
      </w:pPr>
      <w:r>
        <w:rPr>
          <w:w w:val="105"/>
        </w:rPr>
        <w:t>Non-QM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bank-statement product structuring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Physician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professional</w:t>
      </w:r>
      <w:r>
        <w:rPr>
          <w:spacing w:val="-11"/>
          <w:w w:val="105"/>
        </w:rPr>
        <w:t> </w:t>
      </w:r>
      <w:r>
        <w:rPr>
          <w:w w:val="105"/>
        </w:rPr>
        <w:t>loan </w:t>
      </w:r>
      <w:r>
        <w:rPr>
          <w:spacing w:val="-2"/>
          <w:w w:val="105"/>
        </w:rPr>
        <w:t>programs</w:t>
      </w:r>
    </w:p>
    <w:p>
      <w:pPr>
        <w:pStyle w:val="BodyText"/>
        <w:spacing w:line="273" w:lineRule="auto" w:before="105"/>
        <w:ind w:left="653"/>
      </w:pPr>
      <w:r>
        <w:rPr>
          <w:w w:val="105"/>
        </w:rPr>
        <w:t>Branch</w:t>
      </w:r>
      <w:r>
        <w:rPr>
          <w:spacing w:val="-14"/>
          <w:w w:val="105"/>
        </w:rPr>
        <w:t> </w:t>
      </w:r>
      <w:r>
        <w:rPr>
          <w:w w:val="105"/>
        </w:rPr>
        <w:t>P&amp;L</w:t>
      </w:r>
      <w:r>
        <w:rPr>
          <w:spacing w:val="-12"/>
          <w:w w:val="105"/>
        </w:rPr>
        <w:t> </w:t>
      </w:r>
      <w:r>
        <w:rPr>
          <w:w w:val="105"/>
        </w:rPr>
        <w:t>management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recruiting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Encompass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Optimal</w:t>
      </w:r>
      <w:r>
        <w:rPr>
          <w:spacing w:val="-11"/>
          <w:w w:val="105"/>
        </w:rPr>
        <w:t> </w:t>
      </w:r>
      <w:r>
        <w:rPr>
          <w:w w:val="105"/>
        </w:rPr>
        <w:t>Blue pricing engines</w:t>
      </w:r>
    </w:p>
    <w:p>
      <w:pPr>
        <w:pStyle w:val="BodyText"/>
        <w:ind w:left="653"/>
      </w:pPr>
      <w:r>
        <w:rPr>
          <w:spacing w:val="-2"/>
          <w:w w:val="105"/>
        </w:rPr>
        <w:t>TRID,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RESPA,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ECOA</w:t>
      </w:r>
    </w:p>
    <w:p>
      <w:pPr>
        <w:pStyle w:val="BodyText"/>
        <w:spacing w:before="26"/>
        <w:ind w:left="653"/>
      </w:pPr>
      <w:r>
        <w:rPr>
          <w:spacing w:val="-2"/>
          <w:w w:val="105"/>
        </w:rPr>
        <w:t>compliance</w:t>
      </w:r>
    </w:p>
    <w:p>
      <w:pPr>
        <w:pStyle w:val="BodyText"/>
        <w:spacing w:line="273" w:lineRule="auto" w:before="117"/>
        <w:ind w:left="653"/>
      </w:pPr>
      <w:r>
        <w:rPr>
          <w:w w:val="105"/>
        </w:rPr>
        <w:t>Builder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realtor</w:t>
      </w:r>
      <w:r>
        <w:rPr>
          <w:spacing w:val="-11"/>
          <w:w w:val="105"/>
        </w:rPr>
        <w:t> </w:t>
      </w:r>
      <w:r>
        <w:rPr>
          <w:w w:val="105"/>
        </w:rPr>
        <w:t>referral partnership development</w:t>
      </w:r>
    </w:p>
    <w:p>
      <w:pPr>
        <w:pStyle w:val="BodyText"/>
        <w:ind w:left="653"/>
      </w:pPr>
      <w:r>
        <w:rPr>
          <w:spacing w:val="-2"/>
          <w:w w:val="105"/>
        </w:rPr>
        <w:t>DU/LP automated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underwriting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Pre-submission</w:t>
      </w:r>
      <w:r>
        <w:rPr>
          <w:spacing w:val="-14"/>
          <w:w w:val="105"/>
        </w:rPr>
        <w:t> </w:t>
      </w:r>
      <w:r>
        <w:rPr>
          <w:w w:val="105"/>
        </w:rPr>
        <w:t>ﬁle</w:t>
      </w:r>
      <w:r>
        <w:rPr>
          <w:spacing w:val="-12"/>
          <w:w w:val="105"/>
        </w:rPr>
        <w:t> </w:t>
      </w:r>
      <w:r>
        <w:rPr>
          <w:w w:val="105"/>
        </w:rPr>
        <w:t>review</w:t>
      </w:r>
      <w:r>
        <w:rPr>
          <w:spacing w:val="-11"/>
          <w:w w:val="105"/>
        </w:rPr>
        <w:t> </w:t>
      </w:r>
      <w:r>
        <w:rPr>
          <w:w w:val="105"/>
        </w:rPr>
        <w:t>and EPD risk control</w:t>
      </w:r>
    </w:p>
    <w:p>
      <w:pPr>
        <w:pStyle w:val="BodyText"/>
        <w:spacing w:line="273" w:lineRule="auto" w:before="106"/>
        <w:ind w:left="653"/>
      </w:pPr>
      <w:r>
        <w:rPr>
          <w:w w:val="105"/>
        </w:rPr>
        <w:t>Loan</w:t>
      </w:r>
      <w:r>
        <w:rPr>
          <w:spacing w:val="-12"/>
          <w:w w:val="105"/>
        </w:rPr>
        <w:t> </w:t>
      </w:r>
      <w:r>
        <w:rPr>
          <w:w w:val="105"/>
        </w:rPr>
        <w:t>ofﬁcer</w:t>
      </w:r>
      <w:r>
        <w:rPr>
          <w:spacing w:val="-12"/>
          <w:w w:val="105"/>
        </w:rPr>
        <w:t> </w:t>
      </w:r>
      <w:r>
        <w:rPr>
          <w:w w:val="105"/>
        </w:rPr>
        <w:t>coaching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team production scaling</w:t>
      </w:r>
    </w:p>
    <w:p>
      <w:pPr>
        <w:pStyle w:val="BodyText"/>
        <w:spacing w:line="273" w:lineRule="auto"/>
        <w:ind w:left="653"/>
      </w:pPr>
      <w:r>
        <w:rPr>
          <w:w w:val="105"/>
        </w:rPr>
        <w:t>Pipeline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lock desk strategy</w:t>
      </w:r>
    </w:p>
    <w:p>
      <w:pPr>
        <w:pStyle w:val="BodyText"/>
        <w:spacing w:line="273" w:lineRule="auto" w:before="91"/>
        <w:ind w:left="653" w:right="7"/>
      </w:pPr>
      <w:r>
        <w:rPr>
          <w:w w:val="105"/>
        </w:rPr>
        <w:t>Self-employed</w:t>
      </w:r>
      <w:r>
        <w:rPr>
          <w:spacing w:val="-12"/>
          <w:w w:val="105"/>
        </w:rPr>
        <w:t> </w:t>
      </w:r>
      <w:r>
        <w:rPr>
          <w:w w:val="105"/>
        </w:rPr>
        <w:t>borrower</w:t>
      </w:r>
      <w:r>
        <w:rPr>
          <w:spacing w:val="-12"/>
          <w:w w:val="105"/>
        </w:rPr>
        <w:t> </w:t>
      </w:r>
      <w:r>
        <w:rPr>
          <w:w w:val="105"/>
        </w:rPr>
        <w:t>income </w:t>
      </w:r>
      <w:r>
        <w:rPr>
          <w:spacing w:val="-2"/>
          <w:w w:val="105"/>
        </w:rPr>
        <w:t>analysis</w:t>
      </w:r>
    </w:p>
    <w:p>
      <w:pPr>
        <w:pStyle w:val="BodyText"/>
        <w:spacing w:before="108"/>
      </w:pPr>
      <w:r>
        <w:rPr/>
        <w:br w:type="column"/>
      </w:r>
      <w:r>
        <w:rPr/>
      </w:r>
    </w:p>
    <w:p>
      <w:pPr>
        <w:pStyle w:val="BodyText"/>
        <w:spacing w:line="273" w:lineRule="auto" w:before="0"/>
        <w:ind w:left="616" w:right="295"/>
      </w:pPr>
      <w:r>
        <w:rPr>
          <w:w w:val="105"/>
        </w:rPr>
        <w:t>Grew</w:t>
      </w:r>
      <w:r>
        <w:rPr>
          <w:spacing w:val="-2"/>
          <w:w w:val="105"/>
        </w:rPr>
        <w:t> </w:t>
      </w:r>
      <w:r>
        <w:rPr>
          <w:w w:val="105"/>
        </w:rPr>
        <w:t>branch</w:t>
      </w:r>
      <w:r>
        <w:rPr>
          <w:spacing w:val="-2"/>
          <w:w w:val="105"/>
        </w:rPr>
        <w:t> </w:t>
      </w:r>
      <w:r>
        <w:rPr>
          <w:w w:val="105"/>
        </w:rPr>
        <w:t>funded</w:t>
      </w:r>
      <w:r>
        <w:rPr>
          <w:spacing w:val="-2"/>
          <w:w w:val="105"/>
        </w:rPr>
        <w:t> </w:t>
      </w:r>
      <w:r>
        <w:rPr>
          <w:w w:val="105"/>
        </w:rPr>
        <w:t>volume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zero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launch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$190M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612 closed units</w:t>
      </w:r>
    </w:p>
    <w:p>
      <w:pPr>
        <w:pStyle w:val="BodyText"/>
        <w:spacing w:line="273" w:lineRule="auto" w:before="91"/>
        <w:ind w:left="616" w:right="295"/>
      </w:pPr>
      <w:r>
        <w:rPr>
          <w:w w:val="105"/>
        </w:rPr>
        <w:t>Recruited and onboarded 9 originators, 6 of whom now produce above $25M </w:t>
      </w:r>
      <w:r>
        <w:rPr>
          <w:spacing w:val="-2"/>
          <w:w w:val="105"/>
        </w:rPr>
        <w:t>individually</w:t>
      </w:r>
    </w:p>
    <w:p>
      <w:pPr>
        <w:pStyle w:val="BodyText"/>
        <w:spacing w:line="273" w:lineRule="auto"/>
        <w:ind w:left="616" w:right="77"/>
      </w:pPr>
      <w:r>
        <w:rPr>
          <w:w w:val="105"/>
        </w:rPr>
        <w:t>Closed $61M in personal production in 2023 while managing the branch, ranked top 1% of company originators nationally</w:t>
      </w:r>
    </w:p>
    <w:p>
      <w:pPr>
        <w:pStyle w:val="BodyText"/>
        <w:spacing w:line="273" w:lineRule="auto" w:before="91"/>
        <w:ind w:left="616" w:right="295"/>
      </w:pPr>
      <w:r>
        <w:rPr>
          <w:w w:val="105"/>
        </w:rPr>
        <w:t>Negotiated three builder-forward commitment relationships worth a combined 140 units per year</w:t>
      </w:r>
    </w:p>
    <w:p>
      <w:pPr>
        <w:pStyle w:val="BodyText"/>
        <w:spacing w:line="273" w:lineRule="auto"/>
        <w:ind w:left="616" w:right="295"/>
      </w:pPr>
      <w:r>
        <w:rPr>
          <w:w w:val="105"/>
        </w:rPr>
        <w:t>Cut branch loss ratio on early-payment defaults to 0.3% by tightening pre-submission ﬁle review with the lead processor</w:t>
      </w:r>
    </w:p>
    <w:p>
      <w:pPr>
        <w:pStyle w:val="BodyText"/>
        <w:spacing w:before="83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Senior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Loan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Ofﬁcer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Tobacco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Road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Financial,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Durham,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NC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2016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7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 w:before="0"/>
        <w:ind w:left="616" w:right="295"/>
      </w:pPr>
      <w:r>
        <w:rPr>
          <w:w w:val="105"/>
        </w:rPr>
        <w:t>Personally</w:t>
      </w:r>
      <w:r>
        <w:rPr>
          <w:spacing w:val="-4"/>
          <w:w w:val="105"/>
        </w:rPr>
        <w:t> </w:t>
      </w:r>
      <w:r>
        <w:rPr>
          <w:w w:val="105"/>
        </w:rPr>
        <w:t>funded</w:t>
      </w:r>
      <w:r>
        <w:rPr>
          <w:spacing w:val="-4"/>
          <w:w w:val="105"/>
        </w:rPr>
        <w:t> </w:t>
      </w:r>
      <w:r>
        <w:rPr>
          <w:w w:val="105"/>
        </w:rPr>
        <w:t>$43M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$52M</w:t>
      </w:r>
      <w:r>
        <w:rPr>
          <w:spacing w:val="-4"/>
          <w:w w:val="105"/>
        </w:rPr>
        <w:t> </w:t>
      </w:r>
      <w:r>
        <w:rPr>
          <w:w w:val="105"/>
        </w:rPr>
        <w:t>annually,</w:t>
      </w:r>
      <w:r>
        <w:rPr>
          <w:spacing w:val="-4"/>
          <w:w w:val="105"/>
        </w:rPr>
        <w:t> </w:t>
      </w:r>
      <w:r>
        <w:rPr>
          <w:w w:val="105"/>
        </w:rPr>
        <w:t>mix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jumbo,</w:t>
      </w:r>
      <w:r>
        <w:rPr>
          <w:spacing w:val="-4"/>
          <w:w w:val="105"/>
        </w:rPr>
        <w:t> </w:t>
      </w:r>
      <w:r>
        <w:rPr>
          <w:w w:val="105"/>
        </w:rPr>
        <w:t>conventional,</w:t>
      </w:r>
      <w:r>
        <w:rPr>
          <w:spacing w:val="-4"/>
          <w:w w:val="105"/>
        </w:rPr>
        <w:t> </w:t>
      </w:r>
      <w:r>
        <w:rPr>
          <w:w w:val="105"/>
        </w:rPr>
        <w:t>and physician loan products</w:t>
      </w:r>
    </w:p>
    <w:p>
      <w:pPr>
        <w:pStyle w:val="BodyText"/>
        <w:spacing w:line="273" w:lineRule="auto"/>
        <w:ind w:left="616" w:right="295"/>
      </w:pPr>
      <w:r>
        <w:rPr>
          <w:w w:val="105"/>
        </w:rPr>
        <w:t>Built and grew a physician-loan niche with three hospital systems, accounted for 38% of personal volume by year four</w:t>
      </w:r>
    </w:p>
    <w:p>
      <w:pPr>
        <w:pStyle w:val="BodyText"/>
        <w:spacing w:before="91"/>
        <w:ind w:left="616"/>
      </w:pPr>
      <w:r>
        <w:rPr>
          <w:w w:val="105"/>
        </w:rPr>
        <w:t>Coached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junior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top-25</w:t>
      </w:r>
      <w:r>
        <w:rPr>
          <w:spacing w:val="-2"/>
          <w:w w:val="105"/>
        </w:rPr>
        <w:t> </w:t>
      </w:r>
      <w:r>
        <w:rPr>
          <w:w w:val="105"/>
        </w:rPr>
        <w:t>company</w:t>
      </w:r>
      <w:r>
        <w:rPr>
          <w:spacing w:val="-2"/>
          <w:w w:val="105"/>
        </w:rPr>
        <w:t> </w:t>
      </w:r>
      <w:r>
        <w:rPr>
          <w:w w:val="105"/>
        </w:rPr>
        <w:t>production</w:t>
      </w:r>
      <w:r>
        <w:rPr>
          <w:spacing w:val="-1"/>
          <w:w w:val="105"/>
        </w:rPr>
        <w:t> </w:t>
      </w:r>
      <w:r>
        <w:rPr>
          <w:w w:val="105"/>
        </w:rPr>
        <w:t>within</w:t>
      </w:r>
      <w:r>
        <w:rPr>
          <w:spacing w:val="-2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months</w:t>
      </w:r>
    </w:p>
    <w:p>
      <w:pPr>
        <w:pStyle w:val="BodyText"/>
        <w:spacing w:line="273" w:lineRule="auto" w:before="116"/>
        <w:ind w:left="616"/>
      </w:pPr>
      <w:r>
        <w:rPr>
          <w:w w:val="105"/>
        </w:rPr>
        <w:t>Sat on the company's product committee, helped roll out a non-QM bank-statement program now responsible for 12% of corporate volume</w:t>
      </w:r>
    </w:p>
    <w:p>
      <w:pPr>
        <w:pStyle w:val="BodyText"/>
        <w:spacing w:before="82"/>
      </w:pPr>
    </w:p>
    <w:p>
      <w:pPr>
        <w:spacing w:before="1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Loan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Ofﬁcer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Piedmont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Federal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Mortgage,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Charlotte,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NC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2013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2016</w:t>
      </w:r>
    </w:p>
    <w:p>
      <w:pPr>
        <w:pStyle w:val="BodyText"/>
        <w:spacing w:before="84"/>
        <w:rPr>
          <w:sz w:val="18"/>
        </w:rPr>
      </w:pPr>
    </w:p>
    <w:p>
      <w:pPr>
        <w:pStyle w:val="BodyText"/>
        <w:spacing w:before="0"/>
        <w:ind w:left="616"/>
      </w:pPr>
      <w:r>
        <w:rPr>
          <w:w w:val="105"/>
        </w:rPr>
        <w:t>Closed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average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145</w:t>
      </w:r>
      <w:r>
        <w:rPr>
          <w:spacing w:val="-6"/>
          <w:w w:val="105"/>
        </w:rPr>
        <w:t> </w:t>
      </w:r>
      <w:r>
        <w:rPr>
          <w:w w:val="105"/>
        </w:rPr>
        <w:t>units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year,</w:t>
      </w:r>
      <w:r>
        <w:rPr>
          <w:spacing w:val="-6"/>
          <w:w w:val="105"/>
        </w:rPr>
        <w:t> </w:t>
      </w:r>
      <w:r>
        <w:rPr>
          <w:w w:val="105"/>
        </w:rPr>
        <w:t>mostly</w:t>
      </w:r>
      <w:r>
        <w:rPr>
          <w:spacing w:val="-5"/>
          <w:w w:val="105"/>
        </w:rPr>
        <w:t> </w:t>
      </w:r>
      <w:r>
        <w:rPr>
          <w:w w:val="105"/>
        </w:rPr>
        <w:t>conventional</w:t>
      </w:r>
      <w:r>
        <w:rPr>
          <w:spacing w:val="-6"/>
          <w:w w:val="105"/>
        </w:rPr>
        <w:t> </w:t>
      </w:r>
      <w:r>
        <w:rPr>
          <w:w w:val="105"/>
        </w:rPr>
        <w:t>purchase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line="273" w:lineRule="auto" w:before="116"/>
        <w:ind w:left="616" w:right="295"/>
      </w:pPr>
      <w:r>
        <w:rPr>
          <w:w w:val="105"/>
        </w:rPr>
        <w:t>Earned President's Club three years running for top-10 funded volume company-</w:t>
      </w:r>
      <w:r>
        <w:rPr>
          <w:spacing w:val="-4"/>
          <w:w w:val="105"/>
        </w:rPr>
        <w:t>wide</w:t>
      </w:r>
    </w:p>
    <w:p>
      <w:pPr>
        <w:pStyle w:val="BodyText"/>
        <w:spacing w:line="273" w:lineRule="auto" w:before="91"/>
        <w:ind w:left="616" w:right="295"/>
      </w:pPr>
      <w:r>
        <w:rPr>
          <w:w w:val="105"/>
        </w:rPr>
        <w:t>Took over a struggling agent partnership, lifted that one realtor's monthly closings from 1 to 6 inside six months</w:t>
      </w:r>
    </w:p>
    <w:p>
      <w:pPr>
        <w:pStyle w:val="BodyText"/>
        <w:spacing w:line="273" w:lineRule="auto"/>
        <w:ind w:left="616"/>
      </w:pPr>
      <w:r>
        <w:rPr>
          <w:w w:val="105"/>
        </w:rPr>
        <w:t>Served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peer</w:t>
      </w:r>
      <w:r>
        <w:rPr>
          <w:spacing w:val="-1"/>
          <w:w w:val="105"/>
        </w:rPr>
        <w:t> </w:t>
      </w:r>
      <w:r>
        <w:rPr>
          <w:w w:val="105"/>
        </w:rPr>
        <w:t>mentor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new-hire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1"/>
          <w:w w:val="105"/>
        </w:rPr>
        <w:t> </w:t>
      </w:r>
      <w:r>
        <w:rPr>
          <w:w w:val="105"/>
        </w:rPr>
        <w:t>bootcamp,</w:t>
      </w:r>
      <w:r>
        <w:rPr>
          <w:spacing w:val="-1"/>
          <w:w w:val="105"/>
        </w:rPr>
        <w:t> </w:t>
      </w:r>
      <w:r>
        <w:rPr>
          <w:w w:val="105"/>
        </w:rPr>
        <w:t>trained</w:t>
      </w:r>
      <w:r>
        <w:rPr>
          <w:spacing w:val="-1"/>
          <w:w w:val="105"/>
        </w:rPr>
        <w:t> </w:t>
      </w:r>
      <w:r>
        <w:rPr>
          <w:w w:val="105"/>
        </w:rPr>
        <w:t>14</w:t>
      </w:r>
      <w:r>
        <w:rPr>
          <w:spacing w:val="-1"/>
          <w:w w:val="105"/>
        </w:rPr>
        <w:t> </w:t>
      </w:r>
      <w:r>
        <w:rPr>
          <w:w w:val="105"/>
        </w:rPr>
        <w:t>originators</w:t>
      </w:r>
      <w:r>
        <w:rPr>
          <w:spacing w:val="-1"/>
          <w:w w:val="105"/>
        </w:rPr>
        <w:t> </w:t>
      </w:r>
      <w:r>
        <w:rPr>
          <w:w w:val="105"/>
        </w:rPr>
        <w:t>across three cohorts</w:t>
      </w:r>
    </w:p>
    <w:p>
      <w:pPr>
        <w:pStyle w:val="BodyText"/>
        <w:spacing w:before="68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Junior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Loan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Ofﬁcer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Piedmont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Federal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Mortgage,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Charlotte,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NC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2010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2013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3028" w:space="896"/>
            <w:col w:w="7146"/>
          </w:cols>
        </w:sectPr>
      </w:pPr>
    </w:p>
    <w:p>
      <w:pPr>
        <w:pStyle w:val="BodyText"/>
        <w:spacing w:line="273" w:lineRule="auto" w:before="180"/>
        <w:ind w:left="45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8225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1038225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349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95675">
                                <a:moveTo>
                                  <a:pt x="47625" y="3468522"/>
                                </a:moveTo>
                                <a:lnTo>
                                  <a:pt x="27165" y="3448050"/>
                                </a:lnTo>
                                <a:lnTo>
                                  <a:pt x="20472" y="3448050"/>
                                </a:lnTo>
                                <a:lnTo>
                                  <a:pt x="0" y="3468522"/>
                                </a:lnTo>
                                <a:lnTo>
                                  <a:pt x="0" y="3472091"/>
                                </a:lnTo>
                                <a:lnTo>
                                  <a:pt x="0" y="3475215"/>
                                </a:lnTo>
                                <a:lnTo>
                                  <a:pt x="20472" y="3495675"/>
                                </a:lnTo>
                                <a:lnTo>
                                  <a:pt x="27165" y="3495675"/>
                                </a:lnTo>
                                <a:lnTo>
                                  <a:pt x="47625" y="3475215"/>
                                </a:lnTo>
                                <a:lnTo>
                                  <a:pt x="47625" y="346852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3144672"/>
                                </a:moveTo>
                                <a:lnTo>
                                  <a:pt x="27165" y="3124200"/>
                                </a:lnTo>
                                <a:lnTo>
                                  <a:pt x="20472" y="3124200"/>
                                </a:lnTo>
                                <a:lnTo>
                                  <a:pt x="0" y="3144672"/>
                                </a:lnTo>
                                <a:lnTo>
                                  <a:pt x="0" y="3148241"/>
                                </a:lnTo>
                                <a:lnTo>
                                  <a:pt x="0" y="3151365"/>
                                </a:lnTo>
                                <a:lnTo>
                                  <a:pt x="20472" y="3171825"/>
                                </a:lnTo>
                                <a:lnTo>
                                  <a:pt x="27165" y="3171825"/>
                                </a:lnTo>
                                <a:lnTo>
                                  <a:pt x="47625" y="3151365"/>
                                </a:lnTo>
                                <a:lnTo>
                                  <a:pt x="47625" y="314467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2820822"/>
                                </a:moveTo>
                                <a:lnTo>
                                  <a:pt x="27165" y="2800350"/>
                                </a:lnTo>
                                <a:lnTo>
                                  <a:pt x="20472" y="2800350"/>
                                </a:lnTo>
                                <a:lnTo>
                                  <a:pt x="0" y="2820822"/>
                                </a:lnTo>
                                <a:lnTo>
                                  <a:pt x="0" y="2824391"/>
                                </a:lnTo>
                                <a:lnTo>
                                  <a:pt x="0" y="2827515"/>
                                </a:lnTo>
                                <a:lnTo>
                                  <a:pt x="20472" y="2847975"/>
                                </a:lnTo>
                                <a:lnTo>
                                  <a:pt x="27165" y="2847975"/>
                                </a:lnTo>
                                <a:lnTo>
                                  <a:pt x="47625" y="2827515"/>
                                </a:lnTo>
                                <a:lnTo>
                                  <a:pt x="47625" y="282082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1973097"/>
                                </a:moveTo>
                                <a:lnTo>
                                  <a:pt x="27165" y="1952625"/>
                                </a:lnTo>
                                <a:lnTo>
                                  <a:pt x="20472" y="1952625"/>
                                </a:lnTo>
                                <a:lnTo>
                                  <a:pt x="0" y="1973097"/>
                                </a:lnTo>
                                <a:lnTo>
                                  <a:pt x="0" y="1976666"/>
                                </a:lnTo>
                                <a:lnTo>
                                  <a:pt x="0" y="1979790"/>
                                </a:lnTo>
                                <a:lnTo>
                                  <a:pt x="20472" y="2000250"/>
                                </a:lnTo>
                                <a:lnTo>
                                  <a:pt x="27165" y="2000250"/>
                                </a:lnTo>
                                <a:lnTo>
                                  <a:pt x="47625" y="1979790"/>
                                </a:lnTo>
                                <a:lnTo>
                                  <a:pt x="47625" y="1973097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495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3526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286124"/>
                            <a:ext cx="47625" cy="59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981700">
                                <a:moveTo>
                                  <a:pt x="47625" y="5954547"/>
                                </a:moveTo>
                                <a:lnTo>
                                  <a:pt x="27165" y="5934075"/>
                                </a:lnTo>
                                <a:lnTo>
                                  <a:pt x="20472" y="5934075"/>
                                </a:lnTo>
                                <a:lnTo>
                                  <a:pt x="0" y="5954547"/>
                                </a:lnTo>
                                <a:lnTo>
                                  <a:pt x="0" y="5958116"/>
                                </a:lnTo>
                                <a:lnTo>
                                  <a:pt x="0" y="5961240"/>
                                </a:lnTo>
                                <a:lnTo>
                                  <a:pt x="20472" y="5981700"/>
                                </a:lnTo>
                                <a:lnTo>
                                  <a:pt x="27165" y="5981700"/>
                                </a:lnTo>
                                <a:lnTo>
                                  <a:pt x="47625" y="5961240"/>
                                </a:lnTo>
                                <a:lnTo>
                                  <a:pt x="47625" y="595454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5764034"/>
                                </a:moveTo>
                                <a:lnTo>
                                  <a:pt x="27165" y="5743575"/>
                                </a:lnTo>
                                <a:lnTo>
                                  <a:pt x="20472" y="5743575"/>
                                </a:lnTo>
                                <a:lnTo>
                                  <a:pt x="0" y="5764034"/>
                                </a:lnTo>
                                <a:lnTo>
                                  <a:pt x="0" y="5767616"/>
                                </a:lnTo>
                                <a:lnTo>
                                  <a:pt x="0" y="5770740"/>
                                </a:lnTo>
                                <a:lnTo>
                                  <a:pt x="20472" y="5791200"/>
                                </a:lnTo>
                                <a:lnTo>
                                  <a:pt x="27165" y="5791200"/>
                                </a:lnTo>
                                <a:lnTo>
                                  <a:pt x="47625" y="5770740"/>
                                </a:lnTo>
                                <a:lnTo>
                                  <a:pt x="47625" y="5764034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5569597"/>
                                </a:moveTo>
                                <a:lnTo>
                                  <a:pt x="31102" y="5553075"/>
                                </a:lnTo>
                                <a:lnTo>
                                  <a:pt x="16535" y="5553075"/>
                                </a:lnTo>
                                <a:lnTo>
                                  <a:pt x="0" y="5569597"/>
                                </a:lnTo>
                                <a:lnTo>
                                  <a:pt x="0" y="5572125"/>
                                </a:lnTo>
                                <a:lnTo>
                                  <a:pt x="0" y="5574652"/>
                                </a:lnTo>
                                <a:lnTo>
                                  <a:pt x="16535" y="5591175"/>
                                </a:lnTo>
                                <a:lnTo>
                                  <a:pt x="31102" y="5591175"/>
                                </a:lnTo>
                                <a:lnTo>
                                  <a:pt x="47625" y="5574652"/>
                                </a:lnTo>
                                <a:lnTo>
                                  <a:pt x="47625" y="556959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5240159"/>
                                </a:moveTo>
                                <a:lnTo>
                                  <a:pt x="27165" y="5219700"/>
                                </a:lnTo>
                                <a:lnTo>
                                  <a:pt x="20472" y="5219700"/>
                                </a:lnTo>
                                <a:lnTo>
                                  <a:pt x="0" y="5240159"/>
                                </a:lnTo>
                                <a:lnTo>
                                  <a:pt x="0" y="5243741"/>
                                </a:lnTo>
                                <a:lnTo>
                                  <a:pt x="0" y="5246865"/>
                                </a:lnTo>
                                <a:lnTo>
                                  <a:pt x="20472" y="5267325"/>
                                </a:lnTo>
                                <a:lnTo>
                                  <a:pt x="27165" y="5267325"/>
                                </a:lnTo>
                                <a:lnTo>
                                  <a:pt x="47625" y="5246865"/>
                                </a:lnTo>
                                <a:lnTo>
                                  <a:pt x="47625" y="5240159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4497222"/>
                                </a:moveTo>
                                <a:lnTo>
                                  <a:pt x="27165" y="4476750"/>
                                </a:lnTo>
                                <a:lnTo>
                                  <a:pt x="20472" y="4476750"/>
                                </a:lnTo>
                                <a:lnTo>
                                  <a:pt x="0" y="4497222"/>
                                </a:lnTo>
                                <a:lnTo>
                                  <a:pt x="0" y="4500791"/>
                                </a:lnTo>
                                <a:lnTo>
                                  <a:pt x="0" y="4503915"/>
                                </a:lnTo>
                                <a:lnTo>
                                  <a:pt x="20472" y="4524375"/>
                                </a:lnTo>
                                <a:lnTo>
                                  <a:pt x="27165" y="4524375"/>
                                </a:lnTo>
                                <a:lnTo>
                                  <a:pt x="47625" y="4503915"/>
                                </a:lnTo>
                                <a:lnTo>
                                  <a:pt x="47625" y="449722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4173372"/>
                                </a:moveTo>
                                <a:lnTo>
                                  <a:pt x="27165" y="4152900"/>
                                </a:lnTo>
                                <a:lnTo>
                                  <a:pt x="20472" y="4152900"/>
                                </a:lnTo>
                                <a:lnTo>
                                  <a:pt x="0" y="4173372"/>
                                </a:lnTo>
                                <a:lnTo>
                                  <a:pt x="0" y="4176941"/>
                                </a:lnTo>
                                <a:lnTo>
                                  <a:pt x="0" y="4180065"/>
                                </a:lnTo>
                                <a:lnTo>
                                  <a:pt x="20472" y="4200525"/>
                                </a:lnTo>
                                <a:lnTo>
                                  <a:pt x="27165" y="4200525"/>
                                </a:lnTo>
                                <a:lnTo>
                                  <a:pt x="47625" y="4180065"/>
                                </a:lnTo>
                                <a:lnTo>
                                  <a:pt x="47625" y="417337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3849522"/>
                                </a:moveTo>
                                <a:lnTo>
                                  <a:pt x="27165" y="3829050"/>
                                </a:lnTo>
                                <a:lnTo>
                                  <a:pt x="20472" y="3829050"/>
                                </a:lnTo>
                                <a:lnTo>
                                  <a:pt x="0" y="3849522"/>
                                </a:lnTo>
                                <a:lnTo>
                                  <a:pt x="0" y="3853091"/>
                                </a:lnTo>
                                <a:lnTo>
                                  <a:pt x="0" y="3856215"/>
                                </a:lnTo>
                                <a:lnTo>
                                  <a:pt x="20472" y="3876675"/>
                                </a:lnTo>
                                <a:lnTo>
                                  <a:pt x="27165" y="3876675"/>
                                </a:lnTo>
                                <a:lnTo>
                                  <a:pt x="47625" y="3856215"/>
                                </a:lnTo>
                                <a:lnTo>
                                  <a:pt x="47625" y="384952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3655085"/>
                                </a:moveTo>
                                <a:lnTo>
                                  <a:pt x="31102" y="3638550"/>
                                </a:lnTo>
                                <a:lnTo>
                                  <a:pt x="16535" y="3638550"/>
                                </a:lnTo>
                                <a:lnTo>
                                  <a:pt x="0" y="3655085"/>
                                </a:lnTo>
                                <a:lnTo>
                                  <a:pt x="0" y="3657600"/>
                                </a:lnTo>
                                <a:lnTo>
                                  <a:pt x="0" y="3660127"/>
                                </a:lnTo>
                                <a:lnTo>
                                  <a:pt x="16535" y="3676650"/>
                                </a:lnTo>
                                <a:lnTo>
                                  <a:pt x="31102" y="3676650"/>
                                </a:lnTo>
                                <a:lnTo>
                                  <a:pt x="47625" y="3660127"/>
                                </a:lnTo>
                                <a:lnTo>
                                  <a:pt x="47625" y="3655085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5981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83424" id="docshapegroup1" coordorigin="0,0" coordsize="11415,16860">
                <v:shape style="position:absolute;left:0;top:0;width:4095;height:16860" id="docshape2" coordorigin="0,0" coordsize="4095,16860" path="m4095,0l0,0,0,16350,0,16860,4095,16860,4095,16350,4095,0xe" filled="true" fillcolor="#664ea6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1;top:5970;width:315;height:317" type="#_x0000_t75" id="docshape6" stroked="false">
                  <v:imagedata r:id="rId9" o:title=""/>
                </v:shape>
                <v:shape style="position:absolute;left:779;top:7365;width:75;height:5505" id="docshape7" coordorigin="780,7365" coordsize="75,5505" path="m855,12827l854,12822,850,12813,848,12809,841,12802,837,12800,828,12796,823,12795,812,12795,807,12796,798,12800,794,12802,787,12809,785,12813,781,12822,780,12827,780,12833,780,12838,781,12843,785,12852,787,12856,794,12863,798,12865,807,12869,812,12870,823,12870,828,12869,837,12865,841,12863,848,12856,850,12852,854,12843,855,12838,855,12827xm855,12317l854,12312,850,12303,848,12299,841,12292,837,12290,828,12286,823,12285,812,12285,807,12286,798,12290,794,12292,787,12299,785,12303,781,12312,780,12317,780,12323,780,12328,781,12333,785,12342,787,12346,794,12353,798,12355,807,12359,812,12360,823,12360,828,12359,837,12355,841,12353,848,12346,850,12342,854,12333,855,12328,855,12317xm855,11807l854,11802,850,11793,848,11789,841,11782,837,11780,828,11776,823,11775,812,11775,807,11776,798,11780,794,11782,787,11789,785,11793,781,11802,780,11807,780,11813,780,11818,781,11823,785,11832,787,11836,794,11843,798,11845,807,11849,812,11850,823,11850,828,11849,837,11845,841,11843,848,11836,850,11832,854,11823,855,11818,855,11807xm855,11282l854,11277,850,11268,848,11264,841,11257,837,11255,828,11251,823,11250,812,11250,807,11251,798,11255,794,11257,787,11264,785,11268,781,11277,780,11282,780,11288,780,11293,781,11298,785,11307,787,11311,794,11318,798,11320,807,11324,812,11325,823,11325,828,11324,837,11320,841,11318,848,11311,850,11307,854,11298,855,11293,855,11282xm855,10982l854,10977,850,10968,848,10964,841,10957,837,10955,828,10951,823,10950,812,10950,807,10951,798,10955,794,10957,787,10964,785,10968,781,10977,780,10982,780,10988,780,10993,781,10998,785,11007,787,11011,794,11018,798,11020,807,11024,812,11025,823,11025,828,11024,837,11020,841,11018,848,11011,850,11007,854,10998,855,10993,855,10982xm855,10472l854,10467,850,10458,848,10454,841,10447,837,10445,828,10441,823,10440,812,10440,807,10441,798,10445,794,10447,787,10454,785,10458,781,10467,780,10472,780,10478,780,10483,781,10488,785,10497,787,10501,794,10508,798,10510,807,10514,812,10515,823,10515,828,10514,837,10510,841,10508,848,10501,850,10497,854,10488,855,10483,855,10472xm855,9962l854,9957,850,9948,848,9944,841,9937,837,9935,828,9931,823,9930,812,9930,807,9931,798,9935,794,9937,787,9944,785,9948,781,9957,780,9962,780,9968,780,9973,781,9978,785,9987,787,9991,794,9998,798,10000,807,10004,812,10005,823,10005,828,10004,837,10000,841,9998,848,9991,850,9987,854,9978,855,9973,855,9962xm855,9452l854,9447,850,9438,848,9434,841,9427,837,9425,828,9421,823,9420,812,9420,807,9421,798,9425,794,9427,787,9434,785,9438,781,9447,780,9452,780,9458,780,9463,781,9468,785,9477,787,9481,794,9488,798,9490,807,9494,812,9495,823,9495,828,9494,837,9490,841,9488,848,9481,850,9477,854,9468,855,9463,855,9452xm855,8927l854,8922,850,8913,848,8909,841,8902,837,8900,828,8896,823,8895,812,8895,807,8896,798,8900,794,8902,787,8909,785,8913,781,8922,780,8927,780,8933,780,8938,781,8943,785,8952,787,8956,794,8963,798,8965,807,8969,812,8970,823,8970,828,8969,837,8965,841,8963,848,8956,850,8952,854,8943,855,8938,855,8927xm855,8417l854,8412,850,8403,848,8399,841,8392,837,8390,828,8386,823,8385,812,8385,807,8386,798,8390,794,8392,787,8399,785,8403,781,8412,780,8417,780,8423,780,8428,781,8433,785,8442,787,8446,794,8453,798,8455,807,8459,812,8460,823,8460,828,8459,837,8455,841,8453,848,8446,850,8442,854,8433,855,8428,855,841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3705;width:7320;height:30" id="docshape8" filled="true" fillcolor="#664ea6" stroked="false">
                  <v:fill type="solid"/>
                </v:rect>
                <v:shape style="position:absolute;left:4664;top:5175;width:75;height:9420" id="docshape9" coordorigin="4665,5175" coordsize="75,9420" path="m4740,14552l4739,14547,4735,14538,4733,14534,4726,14527,4722,14525,4713,14521,4708,14520,4697,14520,4692,14521,4683,14525,4679,14527,4672,14534,4670,14538,4666,14547,4665,14552,4665,14558,4665,14563,4666,14568,4670,14577,4672,14581,4679,14588,4683,14590,4692,14594,4697,14595,4708,14595,4713,14594,4722,14590,4726,14588,4733,14581,4735,14577,4739,14568,4740,14563,4740,14552xm4740,14252l4739,14247,4735,14238,4733,14234,4726,14227,4722,14225,4713,14221,4708,14220,4697,14220,4692,14221,4683,14225,4679,14227,4672,14234,4670,14238,4666,14247,4665,14252,4665,14258,4665,14263,4666,14268,4670,14277,4672,14281,4679,14288,4683,14290,4692,14294,4697,14295,4708,14295,4713,14294,4722,14290,4726,14288,4733,14281,4735,14277,4739,14268,4740,14263,4740,14252xm4740,13946l4739,13942,4736,13935,4734,13932,4728,13926,4725,13924,4718,13921,4714,13920,4691,13920,4687,13921,4680,13924,4677,13926,4671,13932,4669,13935,4666,13942,4665,13946,4665,13950,4665,13954,4666,13958,4669,13965,4671,13968,4677,13974,4680,13976,4687,13979,4691,13980,4714,13980,4718,13979,4725,13976,4728,13974,4734,13968,4736,13965,4739,13958,4740,13954,4740,13946xm4740,13427l4739,13422,4735,13413,4733,13409,4726,13402,4722,13400,4713,13396,4708,13395,4697,13395,4692,13396,4683,13400,4679,13402,4672,13409,4670,13413,4666,13422,4665,13427,4665,13433,4665,13438,4666,13443,4670,13452,4672,13456,4679,13463,4683,13465,4692,13469,4697,13470,4708,13470,4713,13469,4722,13465,4726,13463,4733,13456,4735,13452,4739,13443,4740,13438,4740,13427xm4740,12257l4739,12252,4735,12243,4733,12239,4726,12232,4722,12230,4713,12226,4708,12225,4697,12225,4692,12226,4683,12230,4679,12232,4672,12239,4670,12243,4666,12252,4665,12257,4665,12263,4665,12268,4666,12273,4670,12282,4672,12286,4679,12293,4683,12295,4692,12299,4697,12300,4708,12300,4713,12299,4722,12295,4726,12293,4733,12286,4735,12282,4739,12273,4740,12268,4740,12257xm4740,11747l4739,11742,4735,11733,4733,11729,4726,11722,4722,11720,4713,11716,4708,11715,4697,11715,4692,11716,4683,11720,4679,11722,4672,11729,4670,11733,4666,11742,4665,11747,4665,11753,4665,11758,4666,11763,4670,11772,4672,11776,4679,11783,4683,11785,4692,11789,4697,11790,4708,11790,4713,11789,4722,11785,4726,11783,4733,11776,4735,11772,4739,11763,4740,11758,4740,11747xm4740,11237l4739,11232,4735,11223,4733,11219,4726,11212,4722,11210,4713,11206,4708,11205,4697,11205,4692,11206,4683,11210,4679,11212,4672,11219,4670,11223,4666,11232,4665,11237,4665,11243,4665,11248,4666,11253,4670,11262,4672,11266,4679,11273,4683,11275,4692,11279,4697,11280,4708,11280,4713,11279,4722,11275,4726,11273,4733,11266,4735,11262,4739,11253,4740,11248,4740,11237xm4740,10931l4739,10927,4736,10920,4734,10917,4728,10911,4725,10909,4718,10906,4714,10905,4691,10905,4687,10906,4680,10909,4677,10911,4671,10917,4669,10920,4666,10927,4665,10931,4665,10935,4665,10939,4666,10943,4669,10950,4671,10953,4677,10959,4680,10961,4687,10964,4691,10965,4714,10965,4718,10964,4725,10961,4728,10959,4734,10953,4736,10950,4739,10943,4740,10939,4740,10931xm4740,9752l4739,9747,4735,9738,4733,9734,4726,9727,4722,9725,4713,9721,4708,9720,4697,9720,4692,9721,4683,9725,4679,9727,4672,9734,4670,9738,4666,9747,4665,9752,4665,9758,4665,9763,4666,9768,4670,9777,4672,9781,4679,9788,4683,9790,4692,9794,4697,9795,4708,9795,4713,9794,4722,9790,4726,9788,4733,9781,4735,9777,4739,9768,4740,9763,4740,9752xm4740,9452l4739,9447,4735,9438,4733,9434,4726,9427,4722,9425,4713,9421,4708,9420,4697,9420,4692,9421,4683,9425,4679,9427,4672,9434,4670,9438,4666,9447,4665,9452,4665,9458,4665,9463,4666,9468,4670,9477,4672,9481,4679,9488,4683,9490,4692,9494,4697,9495,4708,9495,4713,9494,4722,9490,4726,9488,4733,9481,4735,9477,4739,9468,4740,9463,4740,9452x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432l4739,8427,4735,8418,4733,8414,4726,8407,4722,8405,4713,8401,4708,8400,4697,8400,4692,8401,4683,8405,4679,8407,4672,8414,4670,8418,4666,8427,4665,8432,4665,8438,4665,8443,4666,8448,4670,8457,4672,8461,4679,8468,4683,8470,4692,8474,4697,8475,4708,8475,4713,8474,4722,8470,4726,8468,4733,8461,4735,8457,4739,8448,4740,8443,4740,8432xm4740,7247l4739,7242,4735,7233,4733,7229,4726,7222,4722,7220,4713,7216,4708,7215,4697,7215,4692,7216,4683,7220,4679,7222,4672,7229,4670,7233,4666,7242,4665,7247,4665,7253,4665,7258,4666,7263,4670,7272,4672,7276,4679,7283,4683,7285,4692,7289,4697,7290,4708,7290,4713,7289,4722,7285,4726,7283,4733,7276,4735,7272,4739,7263,4740,7258,4740,7247xm4740,6737l4739,6732,4735,6723,4733,6719,4726,6712,4722,6710,4713,6706,4708,6705,4697,6705,4692,6706,4683,6710,4679,6712,4672,6719,4670,6723,4666,6732,4665,6737,4665,6743,4665,6748,4666,6753,4670,6762,4672,6766,4679,6773,4683,6775,4692,6779,4697,6780,4708,6780,4713,6779,4722,6775,4726,6773,4733,6766,4735,6762,4739,6753,4740,6748,4740,6737xm4740,6227l4739,6222,4735,6213,4733,6209,4726,6202,4722,6200,4713,6196,4708,6195,4697,6195,4692,6196,4683,6200,4679,6202,4672,6209,4670,6213,4666,6222,4665,6227,4665,6233,4665,6238,4666,6243,4670,6252,4672,6256,4679,6263,4683,6265,4692,6269,4697,6270,4708,6270,4713,6269,4722,6265,4726,6263,4733,6256,4735,6252,4739,6243,4740,6238,4740,6227xm4740,5717l4739,5712,4735,5703,4733,5699,4726,5692,4722,5690,4713,5686,4708,5685,4697,5685,4692,5686,4683,5690,4679,5692,4672,5699,4670,5703,4666,5712,4665,5717,4665,5723,4665,5728,4666,5733,4670,5742,4672,5746,4679,5753,4683,5755,4692,5759,4697,5760,4708,5760,4713,5759,4722,5755,4726,5753,4733,5746,4735,5742,4739,5733,4740,5728,4740,5717xm4740,5207l4739,5202,4735,5193,4733,5189,4726,5182,4722,5180,4713,5176,4708,5175,4697,5175,4692,5176,4683,5180,4679,5182,4672,5189,4670,5193,4666,5202,4665,5207,4665,5213,4665,5218,4666,5223,4670,5232,4672,5236,4679,5243,4683,5245,4692,5249,4697,5250,4708,5250,4713,5249,4722,5245,4726,5243,4733,5236,4735,5232,4739,5223,4740,5218,4740,52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Started as a call-center LO handling reﬁ leads, promoted to outside sales after 14 </w:t>
      </w:r>
      <w:r>
        <w:rPr>
          <w:spacing w:val="-2"/>
          <w:w w:val="105"/>
        </w:rPr>
        <w:t>months</w:t>
      </w:r>
    </w:p>
    <w:p>
      <w:pPr>
        <w:pStyle w:val="BodyText"/>
        <w:spacing w:before="106"/>
        <w:ind w:left="4540"/>
      </w:pPr>
      <w:r>
        <w:rPr>
          <w:w w:val="105"/>
        </w:rPr>
        <w:t>Closed</w:t>
      </w:r>
      <w:r>
        <w:rPr>
          <w:spacing w:val="-4"/>
          <w:w w:val="105"/>
        </w:rPr>
        <w:t> </w:t>
      </w:r>
      <w:r>
        <w:rPr>
          <w:w w:val="105"/>
        </w:rPr>
        <w:t>80-plus</w:t>
      </w:r>
      <w:r>
        <w:rPr>
          <w:spacing w:val="-4"/>
          <w:w w:val="105"/>
        </w:rPr>
        <w:t> </w:t>
      </w:r>
      <w:r>
        <w:rPr>
          <w:w w:val="105"/>
        </w:rPr>
        <w:t>loans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ﬁrst</w:t>
      </w:r>
      <w:r>
        <w:rPr>
          <w:spacing w:val="-4"/>
          <w:w w:val="105"/>
        </w:rPr>
        <w:t> </w:t>
      </w:r>
      <w:r>
        <w:rPr>
          <w:w w:val="105"/>
        </w:rPr>
        <w:t>full</w:t>
      </w:r>
      <w:r>
        <w:rPr>
          <w:spacing w:val="-4"/>
          <w:w w:val="105"/>
        </w:rPr>
        <w:t> </w:t>
      </w:r>
      <w:r>
        <w:rPr>
          <w:w w:val="105"/>
        </w:rPr>
        <w:t>year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producer</w:t>
      </w:r>
    </w:p>
    <w:p>
      <w:pPr>
        <w:pStyle w:val="BodyText"/>
        <w:spacing w:line="391" w:lineRule="auto" w:before="116"/>
        <w:ind w:left="4540" w:right="472"/>
      </w:pPr>
      <w:r>
        <w:rPr>
          <w:w w:val="105"/>
        </w:rPr>
        <w:t>Built</w:t>
      </w:r>
      <w:r>
        <w:rPr>
          <w:spacing w:val="-3"/>
          <w:w w:val="105"/>
        </w:rPr>
        <w:t> </w:t>
      </w:r>
      <w:r>
        <w:rPr>
          <w:w w:val="105"/>
        </w:rPr>
        <w:t>initial</w:t>
      </w:r>
      <w:r>
        <w:rPr>
          <w:spacing w:val="-3"/>
          <w:w w:val="105"/>
        </w:rPr>
        <w:t> </w:t>
      </w:r>
      <w:r>
        <w:rPr>
          <w:w w:val="105"/>
        </w:rPr>
        <w:t>agent</w:t>
      </w:r>
      <w:r>
        <w:rPr>
          <w:spacing w:val="-3"/>
          <w:w w:val="105"/>
        </w:rPr>
        <w:t> </w:t>
      </w:r>
      <w:r>
        <w:rPr>
          <w:w w:val="105"/>
        </w:rPr>
        <w:t>network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8</w:t>
      </w:r>
      <w:r>
        <w:rPr>
          <w:spacing w:val="-3"/>
          <w:w w:val="105"/>
        </w:rPr>
        <w:t> </w:t>
      </w:r>
      <w:r>
        <w:rPr>
          <w:w w:val="105"/>
        </w:rPr>
        <w:t>referral</w:t>
      </w:r>
      <w:r>
        <w:rPr>
          <w:spacing w:val="-3"/>
          <w:w w:val="105"/>
        </w:rPr>
        <w:t> </w:t>
      </w:r>
      <w:r>
        <w:rPr>
          <w:w w:val="105"/>
        </w:rPr>
        <w:t>partners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followed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role Earned NMLS licensure in NC, SC, and VA</w:t>
      </w:r>
    </w:p>
    <w:p>
      <w:pPr>
        <w:pStyle w:val="Heading1"/>
        <w:spacing w:before="176"/>
        <w:ind w:left="0" w:right="1534"/>
        <w:jc w:val="center"/>
      </w:pPr>
      <w:r>
        <w:rPr>
          <w:color w:val="664EA6"/>
          <w:spacing w:val="-2"/>
        </w:rPr>
        <w:t>EDUCATION</w:t>
      </w:r>
    </w:p>
    <w:p>
      <w:pPr>
        <w:pStyle w:val="BodyText"/>
        <w:spacing w:before="94"/>
        <w:rPr>
          <w:b/>
          <w:sz w:val="18"/>
        </w:rPr>
      </w:pPr>
    </w:p>
    <w:p>
      <w:pPr>
        <w:spacing w:line="573" w:lineRule="auto" w:before="0"/>
        <w:ind w:left="4001" w:right="1632" w:firstLine="0"/>
        <w:jc w:val="left"/>
        <w:rPr>
          <w:sz w:val="18"/>
        </w:rPr>
      </w:pPr>
      <w:r>
        <w:rPr>
          <w:w w:val="105"/>
          <w:sz w:val="18"/>
        </w:rPr>
        <w:t>B.S.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Finance,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North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Carolina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Charlotte,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2010 </w:t>
      </w:r>
      <w:r>
        <w:rPr>
          <w:sz w:val="18"/>
        </w:rPr>
        <w:t>NMLS</w:t>
      </w:r>
      <w:r>
        <w:rPr>
          <w:spacing w:val="10"/>
          <w:sz w:val="18"/>
        </w:rPr>
        <w:t> </w:t>
      </w:r>
      <w:r>
        <w:rPr>
          <w:sz w:val="18"/>
        </w:rPr>
        <w:t>Licensed</w:t>
      </w:r>
      <w:r>
        <w:rPr>
          <w:spacing w:val="10"/>
          <w:sz w:val="18"/>
        </w:rPr>
        <w:t> </w:t>
      </w:r>
      <w:r>
        <w:rPr>
          <w:sz w:val="18"/>
        </w:rPr>
        <w:t>Mortgage</w:t>
      </w:r>
      <w:r>
        <w:rPr>
          <w:spacing w:val="11"/>
          <w:sz w:val="18"/>
        </w:rPr>
        <w:t> </w:t>
      </w:r>
      <w:r>
        <w:rPr>
          <w:sz w:val="18"/>
        </w:rPr>
        <w:t>Loan</w:t>
      </w:r>
      <w:r>
        <w:rPr>
          <w:spacing w:val="10"/>
          <w:sz w:val="18"/>
        </w:rPr>
        <w:t> </w:t>
      </w:r>
      <w:r>
        <w:rPr>
          <w:sz w:val="18"/>
        </w:rPr>
        <w:t>Originator</w:t>
      </w:r>
      <w:r>
        <w:rPr>
          <w:spacing w:val="10"/>
          <w:sz w:val="18"/>
        </w:rPr>
        <w:t> </w:t>
      </w:r>
      <w:r>
        <w:rPr>
          <w:sz w:val="18"/>
        </w:rPr>
        <w:t>(NC,</w:t>
      </w:r>
      <w:r>
        <w:rPr>
          <w:spacing w:val="11"/>
          <w:sz w:val="18"/>
        </w:rPr>
        <w:t> </w:t>
      </w:r>
      <w:r>
        <w:rPr>
          <w:sz w:val="18"/>
        </w:rPr>
        <w:t>SC,</w:t>
      </w:r>
      <w:r>
        <w:rPr>
          <w:spacing w:val="10"/>
          <w:sz w:val="18"/>
        </w:rPr>
        <w:t> </w:t>
      </w:r>
      <w:r>
        <w:rPr>
          <w:sz w:val="18"/>
        </w:rPr>
        <w:t>VA,</w:t>
      </w:r>
      <w:r>
        <w:rPr>
          <w:spacing w:val="10"/>
          <w:sz w:val="18"/>
        </w:rPr>
        <w:t> </w:t>
      </w:r>
      <w:r>
        <w:rPr>
          <w:spacing w:val="-5"/>
          <w:sz w:val="18"/>
        </w:rPr>
        <w:t>GA)</w:t>
      </w:r>
    </w:p>
    <w:p>
      <w:pPr>
        <w:spacing w:after="0" w:line="573" w:lineRule="auto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line="573" w:lineRule="auto" w:before="63"/>
        <w:ind w:left="4001" w:right="47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23849"/>
                            <a:ext cx="756856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47750">
                                <a:moveTo>
                                  <a:pt x="7568183" y="1047749"/>
                                </a:moveTo>
                                <a:lnTo>
                                  <a:pt x="0" y="1047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047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3849"/>
                            <a:ext cx="260032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47750">
                                <a:moveTo>
                                  <a:pt x="2600324" y="1047749"/>
                                </a:moveTo>
                                <a:lnTo>
                                  <a:pt x="0" y="104774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47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2912" id="docshapegroup10" coordorigin="0,0" coordsize="11919,16860">
                <v:rect style="position:absolute;left:0;top:0;width:4095;height:16860" id="docshape11" filled="true" fillcolor="#664ea6" stroked="false">
                  <v:fill opacity="32899f" type="solid"/>
                </v:rect>
                <v:rect style="position:absolute;left:0;top:510;width:11919;height:1650" id="docshape12" filled="true" fillcolor="#ffffff" stroked="false">
                  <v:fill type="solid"/>
                </v:rect>
                <v:rect style="position:absolute;left:0;top:510;width:4095;height:1650" id="docshape13" filled="true" fillcolor="#664ea6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105"/>
          <w:sz w:val="18"/>
        </w:rPr>
        <w:t>Certiﬁed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Mortgage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Banker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(CMB),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Mortgage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Bankers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Association,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2019 </w:t>
      </w:r>
      <w:r>
        <w:rPr>
          <w:w w:val="105"/>
          <w:sz w:val="18"/>
        </w:rPr>
        <w:t>Accredited Mortgage Professional (AMP) designation, 2017</w:t>
      </w:r>
    </w:p>
    <w:sectPr>
      <w:pgSz w:w="11920" w:h="16860"/>
      <w:pgMar w:top="6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arrett.halvers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2026-07-03T19:42:34Z</dcterms:created>
  <dcterms:modified xsi:type="dcterms:W3CDTF">2026-07-03T19:42:34Z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2026-07-03T00:00:00Z</vt:filetime>
  </property>
  <property fmtid="{D5CDD505-2E9C-101B-9397-08002B2CF9AE}" pid="5" name="Producer">
    <vt:lpwstr>pdf-merger-js</vt:lpwstr>
  </property>
</Properties>
</file>