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08" w:lineRule="exact" w:before="0"/>
        <w:ind w:left="3960" w:right="67" w:firstLine="0"/>
        <w:jc w:val="center"/>
        <w:rPr>
          <w:sz w:val="83"/>
        </w:rPr>
      </w:pPr>
      <w:r>
        <w:rPr>
          <w:color w:val="134E5C"/>
          <w:sz w:val="83"/>
        </w:rPr>
        <w:t>Stephanie</w:t>
      </w:r>
      <w:r>
        <w:rPr>
          <w:color w:val="134E5C"/>
          <w:spacing w:val="-23"/>
          <w:sz w:val="83"/>
        </w:rPr>
        <w:t> </w:t>
      </w:r>
      <w:r>
        <w:rPr>
          <w:color w:val="646464"/>
          <w:spacing w:val="-2"/>
          <w:sz w:val="83"/>
        </w:rPr>
        <w:t>Young</w:t>
      </w:r>
    </w:p>
    <w:p>
      <w:pPr>
        <w:spacing w:before="161"/>
        <w:ind w:left="3960" w:right="67" w:firstLine="0"/>
        <w:jc w:val="center"/>
        <w:rPr>
          <w:sz w:val="20"/>
        </w:rPr>
      </w:pPr>
      <w:r>
        <w:rPr>
          <w:color w:val="134E5C"/>
          <w:sz w:val="20"/>
        </w:rPr>
        <w:t>Labor</w:t>
      </w:r>
      <w:r>
        <w:rPr>
          <w:color w:val="134E5C"/>
          <w:spacing w:val="-6"/>
          <w:sz w:val="20"/>
        </w:rPr>
        <w:t> </w:t>
      </w:r>
      <w:r>
        <w:rPr>
          <w:color w:val="134E5C"/>
          <w:sz w:val="20"/>
        </w:rPr>
        <w:t>And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Delivery</w:t>
      </w:r>
      <w:r>
        <w:rPr>
          <w:color w:val="134E5C"/>
          <w:spacing w:val="7"/>
          <w:sz w:val="20"/>
        </w:rPr>
        <w:t> </w:t>
      </w:r>
      <w:r>
        <w:rPr>
          <w:color w:val="134E5C"/>
          <w:spacing w:val="-2"/>
          <w:sz w:val="20"/>
        </w:rPr>
        <w:t>Nurse</w:t>
      </w:r>
    </w:p>
    <w:p>
      <w:pPr>
        <w:pStyle w:val="BodyText"/>
        <w:spacing w:before="125"/>
        <w:ind w:left="0" w:firstLine="0"/>
        <w:rPr>
          <w:sz w:val="20"/>
        </w:rPr>
      </w:pPr>
    </w:p>
    <w:p>
      <w:pPr>
        <w:spacing w:line="292" w:lineRule="auto" w:before="0"/>
        <w:ind w:left="3758" w:right="67" w:firstLine="0"/>
        <w:jc w:val="center"/>
        <w:rPr>
          <w:sz w:val="20"/>
        </w:rPr>
      </w:pPr>
      <w:r>
        <w:rPr>
          <w:color w:val="FFFFFF"/>
          <w:sz w:val="20"/>
        </w:rPr>
        <w:t>Staff L&amp;D nurse with 4 years on a 28-bed birthing unit delivering more than 2,400 babies annually. Strong with high-risk antepartum, emergent cesareans, and OB triage.</w:t>
      </w:r>
      <w:r>
        <w:rPr>
          <w:color w:val="FFFFFF"/>
          <w:spacing w:val="-2"/>
          <w:sz w:val="20"/>
        </w:rPr>
        <w:t> </w:t>
      </w:r>
      <w:r>
        <w:rPr>
          <w:color w:val="FFFFFF"/>
          <w:sz w:val="20"/>
        </w:rPr>
        <w:t>AWHONN Intermediate Fetal Monitoring certiﬁed and working toward RNC-OB this year.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59"/>
        <w:ind w:left="0"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780" w:bottom="280" w:left="283" w:right="283"/>
        </w:sectPr>
      </w:pPr>
    </w:p>
    <w:p>
      <w:pPr>
        <w:pStyle w:val="BodyText"/>
        <w:spacing w:before="175"/>
        <w:ind w:left="0" w:firstLine="0"/>
        <w:rPr>
          <w:sz w:val="24"/>
        </w:rPr>
      </w:pPr>
    </w:p>
    <w:p>
      <w:pPr>
        <w:pStyle w:val="Heading1"/>
        <w:spacing w:line="261" w:lineRule="auto"/>
        <w:ind w:right="38"/>
      </w:pPr>
      <w:r>
        <w:rPr>
          <w:color w:val="134E5C"/>
          <w:spacing w:val="-2"/>
        </w:rPr>
        <w:t>CONTACT INFORMATION</w:t>
      </w:r>
    </w:p>
    <w:p>
      <w:pPr>
        <w:spacing w:before="61"/>
        <w:ind w:left="108" w:right="0" w:firstLine="0"/>
        <w:jc w:val="left"/>
        <w:rPr>
          <w:sz w:val="24"/>
        </w:rPr>
      </w:pPr>
      <w:r>
        <w:rPr/>
        <w:br w:type="column"/>
      </w:r>
      <w:r>
        <w:rPr>
          <w:color w:val="134E5C"/>
          <w:spacing w:val="-2"/>
          <w:sz w:val="24"/>
        </w:rPr>
        <w:t>PROFESSIONAL</w:t>
      </w:r>
      <w:r>
        <w:rPr>
          <w:color w:val="134E5C"/>
          <w:spacing w:val="4"/>
          <w:sz w:val="24"/>
        </w:rPr>
        <w:t> </w:t>
      </w:r>
      <w:r>
        <w:rPr>
          <w:color w:val="134E5C"/>
          <w:spacing w:val="-2"/>
          <w:sz w:val="24"/>
        </w:rPr>
        <w:t>EXPERIENCE</w:t>
      </w:r>
    </w:p>
    <w:p>
      <w:pPr>
        <w:spacing w:before="167"/>
        <w:ind w:left="108" w:right="0" w:firstLine="0"/>
        <w:jc w:val="left"/>
        <w:rPr>
          <w:sz w:val="20"/>
        </w:rPr>
      </w:pPr>
      <w:r>
        <w:rPr>
          <w:sz w:val="20"/>
        </w:rPr>
        <w:t>Labor</w:t>
      </w:r>
      <w:r>
        <w:rPr>
          <w:spacing w:val="4"/>
          <w:sz w:val="20"/>
        </w:rPr>
        <w:t> </w:t>
      </w:r>
      <w:r>
        <w:rPr>
          <w:sz w:val="20"/>
        </w:rPr>
        <w:t>&amp;</w:t>
      </w:r>
      <w:r>
        <w:rPr>
          <w:spacing w:val="5"/>
          <w:sz w:val="20"/>
        </w:rPr>
        <w:t> </w:t>
      </w:r>
      <w:r>
        <w:rPr>
          <w:sz w:val="20"/>
        </w:rPr>
        <w:t>Delivery</w:t>
      </w:r>
      <w:r>
        <w:rPr>
          <w:spacing w:val="5"/>
          <w:sz w:val="20"/>
        </w:rPr>
        <w:t> </w:t>
      </w:r>
      <w:r>
        <w:rPr>
          <w:sz w:val="20"/>
        </w:rPr>
        <w:t>RN</w:t>
      </w:r>
      <w:r>
        <w:rPr>
          <w:spacing w:val="5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4"/>
          <w:sz w:val="20"/>
        </w:rPr>
        <w:t> </w:t>
      </w:r>
      <w:r>
        <w:rPr>
          <w:color w:val="134E5C"/>
          <w:sz w:val="20"/>
        </w:rPr>
        <w:t>Sonoran</w:t>
      </w:r>
      <w:r>
        <w:rPr>
          <w:color w:val="134E5C"/>
          <w:spacing w:val="5"/>
          <w:sz w:val="20"/>
        </w:rPr>
        <w:t> </w:t>
      </w:r>
      <w:r>
        <w:rPr>
          <w:color w:val="134E5C"/>
          <w:sz w:val="20"/>
        </w:rPr>
        <w:t>Crossing</w:t>
      </w:r>
      <w:r>
        <w:rPr>
          <w:color w:val="134E5C"/>
          <w:spacing w:val="5"/>
          <w:sz w:val="20"/>
        </w:rPr>
        <w:t> </w:t>
      </w:r>
      <w:r>
        <w:rPr>
          <w:color w:val="134E5C"/>
          <w:sz w:val="20"/>
        </w:rPr>
        <w:t>Medical</w:t>
      </w:r>
      <w:r>
        <w:rPr>
          <w:color w:val="134E5C"/>
          <w:spacing w:val="5"/>
          <w:sz w:val="20"/>
        </w:rPr>
        <w:t> </w:t>
      </w:r>
      <w:r>
        <w:rPr>
          <w:color w:val="134E5C"/>
          <w:sz w:val="20"/>
        </w:rPr>
        <w:t>Center,</w:t>
      </w:r>
      <w:r>
        <w:rPr>
          <w:color w:val="134E5C"/>
          <w:spacing w:val="4"/>
          <w:sz w:val="20"/>
        </w:rPr>
        <w:t> </w:t>
      </w:r>
      <w:r>
        <w:rPr>
          <w:color w:val="134E5C"/>
          <w:sz w:val="20"/>
        </w:rPr>
        <w:t>Tucson,</w:t>
      </w:r>
      <w:r>
        <w:rPr>
          <w:color w:val="134E5C"/>
          <w:spacing w:val="5"/>
          <w:sz w:val="20"/>
        </w:rPr>
        <w:t> </w:t>
      </w:r>
      <w:r>
        <w:rPr>
          <w:color w:val="134E5C"/>
          <w:spacing w:val="-5"/>
          <w:sz w:val="20"/>
        </w:rPr>
        <w:t>AZ</w:t>
      </w:r>
    </w:p>
    <w:p>
      <w:pPr>
        <w:pStyle w:val="BodyText"/>
        <w:spacing w:before="29"/>
        <w:ind w:left="108" w:firstLine="0"/>
      </w:pPr>
      <w:r>
        <w:rPr>
          <w:color w:val="134E5C"/>
          <w:w w:val="105"/>
        </w:rPr>
        <w:t>2022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283"/>
          <w:cols w:num="2" w:equalWidth="0">
            <w:col w:w="1823" w:space="2195"/>
            <w:col w:w="7336"/>
          </w:cols>
        </w:sectPr>
      </w:pPr>
    </w:p>
    <w:p>
      <w:pPr>
        <w:spacing w:before="201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(520)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555-</w:t>
      </w:r>
      <w:r>
        <w:rPr>
          <w:color w:val="134E5C"/>
          <w:spacing w:val="-4"/>
          <w:sz w:val="20"/>
        </w:rPr>
        <w:t>0167</w:t>
      </w:r>
    </w:p>
    <w:p>
      <w:pPr>
        <w:spacing w:line="266" w:lineRule="auto" w:before="175"/>
        <w:ind w:left="740" w:right="0" w:firstLine="0"/>
        <w:jc w:val="left"/>
        <w:rPr>
          <w:sz w:val="20"/>
        </w:rPr>
      </w:pPr>
      <w:r>
        <w:rPr>
          <w:color w:val="134E5C"/>
          <w:spacing w:val="-2"/>
          <w:sz w:val="20"/>
        </w:rPr>
        <w:t>devon.okafor@exampl e.com</w:t>
      </w:r>
    </w:p>
    <w:p>
      <w:pPr>
        <w:spacing w:before="150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Tucson,</w:t>
      </w:r>
      <w:r>
        <w:rPr>
          <w:color w:val="134E5C"/>
          <w:spacing w:val="-9"/>
          <w:sz w:val="20"/>
        </w:rPr>
        <w:t> </w:t>
      </w:r>
      <w:r>
        <w:rPr>
          <w:color w:val="134E5C"/>
          <w:sz w:val="20"/>
        </w:rPr>
        <w:t>AZ</w:t>
      </w:r>
      <w:r>
        <w:rPr>
          <w:color w:val="134E5C"/>
          <w:spacing w:val="4"/>
          <w:sz w:val="20"/>
        </w:rPr>
        <w:t> </w:t>
      </w:r>
      <w:r>
        <w:rPr>
          <w:color w:val="134E5C"/>
          <w:spacing w:val="-2"/>
          <w:sz w:val="20"/>
        </w:rPr>
        <w:t>12345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157"/>
        <w:ind w:left="0" w:firstLine="0"/>
        <w:rPr>
          <w:sz w:val="20"/>
        </w:rPr>
      </w:pPr>
    </w:p>
    <w:p>
      <w:pPr>
        <w:pStyle w:val="Heading1"/>
      </w:pPr>
      <w:r>
        <w:rPr>
          <w:color w:val="134E5C"/>
        </w:rPr>
        <w:t>KEY</w:t>
      </w:r>
      <w:r>
        <w:rPr>
          <w:color w:val="134E5C"/>
          <w:spacing w:val="-6"/>
        </w:rPr>
        <w:t> </w:t>
      </w:r>
      <w:r>
        <w:rPr>
          <w:color w:val="134E5C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60" w:after="0"/>
        <w:ind w:left="406" w:right="658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position w:val="1"/>
          <w:sz w:val="18"/>
        </w:rPr>
        <w:t>Carry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typical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assignments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of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1-2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laboring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patients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plus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1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antepartum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or </w:t>
      </w:r>
      <w:r>
        <w:rPr>
          <w:color w:val="134E5C"/>
          <w:w w:val="105"/>
          <w:sz w:val="18"/>
        </w:rPr>
        <w:t>recovery, on a unit averaging 7 deliveries per shift.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104" w:after="0"/>
        <w:ind w:left="406" w:right="200" w:hanging="298"/>
        <w:jc w:val="left"/>
        <w:rPr>
          <w:sz w:val="18"/>
        </w:rPr>
      </w:pPr>
      <w:r>
        <w:rPr>
          <w:color w:val="134E5C"/>
          <w:w w:val="105"/>
          <w:sz w:val="18"/>
        </w:rPr>
        <w:t>Independently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manage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Pitocin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inductions,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cervical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ripening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Cervidil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and Foley bulbs, and second-stage coaching for unmedicated patients.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78" w:lineRule="auto" w:before="104" w:after="0"/>
        <w:ind w:left="406" w:right="840" w:hanging="298"/>
        <w:jc w:val="left"/>
        <w:rPr>
          <w:sz w:val="18"/>
        </w:rPr>
      </w:pPr>
      <w:r>
        <w:rPr>
          <w:color w:val="134E5C"/>
          <w:w w:val="105"/>
          <w:sz w:val="18"/>
        </w:rPr>
        <w:t>Float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to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OB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triage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recover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roughly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4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cesarean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patients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per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week, including spinal taper and Foley removal protocols.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79" w:after="0"/>
        <w:ind w:left="406" w:right="337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Joined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the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unit's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Stop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the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Bleed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committee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in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2023,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helped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roll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out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massive </w:t>
      </w:r>
      <w:r>
        <w:rPr>
          <w:color w:val="134E5C"/>
          <w:w w:val="105"/>
          <w:sz w:val="18"/>
        </w:rPr>
        <w:t>transfusion checklists into Epic order sets.</w:t>
      </w:r>
    </w:p>
    <w:p>
      <w:pPr>
        <w:pStyle w:val="ListParagraph"/>
        <w:numPr>
          <w:ilvl w:val="0"/>
          <w:numId w:val="1"/>
        </w:numPr>
        <w:tabs>
          <w:tab w:pos="405" w:val="left" w:leader="none"/>
        </w:tabs>
        <w:spacing w:line="240" w:lineRule="auto" w:before="104" w:after="0"/>
        <w:ind w:left="405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Mentored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3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new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grads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through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their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preceptorship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past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year.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283"/>
          <w:cols w:num="2" w:equalWidth="0">
            <w:col w:w="2829" w:space="1542"/>
            <w:col w:w="6983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93" w:after="0"/>
        <w:ind w:left="591" w:right="38" w:hanging="298"/>
        <w:jc w:val="left"/>
        <w:rPr>
          <w:sz w:val="18"/>
        </w:rPr>
      </w:pPr>
      <w:r>
        <w:rPr>
          <w:color w:val="134E5C"/>
          <w:w w:val="105"/>
          <w:sz w:val="18"/>
        </w:rPr>
        <w:t>Pitocin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induction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&amp;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cervical </w:t>
      </w:r>
      <w:r>
        <w:rPr>
          <w:color w:val="134E5C"/>
          <w:spacing w:val="-2"/>
          <w:w w:val="105"/>
          <w:sz w:val="18"/>
        </w:rPr>
        <w:t>ripening</w:t>
      </w:r>
    </w:p>
    <w:p>
      <w:pPr>
        <w:spacing w:before="150"/>
        <w:ind w:left="294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Labor</w:t>
      </w:r>
      <w:r>
        <w:rPr>
          <w:spacing w:val="5"/>
          <w:sz w:val="20"/>
        </w:rPr>
        <w:t> </w:t>
      </w:r>
      <w:r>
        <w:rPr>
          <w:sz w:val="20"/>
        </w:rPr>
        <w:t>&amp;</w:t>
      </w:r>
      <w:r>
        <w:rPr>
          <w:spacing w:val="6"/>
          <w:sz w:val="20"/>
        </w:rPr>
        <w:t> </w:t>
      </w:r>
      <w:r>
        <w:rPr>
          <w:sz w:val="20"/>
        </w:rPr>
        <w:t>Delivery</w:t>
      </w:r>
      <w:r>
        <w:rPr>
          <w:spacing w:val="6"/>
          <w:sz w:val="20"/>
        </w:rPr>
        <w:t> </w:t>
      </w:r>
      <w:r>
        <w:rPr>
          <w:sz w:val="20"/>
        </w:rPr>
        <w:t>RN</w:t>
      </w:r>
      <w:r>
        <w:rPr>
          <w:spacing w:val="6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Mesa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Verde</w:t>
      </w:r>
      <w:r>
        <w:rPr>
          <w:color w:val="134E5C"/>
          <w:spacing w:val="5"/>
          <w:sz w:val="20"/>
        </w:rPr>
        <w:t> </w:t>
      </w:r>
      <w:r>
        <w:rPr>
          <w:color w:val="134E5C"/>
          <w:sz w:val="20"/>
        </w:rPr>
        <w:t>Community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Hospital,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Flagstaff,</w:t>
      </w:r>
      <w:r>
        <w:rPr>
          <w:color w:val="134E5C"/>
          <w:spacing w:val="6"/>
          <w:sz w:val="20"/>
        </w:rPr>
        <w:t> </w:t>
      </w:r>
      <w:r>
        <w:rPr>
          <w:color w:val="134E5C"/>
          <w:spacing w:val="-5"/>
          <w:sz w:val="20"/>
        </w:rPr>
        <w:t>AZ</w:t>
      </w:r>
    </w:p>
    <w:p>
      <w:pPr>
        <w:pStyle w:val="BodyText"/>
        <w:spacing w:before="28"/>
        <w:ind w:left="294" w:firstLine="0"/>
      </w:pPr>
      <w:r>
        <w:rPr>
          <w:color w:val="134E5C"/>
          <w:w w:val="105"/>
        </w:rPr>
        <w:t>2020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2022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283"/>
          <w:cols w:num="2" w:equalWidth="0">
            <w:col w:w="2884" w:space="947"/>
            <w:col w:w="7523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33" w:after="0"/>
        <w:ind w:left="591" w:right="0" w:hanging="297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38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76487" y="12"/>
                            <a:ext cx="50920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10704830">
                                <a:moveTo>
                                  <a:pt x="5091684" y="2438400"/>
                                </a:moveTo>
                                <a:lnTo>
                                  <a:pt x="0" y="2438400"/>
                                </a:lnTo>
                                <a:lnTo>
                                  <a:pt x="0" y="10704563"/>
                                </a:lnTo>
                                <a:lnTo>
                                  <a:pt x="5091684" y="10704563"/>
                                </a:lnTo>
                                <a:lnTo>
                                  <a:pt x="5091684" y="2438400"/>
                                </a:lnTo>
                                <a:close/>
                              </a:path>
                              <a:path w="5092065" h="10704830">
                                <a:moveTo>
                                  <a:pt x="5091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800"/>
                                </a:lnTo>
                                <a:lnTo>
                                  <a:pt x="5091684" y="1447800"/>
                                </a:lnTo>
                                <a:lnTo>
                                  <a:pt x="5091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66975" cy="818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8181975">
                                <a:moveTo>
                                  <a:pt x="2466974" y="8181974"/>
                                </a:moveTo>
                                <a:lnTo>
                                  <a:pt x="0" y="8181974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8181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5" y="555624"/>
                            <a:ext cx="1733549" cy="17398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77" y="33813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30" y="37242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80" y="407114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162174" y="1447800"/>
                            <a:ext cx="540639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6390" h="990600">
                                <a:moveTo>
                                  <a:pt x="5406008" y="990599"/>
                                </a:moveTo>
                                <a:lnTo>
                                  <a:pt x="0" y="990599"/>
                                </a:lnTo>
                                <a:lnTo>
                                  <a:pt x="0" y="0"/>
                                </a:lnTo>
                                <a:lnTo>
                                  <a:pt x="5406008" y="0"/>
                                </a:lnTo>
                                <a:lnTo>
                                  <a:pt x="5406008" y="990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162174" y="2438399"/>
                            <a:ext cx="3048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81000">
                                <a:moveTo>
                                  <a:pt x="304799" y="380999"/>
                                </a:move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8B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2672" id="docshapegroup1" coordorigin="0,0" coordsize="11919,16858">
                <v:shape style="position:absolute;left:3899;top:0;width:8019;height:16858" id="docshape2" coordorigin="3900,0" coordsize="8019,16858" path="m11918,3840l3900,3840,3900,16858,11918,16858,11918,3840xm11918,0l3900,0,3900,2280,11918,2280,11918,0xe" filled="true" fillcolor="#f5f5f5" stroked="false">
                  <v:path arrowok="t"/>
                  <v:fill type="solid"/>
                </v:shape>
                <v:rect style="position:absolute;left:0;top:0;width:3885;height:12885" id="docshape3" filled="true" fillcolor="#ffffff" stroked="false">
                  <v:fill type="solid"/>
                </v:rect>
                <v:shape style="position:absolute;left:435;top:875;width:2730;height:2740" type="#_x0000_t75" id="docshape4" stroked="false">
                  <v:imagedata r:id="rId5" o:title=""/>
                </v:shape>
                <v:shape style="position:absolute;left:585;top:5325;width:317;height:317" type="#_x0000_t75" id="docshape5" stroked="false">
                  <v:imagedata r:id="rId6" o:title=""/>
                </v:shape>
                <v:shape style="position:absolute;left:605;top:5865;width:275;height:317" type="#_x0000_t75" id="docshape6" stroked="false">
                  <v:imagedata r:id="rId7" o:title=""/>
                </v:shape>
                <v:shape style="position:absolute;left:585;top:6411;width:317;height:274" type="#_x0000_t75" id="docshape7" stroked="false">
                  <v:imagedata r:id="rId8" o:title=""/>
                </v:shape>
                <v:rect style="position:absolute;left:3405;top:2280;width:8514;height:1560" id="docshape8" filled="true" fillcolor="#134e5c" stroked="false">
                  <v:fill type="solid"/>
                </v:rect>
                <v:shape style="position:absolute;left:3405;top:3840;width:480;height:600" id="docshape9" coordorigin="3405,3840" coordsize="480,600" path="m3885,4440l3405,3840,3885,3840,3885,4440xe" filled="true" fillcolor="#918b8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34E5C"/>
          <w:sz w:val="18"/>
        </w:rPr>
        <w:t>Continuous</w:t>
      </w:r>
      <w:r>
        <w:rPr>
          <w:color w:val="134E5C"/>
          <w:spacing w:val="4"/>
          <w:sz w:val="18"/>
        </w:rPr>
        <w:t> </w:t>
      </w:r>
      <w:r>
        <w:rPr>
          <w:color w:val="134E5C"/>
          <w:sz w:val="18"/>
        </w:rPr>
        <w:t>EFM</w:t>
      </w:r>
      <w:r>
        <w:rPr>
          <w:color w:val="134E5C"/>
          <w:spacing w:val="5"/>
          <w:sz w:val="18"/>
        </w:rPr>
        <w:t> </w:t>
      </w:r>
      <w:r>
        <w:rPr>
          <w:color w:val="134E5C"/>
          <w:spacing w:val="-2"/>
          <w:sz w:val="18"/>
        </w:rPr>
        <w:t>interpretation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sz w:val="18"/>
        </w:rPr>
        <w:t>Cesarean</w:t>
      </w:r>
      <w:r>
        <w:rPr>
          <w:color w:val="134E5C"/>
          <w:spacing w:val="14"/>
          <w:sz w:val="18"/>
        </w:rPr>
        <w:t> </w:t>
      </w:r>
      <w:r>
        <w:rPr>
          <w:color w:val="134E5C"/>
          <w:spacing w:val="-2"/>
          <w:sz w:val="18"/>
        </w:rPr>
        <w:t>circulation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OB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triage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assessment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13" w:after="0"/>
        <w:ind w:left="591" w:right="527" w:hanging="298"/>
        <w:jc w:val="left"/>
        <w:rPr>
          <w:sz w:val="18"/>
        </w:rPr>
      </w:pPr>
      <w:r>
        <w:rPr>
          <w:color w:val="134E5C"/>
          <w:spacing w:val="-2"/>
          <w:w w:val="105"/>
          <w:position w:val="1"/>
          <w:sz w:val="18"/>
        </w:rPr>
        <w:t>Postpartum</w:t>
      </w:r>
      <w:r>
        <w:rPr>
          <w:color w:val="134E5C"/>
          <w:spacing w:val="-12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hemorrhage </w:t>
      </w:r>
      <w:r>
        <w:rPr>
          <w:color w:val="134E5C"/>
          <w:spacing w:val="-2"/>
          <w:w w:val="105"/>
          <w:sz w:val="18"/>
        </w:rPr>
        <w:t>management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04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Magnesium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sulfate protocols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Epic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Stork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charting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08" w:after="0"/>
        <w:ind w:left="591" w:right="495" w:hanging="298"/>
        <w:jc w:val="left"/>
        <w:rPr>
          <w:sz w:val="18"/>
        </w:rPr>
      </w:pPr>
      <w:r>
        <w:rPr>
          <w:color w:val="134E5C"/>
          <w:w w:val="105"/>
          <w:sz w:val="18"/>
        </w:rPr>
        <w:t>Patient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education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&amp;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birth </w:t>
      </w:r>
      <w:r>
        <w:rPr>
          <w:color w:val="134E5C"/>
          <w:spacing w:val="-2"/>
          <w:w w:val="105"/>
          <w:sz w:val="18"/>
        </w:rPr>
        <w:t>planning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90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New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grad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precepting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78" w:lineRule="auto" w:before="138" w:after="0"/>
        <w:ind w:left="945" w:right="234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First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RN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job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out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of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new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grad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residency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low-volume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8-bed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unit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(about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35 deliveries per month).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61" w:lineRule="auto" w:before="90" w:after="0"/>
        <w:ind w:left="945" w:right="314" w:hanging="298"/>
        <w:jc w:val="left"/>
        <w:rPr>
          <w:sz w:val="18"/>
        </w:rPr>
      </w:pPr>
      <w:r>
        <w:rPr>
          <w:color w:val="134E5C"/>
          <w:w w:val="105"/>
          <w:sz w:val="18"/>
        </w:rPr>
        <w:t>Cross-trained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to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postpartum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newborn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nursery;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circulated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cesareans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on call once per week.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78" w:lineRule="auto" w:before="104" w:after="0"/>
        <w:ind w:left="945" w:right="562" w:hanging="298"/>
        <w:jc w:val="left"/>
        <w:rPr>
          <w:sz w:val="18"/>
        </w:rPr>
      </w:pPr>
      <w:r>
        <w:rPr>
          <w:color w:val="134E5C"/>
          <w:w w:val="105"/>
          <w:sz w:val="18"/>
        </w:rPr>
        <w:t>Cared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rural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transfer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population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including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preterm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labor,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PROM,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and severe preeclampsia awaiting ﬂight transport.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61" w:lineRule="auto" w:before="80" w:after="0"/>
        <w:ind w:left="945" w:right="314" w:hanging="298"/>
        <w:jc w:val="left"/>
        <w:rPr>
          <w:sz w:val="18"/>
        </w:rPr>
      </w:pPr>
      <w:r>
        <w:rPr>
          <w:color w:val="134E5C"/>
          <w:spacing w:val="-2"/>
          <w:w w:val="105"/>
          <w:position w:val="1"/>
          <w:sz w:val="18"/>
        </w:rPr>
        <w:t>Completed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AWHONN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Intermediate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Fetal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Monitoring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and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STABLE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during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my </w:t>
      </w:r>
      <w:r>
        <w:rPr>
          <w:color w:val="134E5C"/>
          <w:w w:val="105"/>
          <w:sz w:val="18"/>
        </w:rPr>
        <w:t>second year.</w:t>
      </w:r>
    </w:p>
    <w:p>
      <w:pPr>
        <w:pStyle w:val="Heading1"/>
        <w:spacing w:before="182"/>
        <w:ind w:left="294"/>
      </w:pPr>
      <w:r>
        <w:rPr>
          <w:color w:val="134E5C"/>
          <w:spacing w:val="-2"/>
        </w:rPr>
        <w:t>EDUCATION</w:t>
      </w:r>
    </w:p>
    <w:p>
      <w:pPr>
        <w:spacing w:before="167"/>
        <w:ind w:left="294" w:right="0" w:firstLine="0"/>
        <w:jc w:val="left"/>
        <w:rPr>
          <w:sz w:val="20"/>
        </w:rPr>
      </w:pPr>
      <w:r>
        <w:rPr>
          <w:sz w:val="20"/>
        </w:rPr>
        <w:t>BSN,</w:t>
      </w:r>
      <w:r>
        <w:rPr>
          <w:spacing w:val="5"/>
          <w:sz w:val="20"/>
        </w:rPr>
        <w:t> </w:t>
      </w:r>
      <w:r>
        <w:rPr>
          <w:sz w:val="20"/>
        </w:rPr>
        <w:t>Northern</w:t>
      </w:r>
      <w:r>
        <w:rPr>
          <w:spacing w:val="-8"/>
          <w:sz w:val="20"/>
        </w:rPr>
        <w:t> </w:t>
      </w:r>
      <w:r>
        <w:rPr>
          <w:sz w:val="20"/>
        </w:rPr>
        <w:t>Arizona</w:t>
      </w:r>
      <w:r>
        <w:rPr>
          <w:spacing w:val="5"/>
          <w:sz w:val="20"/>
        </w:rPr>
        <w:t> </w:t>
      </w:r>
      <w:r>
        <w:rPr>
          <w:sz w:val="20"/>
        </w:rPr>
        <w:t>University,</w:t>
      </w:r>
      <w:r>
        <w:rPr>
          <w:spacing w:val="6"/>
          <w:sz w:val="20"/>
        </w:rPr>
        <w:t> </w:t>
      </w:r>
      <w:r>
        <w:rPr>
          <w:spacing w:val="-4"/>
          <w:sz w:val="20"/>
        </w:rPr>
        <w:t>2020</w:t>
      </w:r>
    </w:p>
    <w:p>
      <w:pPr>
        <w:spacing w:line="408" w:lineRule="auto" w:before="160"/>
        <w:ind w:left="294" w:right="1067" w:firstLine="0"/>
        <w:jc w:val="left"/>
        <w:rPr>
          <w:sz w:val="20"/>
        </w:rPr>
      </w:pPr>
      <w:r>
        <w:rPr>
          <w:sz w:val="20"/>
        </w:rPr>
        <w:t>AWHONN Intermediate Fetal Monitoring; STABLE; NRP; BLS/ACLS RNC-OB exam scheduled Fall 2025</w:t>
      </w:r>
    </w:p>
    <w:sectPr>
      <w:type w:val="continuous"/>
      <w:pgSz w:w="11920" w:h="16860"/>
      <w:pgMar w:top="780" w:bottom="280" w:left="283" w:right="283"/>
      <w:cols w:num="2" w:equalWidth="0">
        <w:col w:w="3139" w:space="693"/>
        <w:col w:w="752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06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91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45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3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27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577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881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2026-07-01T09:45:03Z</dcterms:created>
  <dcterms:modified xsi:type="dcterms:W3CDTF">2026-07-01T09:45:03Z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2026-07-01T00:00:00Z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2026-07-01T00:00:00Z</vt:filetime>
  </property>
  <property fmtid="{D5CDD505-2E9C-101B-9397-08002B2CF9AE}" pid="5" name="Producer">
    <vt:lpwstr>Skia/PDF m121</vt:lpwstr>
  </property>
</Properties>
</file>