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050505"/>
          <w:spacing w:val="-6"/>
        </w:rPr>
        <w:t>Contact</w:t>
      </w:r>
      <w:r>
        <w:rPr>
          <w:smallCaps/>
          <w:color w:val="050505"/>
          <w:spacing w:val="-3"/>
        </w:rPr>
        <w:t> </w:t>
      </w:r>
      <w:r>
        <w:rPr>
          <w:smallCaps/>
          <w:color w:val="050505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(425)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0163</w:t>
      </w:r>
    </w:p>
    <w:p>
      <w:pPr>
        <w:pStyle w:val="BodyText"/>
        <w:spacing w:before="119"/>
        <w:rPr>
          <w:sz w:val="18"/>
        </w:rPr>
      </w:pPr>
    </w:p>
    <w:p>
      <w:pPr>
        <w:spacing w:before="0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-16116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w w:val="105"/>
            <w:sz w:val="18"/>
          </w:rPr>
          <w:t>tasha.reinholt@example.com</w:t>
        </w:r>
      </w:hyperlink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1648" w:firstLine="0"/>
        <w:jc w:val="left"/>
        <w:rPr>
          <w:sz w:val="18"/>
        </w:rPr>
      </w:pPr>
      <w:r>
        <w:rPr>
          <w:w w:val="105"/>
          <w:sz w:val="18"/>
        </w:rPr>
        <w:t>Service Desk Manager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Northbluff Logistics Group, Bellevue, WA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39" w:space="477"/>
            <w:col w:w="7538"/>
          </w:cols>
        </w:sectPr>
      </w:pPr>
    </w:p>
    <w:p>
      <w:pPr>
        <w:pStyle w:val="BodyText"/>
        <w:spacing w:before="160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Bellevue,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w w:val="105"/>
          <w:sz w:val="18"/>
        </w:rPr>
        <w:t>WA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050505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68" w:lineRule="auto" w:before="1"/>
        <w:ind w:left="274" w:right="54" w:firstLine="0"/>
        <w:jc w:val="left"/>
        <w:rPr>
          <w:sz w:val="18"/>
        </w:rPr>
      </w:pPr>
      <w:r>
        <w:rPr>
          <w:w w:val="105"/>
          <w:sz w:val="18"/>
        </w:rPr>
        <w:t>B.S. Information Technology, Central Washington University, </w:t>
      </w:r>
      <w:r>
        <w:rPr>
          <w:spacing w:val="-4"/>
          <w:w w:val="105"/>
          <w:sz w:val="18"/>
        </w:rPr>
        <w:t>2013</w:t>
      </w:r>
    </w:p>
    <w:p>
      <w:pPr>
        <w:pStyle w:val="BodyText"/>
        <w:spacing w:before="27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ITIL 4 Managing Professional (MP), </w:t>
      </w:r>
      <w:r>
        <w:rPr>
          <w:spacing w:val="-4"/>
          <w:w w:val="105"/>
          <w:sz w:val="18"/>
        </w:rPr>
        <w:t>2022</w:t>
      </w:r>
    </w:p>
    <w:p>
      <w:pPr>
        <w:pStyle w:val="BodyText"/>
        <w:spacing w:before="32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HDI Support Center Manager Certification, 2021</w:t>
      </w:r>
    </w:p>
    <w:p>
      <w:pPr>
        <w:pStyle w:val="BodyText"/>
        <w:spacing w:before="32"/>
        <w:rPr>
          <w:sz w:val="18"/>
        </w:rPr>
      </w:pPr>
    </w:p>
    <w:p>
      <w:pPr>
        <w:spacing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CompTIA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Security+,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renewed</w:t>
      </w:r>
      <w:r>
        <w:rPr>
          <w:spacing w:val="19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BodyText"/>
        <w:spacing w:before="92"/>
        <w:rPr>
          <w:sz w:val="18"/>
        </w:rPr>
      </w:pPr>
    </w:p>
    <w:p>
      <w:pPr>
        <w:pStyle w:val="Heading1"/>
      </w:pPr>
      <w:r>
        <w:rPr>
          <w:smallCaps/>
          <w:color w:val="050505"/>
        </w:rPr>
        <w:t>Key</w:t>
      </w:r>
      <w:r>
        <w:rPr>
          <w:smallCaps/>
          <w:color w:val="050505"/>
          <w:spacing w:val="-6"/>
        </w:rPr>
        <w:t> </w:t>
      </w:r>
      <w:r>
        <w:rPr>
          <w:smallCaps/>
          <w:color w:val="05050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2" w:after="0"/>
        <w:ind w:left="795" w:right="43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Manage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14-analyst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4,500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users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distribution sites, 24/5 with weekend on-call rotation.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65" w:hanging="298"/>
        <w:jc w:val="left"/>
        <w:rPr>
          <w:position w:val="-5"/>
          <w:sz w:val="31"/>
        </w:rPr>
      </w:pPr>
      <w:r>
        <w:rPr>
          <w:w w:val="105"/>
          <w:sz w:val="16"/>
        </w:rPr>
        <w:t>Rebuilt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tiered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SLA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matrix,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lifting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first-contact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resolution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from 61% to 84% over 18 months.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97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 the ServiceNow ITSM instance: incident, request, problem, and knowledge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modules,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plus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integration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Workday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joiners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leavers.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877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 quarterly business reviews with site directors covering ticket trends,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satisfaction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scores,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upcoming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rollout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impacts.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63" w:hanging="298"/>
        <w:jc w:val="left"/>
        <w:rPr>
          <w:position w:val="-5"/>
          <w:sz w:val="31"/>
        </w:rPr>
      </w:pPr>
      <w:r>
        <w:rPr>
          <w:w w:val="105"/>
          <w:sz w:val="16"/>
        </w:rPr>
        <w:t>Coach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were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desktop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engineering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cloud ops roles in the past year.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064" w:firstLine="0"/>
        <w:jc w:val="left"/>
        <w:rPr>
          <w:sz w:val="18"/>
        </w:rPr>
      </w:pPr>
      <w:r>
        <w:rPr>
          <w:w w:val="105"/>
          <w:sz w:val="18"/>
        </w:rPr>
        <w:t>Lead Service Desk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Analyst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Kettleridge Financial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Advisors, Tacoma, WA 2018 – 2021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171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1,800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advisors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back-office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 full Microsoft 365 migration.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430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migration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runbook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cutover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schedule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moved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1,800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mailboxes over six weekends with no business-day outages.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59" w:after="0"/>
        <w:ind w:left="795" w:right="82" w:hanging="298"/>
        <w:jc w:val="left"/>
        <w:rPr>
          <w:position w:val="-5"/>
          <w:sz w:val="31"/>
        </w:rPr>
      </w:pPr>
      <w:r>
        <w:rPr>
          <w:w w:val="105"/>
          <w:sz w:val="16"/>
        </w:rPr>
        <w:t>Stood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problem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closed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41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incidents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 first year.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307" w:space="729"/>
            <w:col w:w="7318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35" w:after="0"/>
        <w:ind w:left="572" w:right="7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ServiceNow ITSM administration and reporting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7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Tiered support model design and SLA governance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139" w:after="0"/>
        <w:ind w:left="572" w:right="353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Negotiated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Crowdstrike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Mimecast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renewal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bundle,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trimming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annual security tooling spend by $87,000.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40" w:lineRule="auto" w:before="44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Reported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metrics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CIO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SLA,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CSAT,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analyst</w:t>
      </w:r>
      <w:r>
        <w:rPr>
          <w:spacing w:val="13"/>
          <w:w w:val="105"/>
          <w:sz w:val="16"/>
        </w:rPr>
        <w:t> </w:t>
      </w:r>
      <w:r>
        <w:rPr>
          <w:spacing w:val="-2"/>
          <w:w w:val="105"/>
          <w:sz w:val="16"/>
        </w:rPr>
        <w:t>utilization.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058" w:space="1201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4" w:lineRule="auto" w:before="78" w:after="0"/>
        <w:ind w:left="572" w:right="38" w:hanging="298"/>
        <w:jc w:val="left"/>
        <w:rPr>
          <w:color w:val="424242"/>
          <w:position w:val="-2"/>
          <w:sz w:val="31"/>
        </w:rPr>
      </w:pPr>
      <w:r>
        <w:rPr>
          <w:color w:val="424242"/>
          <w:w w:val="105"/>
          <w:sz w:val="18"/>
        </w:rPr>
        <w:t>Microsoft 365 and Entra ID </w:t>
      </w:r>
      <w:r>
        <w:rPr>
          <w:color w:val="424242"/>
          <w:spacing w:val="-2"/>
          <w:w w:val="105"/>
          <w:sz w:val="18"/>
        </w:rPr>
        <w:t>administration</w:t>
      </w:r>
    </w:p>
    <w:p>
      <w:pPr>
        <w:spacing w:line="230" w:lineRule="atLeast" w:before="153"/>
        <w:ind w:left="274" w:right="1328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 Help Desk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Analyst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Marsh &amp; Plover Healthcare, Spokane, WA 2015 – 2018</w:t>
      </w:r>
    </w:p>
    <w:p>
      <w:pPr>
        <w:spacing w:after="0" w:line="230" w:lineRule="atLeast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2917" w:space="896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51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10382249"/>
                            <a:ext cx="506793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322580">
                                <a:moveTo>
                                  <a:pt x="0" y="322326"/>
                                </a:moveTo>
                                <a:lnTo>
                                  <a:pt x="5067450" y="322326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A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266962"/>
                            <a:ext cx="506349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811530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8115287"/>
                                </a:lnTo>
                                <a:lnTo>
                                  <a:pt x="5063109" y="811528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811530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A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816351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390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Christopher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4"/>
                                </w:rPr>
                                <w:t>Taylor</w:t>
                              </w:r>
                            </w:p>
                            <w:p>
                              <w:pPr>
                                <w:spacing w:before="206"/>
                                <w:ind w:left="12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Desk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377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Service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desk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lead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11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across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help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desk,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desktop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engineering,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operations.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Built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managed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three-tier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support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teams supporting up to 4,500 users, with focus on SLA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performance, automation, and analyst development.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39077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668AC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8272" id="docshapegroup1" coordorigin="0,0" coordsize="11919,16858">
                <v:rect style="position:absolute;left:3938;top:16350;width:7981;height:508" id="docshape2" filled="true" fillcolor="#668ac2" stroked="false">
                  <v:fill opacity="32899f" type="solid"/>
                </v:rect>
                <v:rect style="position:absolute;left:0;top:0;width:11919;height:3570" id="docshape3" filled="true" fillcolor="#424242" stroked="false">
                  <v:fill type="solid"/>
                </v:rect>
                <v:shape style="position:absolute;left:3944;top:3570;width:7974;height:12780" id="docshape4" coordorigin="3945,3570" coordsize="7974,12780" path="m11918,4440l3945,4440,3945,16350,11918,16350,11918,4440xm11918,3570l3945,3570,3945,3765,11918,3765,11918,3570xe" filled="true" fillcolor="#668ac2" stroked="false">
                  <v:path arrowok="t"/>
                  <v:fill opacity="32899f" type="solid"/>
                </v:shape>
                <v:shape style="position:absolute;left:3657;top:4435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76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Christopher</w:t>
                        </w:r>
                        <w:r>
                          <w:rPr>
                            <w:b/>
                            <w:color w:val="FFFFFF"/>
                            <w:spacing w:val="39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74"/>
                          </w:rPr>
                          <w:t>Taylor</w:t>
                        </w:r>
                      </w:p>
                      <w:p>
                        <w:pPr>
                          <w:spacing w:before="206"/>
                          <w:ind w:left="12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Help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Desk</w:t>
                        </w:r>
                      </w:p>
                      <w:p>
                        <w:pPr>
                          <w:spacing w:line="273" w:lineRule="auto" w:before="194"/>
                          <w:ind w:left="873" w:right="377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Service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desk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lead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11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across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help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desk,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desktop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engineering,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operations.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Built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managed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three-tier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support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teams supporting up to 4,500 users, with focus on SLA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performance, automation, and analyst development.</w:t>
                        </w:r>
                      </w:p>
                    </w:txbxContent>
                  </v:textbox>
                  <w10:wrap type="none"/>
                </v:shape>
                <v:shape style="position:absolute;left:3660;top:3765;width:8259;height:675" type="#_x0000_t202" id="docshape7" filled="true" fillcolor="#668ac2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Incident, problem, and change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20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Knowledge-centered service (KCS) practices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8" w:lineRule="auto" w:before="66" w:after="0"/>
        <w:ind w:left="572" w:right="304" w:hanging="298"/>
        <w:jc w:val="left"/>
        <w:rPr>
          <w:color w:val="424242"/>
          <w:position w:val="-3"/>
          <w:sz w:val="31"/>
        </w:rPr>
      </w:pPr>
      <w:r>
        <w:rPr>
          <w:color w:val="424242"/>
          <w:w w:val="105"/>
          <w:sz w:val="18"/>
        </w:rPr>
        <w:t>Endpoint management with Intune and SCCM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7" w:after="0"/>
        <w:ind w:left="572" w:right="25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Crowdstrike, Mimecast, and Okta operations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48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management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and contract negotiation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38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Analyst coaching and performance management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511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PowerShell scripting and workflow automation</w:t>
      </w:r>
    </w:p>
    <w:p>
      <w:pPr>
        <w:pStyle w:val="BodyText"/>
        <w:spacing w:before="32"/>
      </w:pPr>
      <w:r>
        <w:rPr/>
        <w:br w:type="column"/>
      </w:r>
      <w:r>
        <w:rPr/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0" w:after="0"/>
        <w:ind w:left="1018" w:right="743" w:hanging="298"/>
        <w:jc w:val="left"/>
        <w:rPr>
          <w:position w:val="-5"/>
          <w:sz w:val="31"/>
        </w:rPr>
      </w:pPr>
      <w:r>
        <w:rPr>
          <w:w w:val="105"/>
          <w:sz w:val="16"/>
        </w:rPr>
        <w:t>Senior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point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escalation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9-person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help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 administrative staff at 14 clinics.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99" w:after="0"/>
        <w:ind w:left="1018" w:right="528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 the rollout of MFA to 2,200 users, including training sessions, knowledge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content, and a 30-day pilot.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99" w:after="0"/>
        <w:ind w:left="1018" w:right="412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 the Epic access request workflow and partnered with the EHR team on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role-based provisioning.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100" w:after="0"/>
        <w:ind w:left="1018" w:right="10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handle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password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resets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 deploying a self-service portal.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9" w:lineRule="auto" w:before="99" w:after="0"/>
        <w:ind w:left="1018" w:right="241" w:hanging="298"/>
        <w:jc w:val="left"/>
        <w:rPr>
          <w:position w:val="-4"/>
          <w:sz w:val="31"/>
        </w:rPr>
      </w:pPr>
      <w:r>
        <w:rPr>
          <w:w w:val="105"/>
          <w:sz w:val="16"/>
        </w:rPr>
        <w:t>Trained 6 new hires across three years; four are still in senior or lead roles on the</w:t>
      </w:r>
      <w:r>
        <w:rPr>
          <w:spacing w:val="40"/>
          <w:w w:val="105"/>
          <w:sz w:val="16"/>
        </w:rPr>
        <w:t> </w:t>
      </w:r>
      <w:r>
        <w:rPr>
          <w:spacing w:val="-4"/>
          <w:w w:val="105"/>
          <w:sz w:val="16"/>
        </w:rPr>
        <w:t>team.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line="268" w:lineRule="auto" w:before="0"/>
        <w:ind w:left="274" w:right="1997" w:firstLine="0"/>
        <w:jc w:val="left"/>
        <w:rPr>
          <w:sz w:val="18"/>
        </w:rPr>
      </w:pPr>
      <w:r>
        <w:rPr>
          <w:w w:val="105"/>
          <w:sz w:val="18"/>
        </w:rPr>
        <w:t>Help Desk Technician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Pinecrest School District, Yakima, WA 2013 – 2015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151" w:after="0"/>
        <w:ind w:left="1018" w:right="700" w:hanging="298"/>
        <w:jc w:val="left"/>
        <w:rPr>
          <w:position w:val="-5"/>
          <w:sz w:val="31"/>
        </w:rPr>
      </w:pPr>
      <w:r>
        <w:rPr>
          <w:w w:val="105"/>
          <w:sz w:val="16"/>
        </w:rPr>
        <w:t>Supported 1,100 staff and 9,000 students across 16 campuses on a mixed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Chromebook and Windows fleet.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217" w:space="596"/>
            <w:col w:w="7541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283" w:right="283"/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39" w:after="0"/>
        <w:ind w:left="572" w:right="272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A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1238250">
                                <a:moveTo>
                                  <a:pt x="5063108" y="1238249"/>
                                </a:moveTo>
                                <a:lnTo>
                                  <a:pt x="0" y="123824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1238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41" y="323850"/>
                            <a:ext cx="506349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1238250">
                                <a:moveTo>
                                  <a:pt x="5063108" y="1238249"/>
                                </a:moveTo>
                                <a:lnTo>
                                  <a:pt x="0" y="123824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1238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A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-15797248" id="docshapegroup8" coordorigin="3938,0" coordsize="7981,16858">
                <v:shape style="position:absolute;left:3938;top:0;width:7981;height:16858" id="docshape9" coordorigin="3938,0" coordsize="7981,16858" path="m11918,0l3938,0,3938,8328,3938,16858,11918,16858,11918,8328,11918,0xe" filled="true" fillcolor="#668ac2" stroked="false">
                  <v:path arrowok="t"/>
                  <v:fill opacity="32899f" type="solid"/>
                </v:shape>
                <v:rect style="position:absolute;left:3945;top:510;width:7974;height:1950" id="docshape10" filled="true" fillcolor="#ffffff" stroked="false">
                  <v:fill type="solid"/>
                </v:rect>
                <v:rect style="position:absolute;left:3945;top:510;width:7974;height:1950" id="docshape11" filled="true" fillcolor="#668ac2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Active Directory and Group Policy administration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Metrics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reporting: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SLA,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CSAT, FCR, and utilization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151" w:after="0"/>
        <w:ind w:left="572" w:right="55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Imaged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deployed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600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devices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summer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back-to-school </w:t>
      </w:r>
      <w:r>
        <w:rPr>
          <w:spacing w:val="-2"/>
          <w:w w:val="105"/>
          <w:sz w:val="16"/>
        </w:rPr>
        <w:t>refresh.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354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district's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print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server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roll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pull-print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system that cut paper waste roughly in half.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367" w:hanging="298"/>
        <w:jc w:val="left"/>
        <w:rPr>
          <w:position w:val="-5"/>
          <w:sz w:val="31"/>
        </w:rPr>
      </w:pPr>
      <w:r>
        <w:rPr>
          <w:w w:val="105"/>
          <w:sz w:val="16"/>
        </w:rPr>
        <w:t>On-call rotation for school start mornings, covering classroom AV, network, 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login issues.</w:t>
      </w:r>
    </w:p>
    <w:sectPr>
      <w:type w:val="continuous"/>
      <w:pgSz w:w="11920" w:h="16860"/>
      <w:pgMar w:top="1920" w:bottom="280" w:left="283" w:right="283"/>
      <w:cols w:num="2" w:equalWidth="0">
        <w:col w:w="3172" w:space="1087"/>
        <w:col w:w="70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tasha.reinholt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2026-07-07T06:34:29Z</dcterms:created>
  <dcterms:modified xsi:type="dcterms:W3CDTF">2026-07-07T06:34:29Z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