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523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Jonathan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10"/>
          <w:sz w:val="74"/>
        </w:rPr>
        <w:t>Phillips</w:t>
      </w:r>
    </w:p>
    <w:p>
      <w:pPr>
        <w:pStyle w:val="Heading1"/>
      </w:pPr>
      <w:r>
        <w:rPr>
          <w:color w:val="FFFFFF"/>
        </w:rPr>
        <w:t>Personal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Assistant</w:t>
      </w:r>
    </w:p>
    <w:p>
      <w:pPr>
        <w:spacing w:line="273" w:lineRule="auto" w:before="178"/>
        <w:ind w:left="523" w:right="492" w:firstLine="0"/>
        <w:jc w:val="left"/>
        <w:rPr>
          <w:sz w:val="16"/>
        </w:rPr>
      </w:pPr>
      <w:r>
        <w:rPr>
          <w:color w:val="FFFFFF"/>
          <w:w w:val="105"/>
          <w:sz w:val="16"/>
        </w:rPr>
        <w:t>Senior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Personal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Assistant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Estate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Manager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18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supporting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ultra-high-net-worth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principals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three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multi-residence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households.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Lead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household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staff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up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14,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oversee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multi-million-dollar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property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budgets,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act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primary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point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of contact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between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principal,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family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office,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outside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professionals.</w:t>
      </w:r>
    </w:p>
    <w:p>
      <w:pPr>
        <w:pStyle w:val="BodyText"/>
        <w:ind w:firstLine="0"/>
        <w:rPr>
          <w:sz w:val="20"/>
        </w:rPr>
      </w:pPr>
    </w:p>
    <w:p>
      <w:pPr>
        <w:pStyle w:val="BodyText"/>
        <w:ind w:firstLine="0"/>
        <w:rPr>
          <w:sz w:val="20"/>
        </w:rPr>
      </w:pPr>
    </w:p>
    <w:p>
      <w:pPr>
        <w:pStyle w:val="BodyText"/>
        <w:spacing w:before="208"/>
        <w:ind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2"/>
        <w:spacing w:before="115"/>
      </w:pPr>
      <w:r>
        <w:rPr>
          <w:color w:val="FFFFFF"/>
        </w:rPr>
        <w:t>CONTACT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114"/>
        <w:ind w:firstLine="0"/>
        <w:rPr>
          <w:b/>
          <w:sz w:val="20"/>
        </w:rPr>
      </w:pPr>
    </w:p>
    <w:p>
      <w:pPr>
        <w:pStyle w:val="BodyText"/>
        <w:ind w:left="876" w:firstLine="0"/>
      </w:pPr>
      <w:r>
        <w:rPr>
          <w:color w:val="FFFFFF"/>
          <w:w w:val="105"/>
        </w:rPr>
        <w:t>(203)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0119</w:t>
      </w:r>
    </w:p>
    <w:p>
      <w:pPr>
        <w:pStyle w:val="BodyText"/>
        <w:spacing w:before="66"/>
        <w:ind w:firstLine="0"/>
      </w:pPr>
    </w:p>
    <w:p>
      <w:pPr>
        <w:pStyle w:val="BodyText"/>
        <w:spacing w:line="261" w:lineRule="auto"/>
        <w:ind w:left="876" w:firstLine="0"/>
      </w:pPr>
      <w:r>
        <w:rPr>
          <w:color w:val="FFFFFF"/>
          <w:spacing w:val="-2"/>
        </w:rPr>
        <w:t>eleanor.ashworth@exa </w:t>
      </w:r>
      <w:r>
        <w:rPr>
          <w:color w:val="FFFFFF"/>
          <w:spacing w:val="-2"/>
          <w:w w:val="105"/>
        </w:rPr>
        <w:t>mple.com</w:t>
      </w:r>
    </w:p>
    <w:p>
      <w:pPr>
        <w:pStyle w:val="BodyText"/>
        <w:spacing w:before="62"/>
        <w:ind w:firstLine="0"/>
      </w:pPr>
    </w:p>
    <w:p>
      <w:pPr>
        <w:pStyle w:val="BodyText"/>
        <w:ind w:left="876" w:firstLine="0"/>
      </w:pPr>
      <w:r>
        <w:rPr>
          <w:color w:val="FFFFFF"/>
          <w:w w:val="105"/>
        </w:rPr>
        <w:t>Greenwich,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CT</w:t>
      </w:r>
      <w:r>
        <w:rPr>
          <w:color w:val="FFFFFF"/>
          <w:spacing w:val="6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  <w:ind w:firstLine="0"/>
      </w:pPr>
    </w:p>
    <w:p>
      <w:pPr>
        <w:pStyle w:val="BodyText"/>
        <w:spacing w:before="5"/>
        <w:ind w:firstLine="0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spacing w:before="70"/>
        <w:ind w:left="114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664EA6"/>
          <w:spacing w:val="2"/>
          <w:sz w:val="20"/>
        </w:rPr>
        <w:t>PROFESSIONAL</w:t>
      </w:r>
      <w:r>
        <w:rPr>
          <w:b/>
          <w:color w:val="664EA6"/>
          <w:spacing w:val="46"/>
          <w:sz w:val="20"/>
        </w:rPr>
        <w:t> </w:t>
      </w:r>
      <w:r>
        <w:rPr>
          <w:b/>
          <w:color w:val="664EA6"/>
          <w:spacing w:val="-2"/>
          <w:sz w:val="20"/>
        </w:rPr>
        <w:t>EXPERIENCE</w:t>
      </w:r>
    </w:p>
    <w:p>
      <w:pPr>
        <w:pStyle w:val="BodyText"/>
        <w:spacing w:before="6"/>
        <w:ind w:firstLine="0"/>
        <w:rPr>
          <w:b/>
          <w:sz w:val="20"/>
        </w:rPr>
      </w:pPr>
    </w:p>
    <w:p>
      <w:pPr>
        <w:spacing w:line="259" w:lineRule="auto" w:before="0"/>
        <w:ind w:left="114" w:right="0" w:firstLine="0"/>
        <w:jc w:val="left"/>
        <w:rPr>
          <w:sz w:val="18"/>
        </w:rPr>
      </w:pPr>
      <w:r>
        <w:rPr>
          <w:w w:val="105"/>
          <w:sz w:val="18"/>
        </w:rPr>
        <w:t>CHIEF OF STAFF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TO PRINCIPAL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ALDERMERE HOLDINGS (SINGLE FAMILY OFFICE), GREENWICH, CT</w:t>
      </w:r>
    </w:p>
    <w:p>
      <w:pPr>
        <w:spacing w:before="1"/>
        <w:ind w:left="114" w:right="0" w:firstLine="0"/>
        <w:jc w:val="left"/>
        <w:rPr>
          <w:sz w:val="18"/>
        </w:rPr>
      </w:pPr>
      <w:r>
        <w:rPr>
          <w:sz w:val="18"/>
        </w:rPr>
        <w:t>2019</w:t>
      </w:r>
      <w:r>
        <w:rPr>
          <w:spacing w:val="15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PRESENT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91" w:after="0"/>
        <w:ind w:left="653" w:right="228" w:hanging="298"/>
        <w:jc w:val="left"/>
        <w:rPr>
          <w:position w:val="-4"/>
          <w:sz w:val="31"/>
        </w:rPr>
      </w:pPr>
      <w:r>
        <w:rPr>
          <w:w w:val="105"/>
          <w:sz w:val="18"/>
        </w:rPr>
        <w:t>Serve as right hand to a hedge fund founder across Greenwich, Aspen,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Palm Beach residences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201" w:lineRule="auto" w:before="83" w:after="0"/>
        <w:ind w:left="653" w:right="21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 a household operating budget of $3.2M annually, including payroll for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14 staff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4" w:after="0"/>
        <w:ind w:left="653" w:right="529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 the build-out and move-in for a $42M Aspen property, coordinating designers, GC, and 6 specialty trades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2892" w:space="865"/>
            <w:col w:w="7455"/>
          </w:cols>
        </w:sect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34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Multi-residence estate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1" w:lineRule="auto" w:before="83" w:after="0"/>
        <w:ind w:left="727" w:right="31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Household staff hiring, training, and payroll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4" w:after="0"/>
        <w:ind w:left="727" w:right="49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Capital project and renovation oversight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4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Multi-million dollar budget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32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Family office and CFO </w:t>
      </w:r>
      <w:r>
        <w:rPr>
          <w:color w:val="FFFFFF"/>
          <w:spacing w:val="-2"/>
          <w:w w:val="105"/>
          <w:sz w:val="18"/>
        </w:rPr>
        <w:t>liaison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5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Private aviation and yacht coordination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72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Crestron, security systems, Nines</w:t>
      </w:r>
    </w:p>
    <w:p>
      <w:pPr>
        <w:pStyle w:val="BodyText"/>
        <w:spacing w:before="26"/>
        <w:ind w:left="727" w:firstLine="0"/>
      </w:pPr>
      <w:r>
        <w:rPr>
          <w:color w:val="FFFFFF"/>
          <w:w w:val="105"/>
        </w:rPr>
        <w:t>household</w:t>
      </w:r>
      <w:r>
        <w:rPr>
          <w:color w:val="FFFFFF"/>
          <w:spacing w:val="12"/>
          <w:w w:val="105"/>
        </w:rPr>
        <w:t> </w:t>
      </w:r>
      <w:r>
        <w:rPr>
          <w:color w:val="FFFFFF"/>
          <w:spacing w:val="-2"/>
          <w:w w:val="105"/>
        </w:rPr>
        <w:t>manuals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43" w:lineRule="exact" w:before="36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Charity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event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production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38" w:after="0"/>
        <w:ind w:left="727" w:right="46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Crisis and reputation </w:t>
      </w:r>
      <w:r>
        <w:rPr>
          <w:color w:val="FFFFFF"/>
          <w:spacing w:val="-2"/>
          <w:w w:val="105"/>
          <w:sz w:val="18"/>
        </w:rPr>
        <w:t>discretion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189" w:lineRule="auto" w:before="95" w:after="0"/>
        <w:ind w:left="969" w:right="40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Negotiate and review household vendor contracts with the family attorney, saving 12-18% versus prior renewals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189" w:lineRule="auto" w:before="110" w:after="0"/>
        <w:ind w:left="969" w:right="918" w:hanging="298"/>
        <w:jc w:val="left"/>
        <w:rPr>
          <w:position w:val="-4"/>
          <w:sz w:val="31"/>
        </w:rPr>
      </w:pPr>
      <w:r>
        <w:rPr>
          <w:w w:val="105"/>
          <w:sz w:val="18"/>
        </w:rPr>
        <w:t>Plan an annual 80-guest charity dinner that has raised $1.4M for the principal's foundation over four years</w:t>
      </w:r>
    </w:p>
    <w:p>
      <w:pPr>
        <w:pStyle w:val="BodyText"/>
        <w:spacing w:before="101"/>
        <w:ind w:firstLine="0"/>
      </w:pPr>
    </w:p>
    <w:p>
      <w:pPr>
        <w:spacing w:before="0"/>
        <w:ind w:left="430" w:right="0" w:firstLine="0"/>
        <w:jc w:val="left"/>
        <w:rPr>
          <w:sz w:val="18"/>
        </w:rPr>
      </w:pPr>
      <w:r>
        <w:rPr>
          <w:w w:val="105"/>
          <w:sz w:val="18"/>
        </w:rPr>
        <w:t>ESTATE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</w:t>
      </w:r>
      <w:r>
        <w:rPr>
          <w:spacing w:val="-6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-5"/>
          <w:w w:val="105"/>
          <w:position w:val="2"/>
          <w:sz w:val="18"/>
        </w:rPr>
        <w:t> </w:t>
      </w:r>
      <w:r>
        <w:rPr>
          <w:w w:val="105"/>
          <w:sz w:val="18"/>
        </w:rPr>
        <w:t>VANDERHOEK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FAMILY,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DARIEN,</w:t>
      </w:r>
      <w:r>
        <w:rPr>
          <w:spacing w:val="-5"/>
          <w:w w:val="105"/>
          <w:sz w:val="18"/>
        </w:rPr>
        <w:t> CT</w:t>
      </w:r>
    </w:p>
    <w:p>
      <w:pPr>
        <w:pStyle w:val="BodyText"/>
        <w:spacing w:before="16"/>
        <w:ind w:left="430" w:firstLine="0"/>
      </w:pPr>
      <w:r>
        <w:rPr/>
        <w:t>2013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2019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204" w:lineRule="auto" w:before="160" w:after="0"/>
        <w:ind w:left="969" w:right="319" w:hanging="298"/>
        <w:jc w:val="left"/>
        <w:rPr>
          <w:position w:val="-2"/>
          <w:sz w:val="31"/>
        </w:rPr>
      </w:pPr>
      <w:r>
        <w:rPr>
          <w:w w:val="105"/>
          <w:sz w:val="18"/>
        </w:rPr>
        <w:t>Ran day-to-day operations for primary residence plus a Nantucket summer home and a Manhattan pied-a-terre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189" w:lineRule="auto" w:before="93" w:after="0"/>
        <w:ind w:left="969" w:right="255" w:hanging="298"/>
        <w:jc w:val="left"/>
        <w:rPr>
          <w:position w:val="-4"/>
          <w:sz w:val="31"/>
        </w:rPr>
      </w:pPr>
      <w:r>
        <w:rPr>
          <w:w w:val="105"/>
          <w:sz w:val="18"/>
        </w:rPr>
        <w:t>Supervised staff of 9: chef, two housekeepers, butler, two drivers, gardener, nanny, and house manager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201" w:lineRule="auto" w:before="83" w:after="0"/>
        <w:ind w:left="969" w:right="148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Coordinated the family's 32-foot sailboat schedule, captain, and provisioning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each summer season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189" w:lineRule="auto" w:before="93" w:after="0"/>
        <w:ind w:left="969" w:right="24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 the household tech stack: Crestron, security, Wi-Fi, and a Nines-based household manual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201" w:lineRule="auto" w:before="83" w:after="0"/>
        <w:ind w:left="969" w:right="438" w:hanging="298"/>
        <w:jc w:val="left"/>
        <w:rPr>
          <w:position w:val="-4"/>
          <w:sz w:val="31"/>
        </w:rPr>
      </w:pPr>
      <w:r>
        <w:rPr>
          <w:w w:val="105"/>
          <w:sz w:val="18"/>
        </w:rPr>
        <w:t>Liaised with the family office on quarterly household reporting and capital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projects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2972" w:space="468"/>
            <w:col w:w="7772"/>
          </w:cols>
        </w:sect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NDA, confidentiality, and protocol training</w:t>
      </w:r>
    </w:p>
    <w:p>
      <w:pPr>
        <w:spacing w:before="38"/>
        <w:ind w:left="430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PERSONAL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ASSISTANT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CEO</w:t>
      </w:r>
      <w:r>
        <w:rPr>
          <w:spacing w:val="1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2"/>
          <w:w w:val="105"/>
          <w:position w:val="2"/>
          <w:sz w:val="18"/>
        </w:rPr>
        <w:t> </w:t>
      </w:r>
      <w:r>
        <w:rPr>
          <w:w w:val="105"/>
          <w:sz w:val="18"/>
        </w:rPr>
        <w:t>HOLBROOK MEDIA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GROUP,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YORK,</w:t>
      </w:r>
      <w:r>
        <w:rPr>
          <w:spacing w:val="2"/>
          <w:w w:val="105"/>
          <w:sz w:val="18"/>
        </w:rPr>
        <w:t> </w:t>
      </w:r>
      <w:r>
        <w:rPr>
          <w:spacing w:val="-5"/>
          <w:w w:val="105"/>
          <w:sz w:val="18"/>
        </w:rPr>
        <w:t>NY</w:t>
      </w:r>
    </w:p>
    <w:p>
      <w:pPr>
        <w:pStyle w:val="BodyText"/>
        <w:spacing w:before="31"/>
        <w:ind w:left="430" w:firstLine="0"/>
      </w:pPr>
      <w:r>
        <w:rPr/>
        <w:t>2008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2013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879" w:space="562"/>
            <w:col w:w="7771"/>
          </w:cols>
        </w:sectPr>
      </w:pPr>
    </w:p>
    <w:p>
      <w:pPr>
        <w:pStyle w:val="ListParagraph"/>
        <w:numPr>
          <w:ilvl w:val="1"/>
          <w:numId w:val="1"/>
        </w:numPr>
        <w:tabs>
          <w:tab w:pos="4408" w:val="left" w:leader="none"/>
          <w:tab w:pos="4410" w:val="left" w:leader="none"/>
        </w:tabs>
        <w:spacing w:line="189" w:lineRule="auto" w:before="139" w:after="0"/>
        <w:ind w:left="4410" w:right="322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24" y="10382248"/>
                            <a:ext cx="24003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323850">
                                <a:moveTo>
                                  <a:pt x="0" y="323849"/>
                                </a:moveTo>
                                <a:lnTo>
                                  <a:pt x="2400299" y="323849"/>
                                </a:lnTo>
                                <a:lnTo>
                                  <a:pt x="2400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2152649"/>
                            <a:ext cx="2400300" cy="822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229600">
                                <a:moveTo>
                                  <a:pt x="2400299" y="8229599"/>
                                </a:moveTo>
                                <a:lnTo>
                                  <a:pt x="0" y="82295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8229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4" y="2733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09562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495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600324" y="2295524"/>
                            <a:ext cx="49682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257175">
                                <a:moveTo>
                                  <a:pt x="4967858" y="257174"/>
                                </a:moveTo>
                                <a:lnTo>
                                  <a:pt x="0" y="257174"/>
                                </a:lnTo>
                                <a:lnTo>
                                  <a:pt x="0" y="0"/>
                                </a:lnTo>
                                <a:lnTo>
                                  <a:pt x="4967858" y="0"/>
                                </a:lnTo>
                                <a:lnTo>
                                  <a:pt x="4967858" y="257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8032" id="docshapegroup1" coordorigin="0,0" coordsize="11919,16860">
                <v:rect style="position:absolute;left:315;top:16350;width:3780;height:510" id="docshape2" filled="true" fillcolor="#664ea6" stroked="false">
                  <v:fill type="solid"/>
                </v:rect>
                <v:rect style="position:absolute;left:0;top:0;width:11919;height:3390" id="docshape3" filled="true" fillcolor="#424242" stroked="false">
                  <v:fill type="solid"/>
                </v:rect>
                <v:rect style="position:absolute;left:315;top:3390;width:3780;height:12960" id="docshape4" filled="true" fillcolor="#664ea6" stroked="false">
                  <v:fill type="solid"/>
                </v:rect>
                <v:shape style="position:absolute;left:855;top:4305;width:255;height:255" type="#_x0000_t75" id="docshape5" stroked="false">
                  <v:imagedata r:id="rId5" o:title=""/>
                </v:shape>
                <v:shape style="position:absolute;left:855;top:4875;width:255;height:300" type="#_x0000_t75" id="docshape6" stroked="false">
                  <v:imagedata r:id="rId6" o:title=""/>
                </v:shape>
                <v:shape style="position:absolute;left:855;top:5505;width:255;height:255" type="#_x0000_t75" id="docshape7" stroked="false">
                  <v:imagedata r:id="rId7" o:title=""/>
                </v:shape>
                <v:rect style="position:absolute;left:4095;top:3615;width:7824;height:405" id="docshape8" filled="true" fillcolor="#664ea6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w w:val="105"/>
          <w:sz w:val="18"/>
        </w:rPr>
        <w:t>Managed personal life of a media CEO including travel, bill pay, and family </w:t>
      </w:r>
      <w:r>
        <w:rPr>
          <w:spacing w:val="-2"/>
          <w:w w:val="105"/>
          <w:sz w:val="18"/>
        </w:rPr>
        <w:t>scheduling</w:t>
      </w:r>
    </w:p>
    <w:p>
      <w:pPr>
        <w:pStyle w:val="ListParagraph"/>
        <w:numPr>
          <w:ilvl w:val="1"/>
          <w:numId w:val="1"/>
        </w:numPr>
        <w:tabs>
          <w:tab w:pos="4408" w:val="left" w:leader="none"/>
        </w:tabs>
        <w:spacing w:line="346" w:lineRule="exact" w:before="40" w:after="0"/>
        <w:ind w:left="4408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Coordinated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family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ski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trip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generations</w:t>
      </w:r>
    </w:p>
    <w:p>
      <w:pPr>
        <w:pStyle w:val="ListParagraph"/>
        <w:numPr>
          <w:ilvl w:val="1"/>
          <w:numId w:val="1"/>
        </w:numPr>
        <w:tabs>
          <w:tab w:pos="4408" w:val="left" w:leader="none"/>
          <w:tab w:pos="4410" w:val="left" w:leader="none"/>
        </w:tabs>
        <w:spacing w:line="189" w:lineRule="auto" w:before="40" w:after="0"/>
        <w:ind w:left="4410" w:right="15" w:hanging="298"/>
        <w:jc w:val="left"/>
        <w:rPr>
          <w:position w:val="-4"/>
          <w:sz w:val="31"/>
        </w:rPr>
      </w:pPr>
      <w:r>
        <w:rPr>
          <w:w w:val="105"/>
          <w:sz w:val="18"/>
        </w:rPr>
        <w:t>Acted as discreet liaison with the CEO's communications team during a public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divorce</w:t>
      </w:r>
    </w:p>
    <w:p>
      <w:pPr>
        <w:pStyle w:val="ListParagraph"/>
        <w:numPr>
          <w:ilvl w:val="1"/>
          <w:numId w:val="1"/>
        </w:numPr>
        <w:tabs>
          <w:tab w:pos="4408" w:val="left" w:leader="none"/>
          <w:tab w:pos="4410" w:val="left" w:leader="none"/>
        </w:tabs>
        <w:spacing w:line="189" w:lineRule="auto" w:before="94" w:after="0"/>
        <w:ind w:left="4410" w:right="504" w:hanging="298"/>
        <w:jc w:val="left"/>
        <w:rPr>
          <w:position w:val="-4"/>
          <w:sz w:val="31"/>
        </w:rPr>
      </w:pPr>
      <w:r>
        <w:rPr>
          <w:w w:val="105"/>
          <w:sz w:val="18"/>
        </w:rPr>
        <w:t>Hired and onboarded a junior PA and built the position's first written SOP </w:t>
      </w:r>
      <w:r>
        <w:rPr>
          <w:spacing w:val="-2"/>
          <w:w w:val="105"/>
          <w:sz w:val="18"/>
        </w:rPr>
        <w:t>binder</w:t>
      </w:r>
    </w:p>
    <w:p>
      <w:pPr>
        <w:pStyle w:val="BodyText"/>
        <w:spacing w:before="102"/>
        <w:ind w:firstLine="0"/>
      </w:pPr>
    </w:p>
    <w:p>
      <w:pPr>
        <w:spacing w:before="0"/>
        <w:ind w:left="3871" w:right="0" w:firstLine="0"/>
        <w:jc w:val="left"/>
        <w:rPr>
          <w:sz w:val="18"/>
        </w:rPr>
      </w:pPr>
      <w:r>
        <w:rPr>
          <w:w w:val="105"/>
          <w:sz w:val="18"/>
        </w:rPr>
        <w:t>EXECUTIVE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ASSISTANT</w:t>
      </w:r>
      <w:r>
        <w:rPr>
          <w:spacing w:val="2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3"/>
          <w:w w:val="105"/>
          <w:position w:val="2"/>
          <w:sz w:val="18"/>
        </w:rPr>
        <w:t> </w:t>
      </w:r>
      <w:r>
        <w:rPr>
          <w:w w:val="105"/>
          <w:sz w:val="18"/>
        </w:rPr>
        <w:t>PEMBERTON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WEALTH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ADVISORS,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YORK,</w:t>
      </w:r>
      <w:r>
        <w:rPr>
          <w:spacing w:val="2"/>
          <w:w w:val="105"/>
          <w:sz w:val="18"/>
        </w:rPr>
        <w:t> </w:t>
      </w:r>
      <w:r>
        <w:rPr>
          <w:spacing w:val="-5"/>
          <w:w w:val="105"/>
          <w:sz w:val="18"/>
        </w:rPr>
        <w:t>NY</w:t>
      </w:r>
    </w:p>
    <w:p>
      <w:pPr>
        <w:pStyle w:val="BodyText"/>
        <w:spacing w:before="16"/>
        <w:ind w:left="3871" w:firstLine="0"/>
      </w:pPr>
      <w:r>
        <w:rPr/>
        <w:t>2006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2008</w:t>
      </w:r>
    </w:p>
    <w:p>
      <w:pPr>
        <w:pStyle w:val="ListParagraph"/>
        <w:numPr>
          <w:ilvl w:val="1"/>
          <w:numId w:val="1"/>
        </w:numPr>
        <w:tabs>
          <w:tab w:pos="4408" w:val="left" w:leader="none"/>
        </w:tabs>
        <w:spacing w:line="336" w:lineRule="exact" w:before="141" w:after="0"/>
        <w:ind w:left="440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Supported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managing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director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advisors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private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wealth</w:t>
      </w:r>
      <w:r>
        <w:rPr>
          <w:spacing w:val="18"/>
          <w:w w:val="105"/>
          <w:sz w:val="18"/>
        </w:rPr>
        <w:t> </w:t>
      </w:r>
      <w:r>
        <w:rPr>
          <w:spacing w:val="-4"/>
          <w:w w:val="105"/>
          <w:sz w:val="18"/>
        </w:rPr>
        <w:t>firm</w:t>
      </w:r>
    </w:p>
    <w:p>
      <w:pPr>
        <w:pStyle w:val="ListParagraph"/>
        <w:numPr>
          <w:ilvl w:val="1"/>
          <w:numId w:val="1"/>
        </w:numPr>
        <w:tabs>
          <w:tab w:pos="4408" w:val="left" w:leader="none"/>
          <w:tab w:pos="4410" w:val="left" w:leader="none"/>
        </w:tabs>
        <w:spacing w:line="189" w:lineRule="auto" w:before="30" w:after="0"/>
        <w:ind w:left="4410" w:right="276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Coordinated client events at the University Club and Pierre Hotel for 40-120 </w:t>
      </w:r>
      <w:r>
        <w:rPr>
          <w:spacing w:val="-2"/>
          <w:w w:val="105"/>
          <w:sz w:val="18"/>
        </w:rPr>
        <w:t>guests</w:t>
      </w:r>
    </w:p>
    <w:p>
      <w:pPr>
        <w:pStyle w:val="ListParagraph"/>
        <w:numPr>
          <w:ilvl w:val="1"/>
          <w:numId w:val="1"/>
        </w:numPr>
        <w:tabs>
          <w:tab w:pos="4408" w:val="left" w:leader="none"/>
          <w:tab w:pos="4410" w:val="left" w:leader="none"/>
        </w:tabs>
        <w:spacing w:line="196" w:lineRule="auto" w:before="94" w:after="0"/>
        <w:ind w:left="4410" w:right="853" w:hanging="298"/>
        <w:jc w:val="left"/>
        <w:rPr>
          <w:position w:val="-3"/>
          <w:sz w:val="31"/>
        </w:rPr>
      </w:pPr>
      <w:r>
        <w:rPr>
          <w:w w:val="105"/>
          <w:sz w:val="18"/>
        </w:rPr>
        <w:t>Maintained confidential client files under FINRA and firm compliance </w:t>
      </w:r>
      <w:r>
        <w:rPr>
          <w:spacing w:val="-2"/>
          <w:w w:val="105"/>
          <w:sz w:val="18"/>
        </w:rPr>
        <w:t>standards</w:t>
      </w:r>
    </w:p>
    <w:p>
      <w:pPr>
        <w:pStyle w:val="ListParagraph"/>
        <w:spacing w:after="0" w:line="196" w:lineRule="auto"/>
        <w:jc w:val="left"/>
        <w:rPr>
          <w:position w:val="-3"/>
          <w:sz w:val="31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2"/>
        <w:spacing w:before="55"/>
        <w:ind w:left="0" w:right="223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00024" y="0"/>
                            <a:ext cx="24003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10706100">
                                <a:moveTo>
                                  <a:pt x="24002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23849"/>
                            <a:ext cx="200025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1676400">
                                <a:moveTo>
                                  <a:pt x="0" y="1676399"/>
                                </a:moveTo>
                                <a:lnTo>
                                  <a:pt x="200024" y="1676399"/>
                                </a:lnTo>
                                <a:lnTo>
                                  <a:pt x="2000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6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0024" y="323849"/>
                            <a:ext cx="240030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1676400">
                                <a:moveTo>
                                  <a:pt x="2400299" y="1676399"/>
                                </a:moveTo>
                                <a:lnTo>
                                  <a:pt x="0" y="16763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1676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00324" y="323849"/>
                            <a:ext cx="49682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257175">
                                <a:moveTo>
                                  <a:pt x="4967858" y="257174"/>
                                </a:moveTo>
                                <a:lnTo>
                                  <a:pt x="0" y="257174"/>
                                </a:lnTo>
                                <a:lnTo>
                                  <a:pt x="0" y="0"/>
                                </a:lnTo>
                                <a:lnTo>
                                  <a:pt x="4967858" y="0"/>
                                </a:lnTo>
                                <a:lnTo>
                                  <a:pt x="4967858" y="257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7520" id="docshapegroup9" coordorigin="0,0" coordsize="11919,16860">
                <v:rect style="position:absolute;left:315;top:0;width:3780;height:16860" id="docshape10" filled="true" fillcolor="#664ea6" stroked="false">
                  <v:fill type="solid"/>
                </v:rect>
                <v:rect style="position:absolute;left:0;top:510;width:315;height:2640" id="docshape11" filled="true" fillcolor="#ffffff" stroked="false">
                  <v:fill type="solid"/>
                </v:rect>
                <v:rect style="position:absolute;left:315;top:510;width:3780;height:2640" id="docshape12" filled="true" fillcolor="#664ea6" stroked="false">
                  <v:fill type="solid"/>
                </v:rect>
                <v:rect style="position:absolute;left:4095;top:510;width:7824;height:405" id="docshape13" filled="true" fillcolor="#664ea6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color w:val="664EA6"/>
          <w:spacing w:val="-2"/>
        </w:rPr>
        <w:t>EDUCATION</w:t>
      </w:r>
    </w:p>
    <w:p>
      <w:pPr>
        <w:pStyle w:val="BodyText"/>
        <w:spacing w:before="10"/>
        <w:ind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166" w:val="left" w:leader="none"/>
          <w:tab w:pos="4168" w:val="left" w:leader="none"/>
        </w:tabs>
        <w:spacing w:line="189" w:lineRule="auto" w:before="0" w:after="0"/>
        <w:ind w:left="4168" w:right="166" w:hanging="298"/>
        <w:jc w:val="left"/>
        <w:rPr>
          <w:sz w:val="18"/>
        </w:rPr>
      </w:pPr>
      <w:r>
        <w:rPr>
          <w:w w:val="105"/>
          <w:sz w:val="18"/>
        </w:rPr>
        <w:t>B.A. Hospitality Management, Cornell University School of Hotel Administration, </w:t>
      </w:r>
      <w:r>
        <w:rPr>
          <w:spacing w:val="-4"/>
          <w:w w:val="105"/>
          <w:sz w:val="18"/>
        </w:rPr>
        <w:t>2006</w:t>
      </w:r>
    </w:p>
    <w:p>
      <w:pPr>
        <w:pStyle w:val="BodyText"/>
        <w:spacing w:before="32"/>
        <w:ind w:firstLine="0"/>
      </w:pPr>
    </w:p>
    <w:p>
      <w:pPr>
        <w:pStyle w:val="ListParagraph"/>
        <w:numPr>
          <w:ilvl w:val="0"/>
          <w:numId w:val="2"/>
        </w:numPr>
        <w:tabs>
          <w:tab w:pos="4167" w:val="left" w:leader="none"/>
        </w:tabs>
        <w:spacing w:line="240" w:lineRule="auto" w:before="0" w:after="0"/>
        <w:ind w:left="4167" w:right="0" w:hanging="296"/>
        <w:jc w:val="left"/>
        <w:rPr>
          <w:sz w:val="18"/>
        </w:rPr>
      </w:pPr>
      <w:r>
        <w:rPr>
          <w:w w:val="105"/>
          <w:sz w:val="18"/>
        </w:rPr>
        <w:t>Estate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Management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Certificate,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Starkey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International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Institute,</w:t>
      </w:r>
      <w:r>
        <w:rPr>
          <w:spacing w:val="18"/>
          <w:w w:val="105"/>
          <w:sz w:val="18"/>
        </w:rPr>
        <w:t> </w:t>
      </w:r>
      <w:r>
        <w:rPr>
          <w:spacing w:val="-4"/>
          <w:w w:val="105"/>
          <w:sz w:val="18"/>
        </w:rPr>
        <w:t>2014</w:t>
      </w:r>
    </w:p>
    <w:sectPr>
      <w:pgSz w:w="11920" w:h="16860"/>
      <w:pgMar w:top="52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16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6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7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27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8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9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9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00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5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1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2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9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7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5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1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95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52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4"/>
      <w:ind w:left="72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2026-07-08T20:13:12Z</dcterms:created>
  <dcterms:modified xsi:type="dcterms:W3CDTF">2026-07-08T20:13:12Z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