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669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(919)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555-0142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7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maya.okonkwo@example.com</w:t>
        </w:r>
      </w:hyperlink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7"/>
          <w:w w:val="105"/>
          <w:sz w:val="18"/>
        </w:rPr>
        <w:t> </w:t>
      </w:r>
      <w:r>
        <w:rPr>
          <w:color w:val="FFFFFF"/>
          <w:w w:val="105"/>
          <w:sz w:val="16"/>
        </w:rPr>
        <w:t>Raleigh,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NC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spacing w:val="-4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669" w:right="0" w:firstLine="0"/>
        <w:jc w:val="left"/>
        <w:rPr>
          <w:sz w:val="74"/>
        </w:rPr>
      </w:pPr>
      <w:r>
        <w:rPr>
          <w:b/>
          <w:color w:val="FFFFFF"/>
          <w:spacing w:val="10"/>
          <w:sz w:val="74"/>
        </w:rPr>
        <w:t>Emma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Perez</w:t>
      </w:r>
    </w:p>
    <w:p>
      <w:pPr>
        <w:pStyle w:val="Heading2"/>
      </w:pPr>
      <w:r>
        <w:rPr>
          <w:color w:val="FFFFFF"/>
        </w:rPr>
        <w:t>Professional</w:t>
      </w:r>
      <w:r>
        <w:rPr>
          <w:color w:val="FFFFFF"/>
          <w:spacing w:val="44"/>
        </w:rPr>
        <w:t> </w:t>
      </w:r>
      <w:r>
        <w:rPr>
          <w:color w:val="FFFFFF"/>
        </w:rPr>
        <w:t>Systems</w:t>
      </w:r>
      <w:r>
        <w:rPr>
          <w:color w:val="FFFFFF"/>
          <w:spacing w:val="45"/>
        </w:rPr>
        <w:t> </w:t>
      </w:r>
      <w:r>
        <w:rPr>
          <w:color w:val="FFFFFF"/>
          <w:spacing w:val="-2"/>
        </w:rPr>
        <w:t>Engineer</w:t>
      </w:r>
    </w:p>
    <w:p>
      <w:pPr>
        <w:spacing w:line="273" w:lineRule="auto" w:before="178"/>
        <w:ind w:left="669" w:right="125" w:firstLine="0"/>
        <w:jc w:val="left"/>
        <w:rPr>
          <w:sz w:val="16"/>
        </w:rPr>
      </w:pPr>
      <w:r>
        <w:rPr>
          <w:color w:val="FFFFFF"/>
          <w:w w:val="105"/>
          <w:sz w:val="16"/>
        </w:rPr>
        <w:t>Systems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engineer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7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designing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supporting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Linux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VMware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environments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fintech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healthcare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workloads.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Bridge infrastructure,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security,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application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teams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keep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platforms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patched,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observable,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within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SLA.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owning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incident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response for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tier-1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services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writing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runbooks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next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on-call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engineer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actually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uses.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8"/>
        <w:rPr>
          <w:sz w:val="24"/>
        </w:rPr>
      </w:pPr>
    </w:p>
    <w:p>
      <w:pPr>
        <w:pStyle w:val="Heading1"/>
        <w:spacing w:before="0"/>
        <w:ind w:left="498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-18814</wp:posOffset>
                </wp:positionV>
                <wp:extent cx="2238375" cy="3048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3837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04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1.481481pt;width:176.25pt;height:24pt;mso-position-horizontal-relative:page;mso-position-vertical-relative:paragraph;z-index:15729664" type="#_x0000_t202" id="docshape1" filled="false" stroked="false">
                <v:textbox inset="0,0,0,0">
                  <w:txbxContent>
                    <w:p>
                      <w:pPr>
                        <w:spacing w:before="75"/>
                        <w:ind w:left="104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EDUCATION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</w:rPr>
        <w:t>PROFESSIONAL</w:t>
      </w:r>
      <w:r>
        <w:rPr>
          <w:color w:val="FFFFFF"/>
          <w:spacing w:val="49"/>
        </w:rPr>
        <w:t> </w:t>
      </w:r>
      <w:r>
        <w:rPr>
          <w:color w:val="FFFFFF"/>
          <w:spacing w:val="-2"/>
        </w:rPr>
        <w:t>EXPERIENCE</w:t>
      </w:r>
    </w:p>
    <w:p>
      <w:pPr>
        <w:pStyle w:val="BodyText"/>
        <w:spacing w:before="18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420" w:bottom="280" w:left="0" w:right="141"/>
        </w:sectPr>
      </w:pPr>
    </w:p>
    <w:p>
      <w:pPr>
        <w:pStyle w:val="BodyText"/>
        <w:spacing w:line="271" w:lineRule="auto" w:before="134"/>
        <w:ind w:left="576" w:right="170"/>
        <w:rPr>
          <w:position w:val="2"/>
        </w:rPr>
      </w:pPr>
      <w:r>
        <w:rPr>
          <w:w w:val="105"/>
        </w:rPr>
        <w:t>B.S. Computer Engineering, North Carolina State University, 2018 </w:t>
      </w:r>
      <w:r>
        <w:rPr>
          <w:w w:val="105"/>
          <w:position w:val="2"/>
        </w:rPr>
        <w:t>|</w:t>
      </w:r>
    </w:p>
    <w:p>
      <w:pPr>
        <w:pStyle w:val="BodyText"/>
        <w:spacing w:before="166"/>
      </w:pPr>
    </w:p>
    <w:p>
      <w:pPr>
        <w:pStyle w:val="BodyText"/>
        <w:spacing w:line="283" w:lineRule="auto" w:before="1"/>
        <w:ind w:left="576" w:right="170"/>
        <w:rPr>
          <w:position w:val="2"/>
        </w:rPr>
      </w:pPr>
      <w:r>
        <w:rPr>
          <w:w w:val="105"/>
        </w:rPr>
        <w:t>Red Hat Certified Engineer (RHCE), 2020 </w:t>
      </w:r>
      <w:r>
        <w:rPr>
          <w:w w:val="105"/>
          <w:position w:val="2"/>
        </w:rPr>
        <w:t>|</w:t>
      </w:r>
    </w:p>
    <w:p>
      <w:pPr>
        <w:pStyle w:val="BodyText"/>
        <w:spacing w:before="139"/>
      </w:pPr>
    </w:p>
    <w:p>
      <w:pPr>
        <w:pStyle w:val="BodyText"/>
        <w:spacing w:line="283" w:lineRule="auto"/>
        <w:ind w:left="576"/>
        <w:rPr>
          <w:position w:val="2"/>
        </w:rPr>
      </w:pPr>
      <w:r>
        <w:rPr>
          <w:w w:val="105"/>
        </w:rPr>
        <w:t>AWS Certified Solutions Architect, Associate, 2022 </w:t>
      </w:r>
      <w:r>
        <w:rPr>
          <w:w w:val="105"/>
          <w:position w:val="2"/>
        </w:rPr>
        <w:t>|</w:t>
      </w:r>
    </w:p>
    <w:p>
      <w:pPr>
        <w:pStyle w:val="BodyText"/>
        <w:spacing w:before="18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0</wp:posOffset>
                </wp:positionH>
                <wp:positionV relativeFrom="paragraph">
                  <wp:posOffset>279921</wp:posOffset>
                </wp:positionV>
                <wp:extent cx="2238375" cy="30480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23837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04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FFFFFF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22.041039pt;width:176.25pt;height:24pt;mso-position-horizontal-relative:page;mso-position-vertical-relative:paragraph;z-index:-15728640;mso-wrap-distance-left:0;mso-wrap-distance-right:0" type="#_x0000_t202" id="docshape2" filled="false" stroked="false">
                <v:textbox inset="0,0,0,0">
                  <w:txbxContent>
                    <w:p>
                      <w:pPr>
                        <w:spacing w:before="75"/>
                        <w:ind w:left="104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KEY</w:t>
                      </w:r>
                      <w:r>
                        <w:rPr>
                          <w:b/>
                          <w:color w:val="FFFFFF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SKILLS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19"/>
        <w:rPr>
          <w:sz w:val="7"/>
        </w:rPr>
      </w:pPr>
    </w:p>
    <w:p>
      <w:pPr>
        <w:pStyle w:val="BodyText"/>
        <w:spacing w:before="74"/>
        <w:ind w:left="576"/>
      </w:pPr>
      <w:r>
        <w:rPr/>
        <w:br w:type="column"/>
      </w:r>
      <w:r>
        <w:rPr>
          <w:w w:val="105"/>
        </w:rPr>
        <w:t>Systems</w:t>
      </w:r>
      <w:r>
        <w:rPr>
          <w:spacing w:val="11"/>
          <w:w w:val="105"/>
        </w:rPr>
        <w:t> </w:t>
      </w:r>
      <w:r>
        <w:rPr>
          <w:w w:val="105"/>
        </w:rPr>
        <w:t>Engineer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II</w:t>
      </w:r>
    </w:p>
    <w:p>
      <w:pPr>
        <w:pStyle w:val="BodyText"/>
        <w:spacing w:before="37"/>
        <w:ind w:left="576"/>
      </w:pPr>
      <w:r>
        <w:rPr>
          <w:w w:val="105"/>
        </w:rPr>
        <w:t>Brightwater</w:t>
      </w:r>
      <w:r>
        <w:rPr>
          <w:spacing w:val="8"/>
          <w:w w:val="105"/>
        </w:rPr>
        <w:t> </w:t>
      </w:r>
      <w:r>
        <w:rPr>
          <w:w w:val="105"/>
        </w:rPr>
        <w:t>Health</w:t>
      </w:r>
      <w:r>
        <w:rPr>
          <w:spacing w:val="9"/>
          <w:w w:val="105"/>
        </w:rPr>
        <w:t> </w:t>
      </w:r>
      <w:r>
        <w:rPr>
          <w:w w:val="105"/>
        </w:rPr>
        <w:t>Networks,</w:t>
      </w:r>
      <w:r>
        <w:rPr>
          <w:spacing w:val="9"/>
          <w:w w:val="105"/>
        </w:rPr>
        <w:t> </w:t>
      </w:r>
      <w:r>
        <w:rPr>
          <w:w w:val="105"/>
        </w:rPr>
        <w:t>Raleigh,</w:t>
      </w:r>
      <w:r>
        <w:rPr>
          <w:spacing w:val="9"/>
          <w:w w:val="105"/>
        </w:rPr>
        <w:t> </w:t>
      </w:r>
      <w:r>
        <w:rPr>
          <w:w w:val="105"/>
        </w:rPr>
        <w:t>NC,</w:t>
      </w:r>
      <w:r>
        <w:rPr>
          <w:spacing w:val="66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9"/>
          <w:w w:val="105"/>
          <w:position w:val="2"/>
        </w:rPr>
        <w:t> </w:t>
      </w:r>
      <w:r>
        <w:rPr>
          <w:w w:val="105"/>
        </w:rPr>
        <w:t>2021</w:t>
      </w:r>
      <w:r>
        <w:rPr>
          <w:spacing w:val="9"/>
          <w:w w:val="105"/>
        </w:rPr>
        <w:t> </w:t>
      </w:r>
      <w:r>
        <w:rPr>
          <w:w w:val="105"/>
        </w:rPr>
        <w:t>–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9"/>
      </w:pP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204" w:lineRule="auto" w:before="1" w:after="0"/>
        <w:ind w:left="1004" w:right="400" w:hanging="298"/>
        <w:jc w:val="left"/>
        <w:rPr>
          <w:position w:val="-2"/>
          <w:sz w:val="31"/>
        </w:rPr>
      </w:pPr>
      <w:r>
        <w:rPr>
          <w:w w:val="105"/>
          <w:sz w:val="18"/>
        </w:rPr>
        <w:t>Own 380 Linux hosts and 42 Windows servers across two data centers and AWS us-east-1, supporting a claims platform that processes around 1.2M</w:t>
      </w:r>
    </w:p>
    <w:p>
      <w:pPr>
        <w:pStyle w:val="BodyText"/>
        <w:spacing w:before="38"/>
        <w:ind w:left="1004"/>
      </w:pPr>
      <w:r>
        <w:rPr>
          <w:w w:val="105"/>
        </w:rPr>
        <w:t>transactions</w:t>
      </w:r>
      <w:r>
        <w:rPr>
          <w:spacing w:val="23"/>
          <w:w w:val="105"/>
        </w:rPr>
        <w:t> </w:t>
      </w:r>
      <w:r>
        <w:rPr>
          <w:w w:val="105"/>
        </w:rPr>
        <w:t>per</w:t>
      </w:r>
      <w:r>
        <w:rPr>
          <w:spacing w:val="24"/>
          <w:w w:val="105"/>
        </w:rPr>
        <w:t> </w:t>
      </w:r>
      <w:r>
        <w:rPr>
          <w:spacing w:val="-4"/>
          <w:w w:val="105"/>
        </w:rPr>
        <w:t>day.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201" w:lineRule="auto" w:before="75" w:after="0"/>
        <w:ind w:left="1004" w:right="360" w:hanging="298"/>
        <w:jc w:val="left"/>
        <w:rPr>
          <w:position w:val="-4"/>
          <w:sz w:val="31"/>
        </w:rPr>
      </w:pPr>
      <w:r>
        <w:rPr>
          <w:w w:val="105"/>
          <w:sz w:val="18"/>
        </w:rPr>
        <w:t>Rebuilt the patching pipeline in Ansible and Satellite, cutting average patch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lag from 38 days to under 9 across the RHEL fleet.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189" w:lineRule="auto" w:before="109" w:after="0"/>
        <w:ind w:left="1004" w:right="167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migration of legacy vSphere 6.7 cluster to vSphere 8 with zero unplanned downtime for the EHR integration tier.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201" w:lineRule="auto" w:before="98" w:after="0"/>
        <w:ind w:left="1004" w:right="216" w:hanging="298"/>
        <w:jc w:val="left"/>
        <w:rPr>
          <w:position w:val="-4"/>
          <w:sz w:val="31"/>
        </w:rPr>
      </w:pPr>
      <w:r>
        <w:rPr>
          <w:w w:val="105"/>
          <w:sz w:val="18"/>
        </w:rPr>
        <w:t>Co-author of the on-call runbook, paired with SRE to drop Sev-2 mean time to resolve to roughly 22 minutes.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1004" w:val="left" w:leader="none"/>
        </w:tabs>
        <w:spacing w:line="201" w:lineRule="auto" w:before="81" w:after="0"/>
        <w:ind w:left="1004" w:right="241" w:hanging="298"/>
        <w:jc w:val="left"/>
        <w:rPr>
          <w:position w:val="-4"/>
          <w:sz w:val="31"/>
        </w:rPr>
      </w:pPr>
      <w:r>
        <w:rPr>
          <w:w w:val="105"/>
          <w:sz w:val="18"/>
        </w:rPr>
        <w:t>Sit on the change advisory board and review around a dozen RFCs per week for blast radius and rollback fit.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280" w:left="0" w:right="141"/>
          <w:cols w:num="2" w:equalWidth="0">
            <w:col w:w="3542" w:space="326"/>
            <w:col w:w="7911"/>
          </w:cols>
        </w:sectPr>
      </w:pP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201" w:lineRule="auto" w:before="97" w:after="0"/>
        <w:ind w:left="873" w:right="38" w:hanging="298"/>
        <w:jc w:val="left"/>
        <w:rPr>
          <w:position w:val="-4"/>
          <w:sz w:val="31"/>
        </w:rPr>
      </w:pPr>
      <w:r>
        <w:rPr>
          <w:sz w:val="18"/>
        </w:rPr>
        <w:t>RHEL, CentOS, Ubuntu, Windows Server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327" w:lineRule="exact" w:before="58" w:after="0"/>
        <w:ind w:left="872" w:right="0" w:hanging="296"/>
        <w:jc w:val="left"/>
        <w:rPr>
          <w:position w:val="-4"/>
          <w:sz w:val="31"/>
        </w:rPr>
      </w:pPr>
      <w:r>
        <w:rPr>
          <w:sz w:val="18"/>
        </w:rPr>
        <w:t>VMware</w:t>
      </w:r>
      <w:r>
        <w:rPr>
          <w:spacing w:val="38"/>
          <w:sz w:val="18"/>
        </w:rPr>
        <w:t> </w:t>
      </w:r>
      <w:r>
        <w:rPr>
          <w:sz w:val="18"/>
        </w:rPr>
        <w:t>vSphere,</w:t>
      </w:r>
      <w:r>
        <w:rPr>
          <w:spacing w:val="39"/>
          <w:sz w:val="18"/>
        </w:rPr>
        <w:t> </w:t>
      </w:r>
      <w:r>
        <w:rPr>
          <w:spacing w:val="-4"/>
          <w:sz w:val="18"/>
        </w:rPr>
        <w:t>ESXi,</w:t>
      </w:r>
    </w:p>
    <w:p>
      <w:pPr>
        <w:pStyle w:val="BodyText"/>
        <w:spacing w:line="78" w:lineRule="exact"/>
        <w:ind w:left="873"/>
      </w:pPr>
      <w:r>
        <w:rPr>
          <w:spacing w:val="-2"/>
          <w:w w:val="105"/>
        </w:rPr>
        <w:t>vCenter</w:t>
      </w:r>
    </w:p>
    <w:p>
      <w:pPr>
        <w:pStyle w:val="BodyText"/>
        <w:spacing w:before="118"/>
      </w:pPr>
      <w:r>
        <w:rPr/>
        <w:br w:type="column"/>
      </w:r>
      <w:r>
        <w:rPr/>
      </w:r>
    </w:p>
    <w:p>
      <w:pPr>
        <w:pStyle w:val="BodyText"/>
        <w:ind w:left="576"/>
      </w:pPr>
      <w:r>
        <w:rPr>
          <w:w w:val="105"/>
        </w:rPr>
        <w:t>Systems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Engineer</w:t>
      </w:r>
    </w:p>
    <w:p>
      <w:pPr>
        <w:pStyle w:val="BodyText"/>
        <w:spacing w:before="37"/>
        <w:ind w:left="576"/>
      </w:pPr>
      <w:r>
        <w:rPr>
          <w:w w:val="105"/>
        </w:rPr>
        <w:t>Larkspur</w:t>
      </w:r>
      <w:r>
        <w:rPr>
          <w:spacing w:val="4"/>
          <w:w w:val="105"/>
        </w:rPr>
        <w:t> </w:t>
      </w:r>
      <w:r>
        <w:rPr>
          <w:w w:val="105"/>
        </w:rPr>
        <w:t>Trust</w:t>
      </w:r>
      <w:r>
        <w:rPr>
          <w:spacing w:val="5"/>
          <w:w w:val="105"/>
        </w:rPr>
        <w:t> </w:t>
      </w:r>
      <w:r>
        <w:rPr>
          <w:w w:val="105"/>
        </w:rPr>
        <w:t>Bank,</w:t>
      </w:r>
      <w:r>
        <w:rPr>
          <w:spacing w:val="5"/>
          <w:w w:val="105"/>
        </w:rPr>
        <w:t> </w:t>
      </w:r>
      <w:r>
        <w:rPr>
          <w:w w:val="105"/>
        </w:rPr>
        <w:t>Raleigh,</w:t>
      </w:r>
      <w:r>
        <w:rPr>
          <w:spacing w:val="4"/>
          <w:w w:val="105"/>
        </w:rPr>
        <w:t> </w:t>
      </w:r>
      <w:r>
        <w:rPr>
          <w:w w:val="105"/>
        </w:rPr>
        <w:t>NC,</w:t>
      </w:r>
      <w:r>
        <w:rPr>
          <w:spacing w:val="58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5"/>
          <w:w w:val="105"/>
          <w:position w:val="2"/>
        </w:rPr>
        <w:t> </w:t>
      </w:r>
      <w:r>
        <w:rPr>
          <w:w w:val="105"/>
        </w:rPr>
        <w:t>2018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420" w:bottom="280" w:left="0" w:right="141"/>
          <w:cols w:num="2" w:equalWidth="0">
            <w:col w:w="2982" w:space="886"/>
            <w:col w:w="7911"/>
          </w:cols>
        </w:sectPr>
      </w:pP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327" w:lineRule="exact" w:before="151" w:after="0"/>
        <w:ind w:left="872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371712" y="2286012"/>
                            <a:ext cx="9525" cy="842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4201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37"/>
                                </a:lnTo>
                                <a:lnTo>
                                  <a:pt x="0" y="5810237"/>
                                </a:lnTo>
                                <a:lnTo>
                                  <a:pt x="0" y="8420074"/>
                                </a:lnTo>
                                <a:lnTo>
                                  <a:pt x="9525" y="8420074"/>
                                </a:lnTo>
                                <a:lnTo>
                                  <a:pt x="9525" y="5810237"/>
                                </a:lnTo>
                                <a:lnTo>
                                  <a:pt x="9525" y="323837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68565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86000">
                                <a:moveTo>
                                  <a:pt x="7568183" y="2285999"/>
                                </a:moveTo>
                                <a:lnTo>
                                  <a:pt x="0" y="22859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85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66987" y="2438399"/>
                            <a:ext cx="49015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1565" h="428625">
                                <a:moveTo>
                                  <a:pt x="4901184" y="66687"/>
                                </a:moveTo>
                                <a:lnTo>
                                  <a:pt x="370827" y="66687"/>
                                </a:lnTo>
                                <a:lnTo>
                                  <a:pt x="361467" y="57327"/>
                                </a:lnTo>
                                <a:lnTo>
                                  <a:pt x="356311" y="52666"/>
                                </a:lnTo>
                                <a:lnTo>
                                  <a:pt x="322427" y="28384"/>
                                </a:lnTo>
                                <a:lnTo>
                                  <a:pt x="284454" y="11176"/>
                                </a:lnTo>
                                <a:lnTo>
                                  <a:pt x="243865" y="1714"/>
                                </a:lnTo>
                                <a:lnTo>
                                  <a:pt x="223062" y="0"/>
                                </a:lnTo>
                                <a:lnTo>
                                  <a:pt x="205574" y="0"/>
                                </a:lnTo>
                                <a:lnTo>
                                  <a:pt x="164249" y="5448"/>
                                </a:lnTo>
                                <a:lnTo>
                                  <a:pt x="124777" y="18846"/>
                                </a:lnTo>
                                <a:lnTo>
                                  <a:pt x="88671" y="39687"/>
                                </a:lnTo>
                                <a:lnTo>
                                  <a:pt x="57327" y="67170"/>
                                </a:lnTo>
                                <a:lnTo>
                                  <a:pt x="31953" y="100241"/>
                                </a:lnTo>
                                <a:lnTo>
                                  <a:pt x="13525" y="137629"/>
                                </a:lnTo>
                                <a:lnTo>
                                  <a:pt x="2730" y="177901"/>
                                </a:lnTo>
                                <a:lnTo>
                                  <a:pt x="0" y="216103"/>
                                </a:lnTo>
                                <a:lnTo>
                                  <a:pt x="12" y="223062"/>
                                </a:lnTo>
                                <a:lnTo>
                                  <a:pt x="5448" y="264388"/>
                                </a:lnTo>
                                <a:lnTo>
                                  <a:pt x="18846" y="303860"/>
                                </a:lnTo>
                                <a:lnTo>
                                  <a:pt x="39687" y="339966"/>
                                </a:lnTo>
                                <a:lnTo>
                                  <a:pt x="67170" y="371309"/>
                                </a:lnTo>
                                <a:lnTo>
                                  <a:pt x="100241" y="396684"/>
                                </a:lnTo>
                                <a:lnTo>
                                  <a:pt x="137629" y="415112"/>
                                </a:lnTo>
                                <a:lnTo>
                                  <a:pt x="177901" y="425907"/>
                                </a:lnTo>
                                <a:lnTo>
                                  <a:pt x="205574" y="428625"/>
                                </a:lnTo>
                                <a:lnTo>
                                  <a:pt x="223062" y="428625"/>
                                </a:lnTo>
                                <a:lnTo>
                                  <a:pt x="264388" y="423189"/>
                                </a:lnTo>
                                <a:lnTo>
                                  <a:pt x="303860" y="409790"/>
                                </a:lnTo>
                                <a:lnTo>
                                  <a:pt x="339966" y="388950"/>
                                </a:lnTo>
                                <a:lnTo>
                                  <a:pt x="371309" y="361467"/>
                                </a:lnTo>
                                <a:lnTo>
                                  <a:pt x="379158" y="352425"/>
                                </a:lnTo>
                                <a:lnTo>
                                  <a:pt x="4901184" y="352425"/>
                                </a:lnTo>
                                <a:lnTo>
                                  <a:pt x="4901184" y="66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9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2724" y="2524124"/>
                            <a:ext cx="257174" cy="257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371724" y="2285999"/>
                            <a:ext cx="9525" cy="613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6134100">
                                <a:moveTo>
                                  <a:pt x="9524" y="6134099"/>
                                </a:moveTo>
                                <a:lnTo>
                                  <a:pt x="0" y="61340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6134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476512"/>
                            <a:ext cx="223837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8375" h="419100">
                                <a:moveTo>
                                  <a:pt x="2238362" y="47612"/>
                                </a:moveTo>
                                <a:lnTo>
                                  <a:pt x="561606" y="47612"/>
                                </a:lnTo>
                                <a:lnTo>
                                  <a:pt x="556247" y="43205"/>
                                </a:lnTo>
                                <a:lnTo>
                                  <a:pt x="550748" y="39116"/>
                                </a:lnTo>
                                <a:lnTo>
                                  <a:pt x="515150" y="18567"/>
                                </a:lnTo>
                                <a:lnTo>
                                  <a:pt x="476224" y="5359"/>
                                </a:lnTo>
                                <a:lnTo>
                                  <a:pt x="435483" y="0"/>
                                </a:lnTo>
                                <a:lnTo>
                                  <a:pt x="412229" y="0"/>
                                </a:lnTo>
                                <a:lnTo>
                                  <a:pt x="371475" y="5359"/>
                                </a:lnTo>
                                <a:lnTo>
                                  <a:pt x="332562" y="18567"/>
                                </a:lnTo>
                                <a:lnTo>
                                  <a:pt x="296964" y="39116"/>
                                </a:lnTo>
                                <a:lnTo>
                                  <a:pt x="286092" y="47612"/>
                                </a:lnTo>
                                <a:lnTo>
                                  <a:pt x="0" y="47612"/>
                                </a:lnTo>
                                <a:lnTo>
                                  <a:pt x="0" y="352412"/>
                                </a:lnTo>
                                <a:lnTo>
                                  <a:pt x="265645" y="352412"/>
                                </a:lnTo>
                                <a:lnTo>
                                  <a:pt x="266065" y="352869"/>
                                </a:lnTo>
                                <a:lnTo>
                                  <a:pt x="296964" y="379958"/>
                                </a:lnTo>
                                <a:lnTo>
                                  <a:pt x="332562" y="400519"/>
                                </a:lnTo>
                                <a:lnTo>
                                  <a:pt x="371475" y="413727"/>
                                </a:lnTo>
                                <a:lnTo>
                                  <a:pt x="412229" y="419087"/>
                                </a:lnTo>
                                <a:lnTo>
                                  <a:pt x="435483" y="419087"/>
                                </a:lnTo>
                                <a:lnTo>
                                  <a:pt x="476224" y="413727"/>
                                </a:lnTo>
                                <a:lnTo>
                                  <a:pt x="515150" y="400519"/>
                                </a:lnTo>
                                <a:lnTo>
                                  <a:pt x="550748" y="379958"/>
                                </a:lnTo>
                                <a:lnTo>
                                  <a:pt x="581647" y="352869"/>
                                </a:lnTo>
                                <a:lnTo>
                                  <a:pt x="582053" y="352412"/>
                                </a:lnTo>
                                <a:lnTo>
                                  <a:pt x="2238362" y="352412"/>
                                </a:lnTo>
                                <a:lnTo>
                                  <a:pt x="2238362" y="47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9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543174"/>
                            <a:ext cx="276224" cy="285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4857749"/>
                            <a:ext cx="223837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8375" h="428625">
                                <a:moveTo>
                                  <a:pt x="2238362" y="47625"/>
                                </a:moveTo>
                                <a:lnTo>
                                  <a:pt x="559701" y="47625"/>
                                </a:lnTo>
                                <a:lnTo>
                                  <a:pt x="555091" y="43827"/>
                                </a:lnTo>
                                <a:lnTo>
                                  <a:pt x="549503" y="39687"/>
                                </a:lnTo>
                                <a:lnTo>
                                  <a:pt x="513397" y="18846"/>
                                </a:lnTo>
                                <a:lnTo>
                                  <a:pt x="473925" y="5448"/>
                                </a:lnTo>
                                <a:lnTo>
                                  <a:pt x="432600" y="0"/>
                                </a:lnTo>
                                <a:lnTo>
                                  <a:pt x="415112" y="0"/>
                                </a:lnTo>
                                <a:lnTo>
                                  <a:pt x="373786" y="5448"/>
                                </a:lnTo>
                                <a:lnTo>
                                  <a:pt x="334314" y="18846"/>
                                </a:lnTo>
                                <a:lnTo>
                                  <a:pt x="298208" y="39687"/>
                                </a:lnTo>
                                <a:lnTo>
                                  <a:pt x="287997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352425"/>
                                </a:lnTo>
                                <a:lnTo>
                                  <a:pt x="259003" y="352425"/>
                                </a:lnTo>
                                <a:lnTo>
                                  <a:pt x="262204" y="356311"/>
                                </a:lnTo>
                                <a:lnTo>
                                  <a:pt x="292620" y="384810"/>
                                </a:lnTo>
                                <a:lnTo>
                                  <a:pt x="328028" y="406819"/>
                                </a:lnTo>
                                <a:lnTo>
                                  <a:pt x="367042" y="421500"/>
                                </a:lnTo>
                                <a:lnTo>
                                  <a:pt x="408165" y="428294"/>
                                </a:lnTo>
                                <a:lnTo>
                                  <a:pt x="415112" y="428625"/>
                                </a:lnTo>
                                <a:lnTo>
                                  <a:pt x="432600" y="428625"/>
                                </a:lnTo>
                                <a:lnTo>
                                  <a:pt x="473925" y="423189"/>
                                </a:lnTo>
                                <a:lnTo>
                                  <a:pt x="513397" y="409790"/>
                                </a:lnTo>
                                <a:lnTo>
                                  <a:pt x="549503" y="388950"/>
                                </a:lnTo>
                                <a:lnTo>
                                  <a:pt x="580847" y="361467"/>
                                </a:lnTo>
                                <a:lnTo>
                                  <a:pt x="588695" y="352425"/>
                                </a:lnTo>
                                <a:lnTo>
                                  <a:pt x="2238362" y="352425"/>
                                </a:lnTo>
                                <a:lnTo>
                                  <a:pt x="2238362" y="47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9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4933949"/>
                            <a:ext cx="276224" cy="2762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8816" id="docshapegroup3" coordorigin="0,0" coordsize="11919,16860">
                <v:shape style="position:absolute;left:3734;top:3600;width:15;height:13260" id="docshape4" coordorigin="3735,3600" coordsize="15,13260" path="m3750,3600l3735,3600,3735,4110,3735,12750,3735,16860,3750,16860,3750,12750,3750,4110,3750,3600xe" filled="true" fillcolor="#000000" stroked="false">
                  <v:path arrowok="t"/>
                  <v:fill type="solid"/>
                </v:shape>
                <v:rect style="position:absolute;left:0;top:0;width:11919;height:3600" id="docshape5" filled="true" fillcolor="#424242" stroked="false">
                  <v:fill type="solid"/>
                </v:rect>
                <v:shape style="position:absolute;left:4199;top:3840;width:7719;height:675" id="docshape6" coordorigin="4200,3840" coordsize="7719,675" path="m11918,3945l4784,3945,4769,3930,4761,3923,4708,3885,4648,3858,4584,3843,4551,3840,4524,3840,4459,3849,4396,3870,4340,3902,4290,3946,4250,3998,4221,4057,4204,4120,4200,4180,4200,4191,4209,4256,4230,4319,4262,4375,4306,4425,4358,4465,4417,4494,4480,4511,4524,4515,4551,4515,4616,4506,4679,4485,4735,4453,4785,4409,4797,4395,11918,4395,11918,3945xe" filled="true" fillcolor="#bc9300" stroked="false">
                  <v:path arrowok="t"/>
                  <v:fill type="solid"/>
                </v:shape>
                <v:shape style="position:absolute;left:4335;top:3975;width:405;height:405" type="#_x0000_t75" id="docshape7" stroked="false">
                  <v:imagedata r:id="rId6" o:title=""/>
                </v:shape>
                <v:rect style="position:absolute;left:3735;top:3600;width:15;height:9660" id="docshape8" filled="true" fillcolor="#000000" stroked="false">
                  <v:fill type="solid"/>
                </v:rect>
                <v:shape style="position:absolute;left:0;top:3900;width:3525;height:660" id="docshape9" coordorigin="0,3900" coordsize="3525,660" path="m3525,3975l884,3975,876,3968,867,3962,811,3929,750,3908,686,3900,649,3900,585,3908,524,3929,468,3962,451,3975,0,3975,0,4455,418,4455,419,4456,468,4498,524,4531,585,4552,649,4560,686,4560,750,4552,811,4531,867,4498,916,4456,917,4455,3525,4455,3525,3975xe" filled="true" fillcolor="#bc9300" stroked="false">
                  <v:path arrowok="t"/>
                  <v:fill type="solid"/>
                </v:shape>
                <v:shape style="position:absolute;left:450;top:4005;width:435;height:450" type="#_x0000_t75" id="docshape10" stroked="false">
                  <v:imagedata r:id="rId7" o:title=""/>
                </v:shape>
                <v:shape style="position:absolute;left:0;top:7650;width:3525;height:675" id="docshape11" coordorigin="0,7650" coordsize="3525,675" path="m3525,7725l881,7725,874,7719,865,7712,809,7680,746,7659,681,7650,654,7650,589,7659,526,7680,470,7712,454,7725,0,7725,0,8205,408,8205,413,8211,461,8256,517,8291,578,8314,643,8324,654,8325,681,8325,746,8316,809,8295,865,8263,915,8219,927,8205,3525,8205,3525,7725xe" filled="true" fillcolor="#bc9300" stroked="false">
                  <v:path arrowok="t"/>
                  <v:fill type="solid"/>
                </v:shape>
                <v:shape style="position:absolute;left:450;top:7770;width:435;height:435" type="#_x0000_t75" id="docshape12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sz w:val="18"/>
        </w:rPr>
        <w:t>AWS</w:t>
      </w:r>
      <w:r>
        <w:rPr>
          <w:spacing w:val="11"/>
          <w:sz w:val="18"/>
        </w:rPr>
        <w:t> </w:t>
      </w:r>
      <w:r>
        <w:rPr>
          <w:sz w:val="18"/>
        </w:rPr>
        <w:t>(EC2,</w:t>
      </w:r>
      <w:r>
        <w:rPr>
          <w:spacing w:val="11"/>
          <w:sz w:val="18"/>
        </w:rPr>
        <w:t> </w:t>
      </w:r>
      <w:r>
        <w:rPr>
          <w:sz w:val="18"/>
        </w:rPr>
        <w:t>VPC,</w:t>
      </w:r>
      <w:r>
        <w:rPr>
          <w:spacing w:val="11"/>
          <w:sz w:val="18"/>
        </w:rPr>
        <w:t> </w:t>
      </w:r>
      <w:r>
        <w:rPr>
          <w:sz w:val="18"/>
        </w:rPr>
        <w:t>S3,</w:t>
      </w:r>
      <w:r>
        <w:rPr>
          <w:spacing w:val="11"/>
          <w:sz w:val="18"/>
        </w:rPr>
        <w:t> </w:t>
      </w:r>
      <w:r>
        <w:rPr>
          <w:spacing w:val="-4"/>
          <w:sz w:val="18"/>
        </w:rPr>
        <w:t>IAM,</w:t>
      </w:r>
    </w:p>
    <w:p>
      <w:pPr>
        <w:pStyle w:val="BodyText"/>
        <w:spacing w:line="177" w:lineRule="exact"/>
        <w:ind w:left="873"/>
      </w:pPr>
      <w:r>
        <w:rPr>
          <w:spacing w:val="-2"/>
          <w:w w:val="105"/>
        </w:rPr>
        <w:t>CloudWatch)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343" w:lineRule="exact" w:before="51" w:after="0"/>
        <w:ind w:left="872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Ansible,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Terraform,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Packer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330" w:lineRule="exact" w:before="0" w:after="0"/>
        <w:ind w:left="872" w:right="0" w:hanging="296"/>
        <w:jc w:val="left"/>
        <w:rPr>
          <w:position w:val="-4"/>
          <w:sz w:val="31"/>
        </w:rPr>
      </w:pPr>
      <w:r>
        <w:rPr>
          <w:sz w:val="18"/>
        </w:rPr>
        <w:t>Python,</w:t>
      </w:r>
      <w:r>
        <w:rPr>
          <w:spacing w:val="34"/>
          <w:sz w:val="18"/>
        </w:rPr>
        <w:t> </w:t>
      </w:r>
      <w:r>
        <w:rPr>
          <w:sz w:val="18"/>
        </w:rPr>
        <w:t>Bash,</w:t>
      </w:r>
      <w:r>
        <w:rPr>
          <w:spacing w:val="35"/>
          <w:sz w:val="18"/>
        </w:rPr>
        <w:t> </w:t>
      </w:r>
      <w:r>
        <w:rPr>
          <w:spacing w:val="-2"/>
          <w:sz w:val="18"/>
        </w:rPr>
        <w:t>PowerShell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323" w:lineRule="exact" w:before="0" w:after="0"/>
        <w:ind w:left="872" w:right="0" w:hanging="296"/>
        <w:jc w:val="left"/>
        <w:rPr>
          <w:position w:val="-4"/>
          <w:sz w:val="31"/>
        </w:rPr>
      </w:pPr>
      <w:r>
        <w:rPr>
          <w:sz w:val="18"/>
        </w:rPr>
        <w:t>Prometheus,</w:t>
      </w:r>
      <w:r>
        <w:rPr>
          <w:spacing w:val="53"/>
          <w:sz w:val="18"/>
        </w:rPr>
        <w:t> </w:t>
      </w:r>
      <w:r>
        <w:rPr>
          <w:sz w:val="18"/>
        </w:rPr>
        <w:t>Grafana,</w:t>
      </w:r>
      <w:r>
        <w:rPr>
          <w:spacing w:val="53"/>
          <w:sz w:val="18"/>
        </w:rPr>
        <w:t> </w:t>
      </w:r>
      <w:r>
        <w:rPr>
          <w:spacing w:val="-2"/>
          <w:sz w:val="18"/>
        </w:rPr>
        <w:t>Splunk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201" w:lineRule="auto" w:before="17" w:after="0"/>
        <w:ind w:left="873" w:right="576" w:hanging="298"/>
        <w:jc w:val="left"/>
        <w:rPr>
          <w:position w:val="-4"/>
          <w:sz w:val="31"/>
        </w:rPr>
      </w:pPr>
      <w:r>
        <w:rPr>
          <w:w w:val="105"/>
          <w:sz w:val="18"/>
        </w:rPr>
        <w:t>Active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Directory,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LDAP, </w:t>
      </w:r>
      <w:r>
        <w:rPr>
          <w:spacing w:val="-2"/>
          <w:w w:val="105"/>
          <w:sz w:val="18"/>
        </w:rPr>
        <w:t>Kerberos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189" w:lineRule="auto" w:before="109" w:after="0"/>
        <w:ind w:left="873" w:right="211" w:hanging="298"/>
        <w:jc w:val="left"/>
        <w:rPr>
          <w:position w:val="-4"/>
          <w:sz w:val="31"/>
        </w:rPr>
      </w:pPr>
      <w:r>
        <w:rPr>
          <w:sz w:val="18"/>
        </w:rPr>
        <w:t>CIS Benchmarks, PCI-DSS, </w:t>
      </w:r>
      <w:r>
        <w:rPr>
          <w:spacing w:val="-2"/>
          <w:sz w:val="18"/>
        </w:rPr>
        <w:t>HIPAA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240" w:lineRule="auto" w:before="60" w:after="0"/>
        <w:ind w:left="872" w:right="0" w:hanging="296"/>
        <w:jc w:val="left"/>
        <w:rPr>
          <w:position w:val="-4"/>
          <w:sz w:val="31"/>
        </w:rPr>
      </w:pPr>
      <w:r>
        <w:rPr>
          <w:sz w:val="18"/>
        </w:rPr>
        <w:t>PagerDuty,</w:t>
      </w:r>
      <w:r>
        <w:rPr>
          <w:spacing w:val="51"/>
          <w:sz w:val="18"/>
        </w:rPr>
        <w:t> </w:t>
      </w:r>
      <w:r>
        <w:rPr>
          <w:sz w:val="18"/>
        </w:rPr>
        <w:t>ServiceNow,</w:t>
      </w:r>
      <w:r>
        <w:rPr>
          <w:spacing w:val="52"/>
          <w:sz w:val="18"/>
        </w:rPr>
        <w:t> </w:t>
      </w:r>
      <w:r>
        <w:rPr>
          <w:spacing w:val="-4"/>
          <w:sz w:val="18"/>
        </w:rPr>
        <w:t>Jira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189" w:lineRule="auto" w:before="51" w:after="0"/>
        <w:ind w:left="873" w:right="217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Maintained core trading support systems on RHEL 7/8, including market data feed handlers and end-of-day batch jobs.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189" w:lineRule="auto" w:before="110" w:after="0"/>
        <w:ind w:left="873" w:right="54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a Terraform module library that became the team standard for spinning up new isolated environments.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201" w:lineRule="auto" w:before="98" w:after="0"/>
        <w:ind w:left="873" w:right="223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 storage spend on the analytics NAS by about 18% by tiering cold data to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S3 with lifecycle rules.</w:t>
      </w:r>
    </w:p>
    <w:p>
      <w:pPr>
        <w:pStyle w:val="ListParagraph"/>
        <w:numPr>
          <w:ilvl w:val="0"/>
          <w:numId w:val="1"/>
        </w:numPr>
        <w:tabs>
          <w:tab w:pos="871" w:val="left" w:leader="none"/>
          <w:tab w:pos="873" w:val="left" w:leader="none"/>
        </w:tabs>
        <w:spacing w:line="204" w:lineRule="auto" w:before="77" w:after="0"/>
        <w:ind w:left="873" w:right="454" w:hanging="298"/>
        <w:jc w:val="left"/>
        <w:rPr>
          <w:position w:val="-2"/>
          <w:sz w:val="31"/>
        </w:rPr>
      </w:pPr>
      <w:r>
        <w:rPr>
          <w:w w:val="105"/>
          <w:sz w:val="18"/>
        </w:rPr>
        <w:t>Ran a successful PCI audit cycle as the SME for server hardening and CIS benchmark compliance.</w:t>
      </w:r>
    </w:p>
    <w:sectPr>
      <w:type w:val="continuous"/>
      <w:pgSz w:w="11920" w:h="16860"/>
      <w:pgMar w:top="420" w:bottom="280" w:left="0" w:right="141"/>
      <w:cols w:num="2" w:equalWidth="0">
        <w:col w:w="3446" w:space="553"/>
        <w:col w:w="7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00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6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4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3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2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104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66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7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ya.okonkwo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2026-07-16T20:42:37Z</dcterms:created>
  <dcterms:modified xsi:type="dcterms:W3CDTF">2026-07-16T20:42:37Z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