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2"/>
        <w:rPr>
          <w:rFonts w:ascii="Times New Roman"/>
          <w:sz w:val="20"/>
        </w:rPr>
      </w:pPr>
    </w:p>
    <w:p>
      <w:pPr>
        <w:spacing w:line="240" w:lineRule="auto"/>
        <w:ind w:left="49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33550" cy="2066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15"/>
        </w:rPr>
      </w:pPr>
    </w:p>
    <w:p>
      <w:pPr>
        <w:pStyle w:val="BodyText"/>
        <w:spacing w:after="0"/>
        <w:rPr>
          <w:rFonts w:ascii="Times New Roman"/>
          <w:sz w:val="15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2724149</wp:posOffset>
                </wp:positionH>
                <wp:positionV relativeFrom="paragraph">
                  <wp:posOffset>-2674927</wp:posOffset>
                </wp:positionV>
                <wp:extent cx="4844415" cy="26670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844415" cy="2667000"/>
                          <a:chExt cx="4844415" cy="26670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84441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2667000">
                                <a:moveTo>
                                  <a:pt x="4844033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844415" cy="266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1"/>
                                <w:ind w:left="0" w:right="151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9"/>
                                  <w:sz w:val="74"/>
                                </w:rPr>
                                <w:t>JORDAN</w:t>
                              </w:r>
                            </w:p>
                            <w:p>
                              <w:pPr>
                                <w:spacing w:before="49"/>
                                <w:ind w:left="0" w:right="151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color w:val="FFFFFF"/>
                                  <w:spacing w:val="10"/>
                                  <w:sz w:val="74"/>
                                </w:rPr>
                                <w:t>OKONKWO</w:t>
                              </w:r>
                            </w:p>
                            <w:p>
                              <w:pPr>
                                <w:spacing w:before="210"/>
                                <w:ind w:left="0" w:right="151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0"/>
                                </w:rPr>
                                <w:t>Event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20"/>
                                </w:rPr>
                                <w:t>Manager</w:t>
                              </w:r>
                            </w:p>
                            <w:p>
                              <w:pPr>
                                <w:spacing w:line="240" w:lineRule="auto" w:before="13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376" w:right="516" w:hanging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Director of events with 14 years building global event programs at high-growth B2B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companies. Own portfolios of $7M-$11M, lead teams of 9-12, and set the strategy for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flagship user conferences of 5,000+ attendees. Track record of tying events to pipeline,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retention, and brand.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499969pt;margin-top:-210.624237pt;width:381.45pt;height:210pt;mso-position-horizontal-relative:page;mso-position-vertical-relative:paragraph;z-index:15729152" id="docshapegroup1" coordorigin="4290,-4212" coordsize="7629,4200">
                <v:rect style="position:absolute;left:4290;top:-4213;width:7629;height:4200" id="docshape2" filled="true" fillcolor="#be90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290;top:-4213;width:7629;height:4200" type="#_x0000_t202" id="docshape3" filled="false" stroked="false">
                  <v:textbox inset="0,0,0,0">
                    <w:txbxContent>
                      <w:p>
                        <w:pPr>
                          <w:spacing w:before="551"/>
                          <w:ind w:left="0" w:right="151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9"/>
                            <w:sz w:val="74"/>
                          </w:rPr>
                          <w:t>JORDAN</w:t>
                        </w:r>
                      </w:p>
                      <w:p>
                        <w:pPr>
                          <w:spacing w:before="49"/>
                          <w:ind w:left="0" w:right="151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color w:val="FFFFFF"/>
                            <w:spacing w:val="10"/>
                            <w:sz w:val="74"/>
                          </w:rPr>
                          <w:t>OKONKWO</w:t>
                        </w:r>
                      </w:p>
                      <w:p>
                        <w:pPr>
                          <w:spacing w:before="210"/>
                          <w:ind w:left="0" w:right="151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11"/>
                            <w:sz w:val="20"/>
                          </w:rPr>
                          <w:t>Event</w:t>
                        </w:r>
                        <w:r>
                          <w:rPr>
                            <w:b/>
                            <w:color w:val="FFFFFF"/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20"/>
                          </w:rPr>
                          <w:t>Manager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376" w:right="516" w:hanging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Director of events with 14 years building global event programs at high-growth B2B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companies. Own portfolios of $7M-$11M, lead teams of 9-12, and set the strategy for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flagship user conferences of 5,000+ attendees. Track record of tying events to pipeline,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retention, and brand.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78"/>
        <w:ind w:left="272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</w:rPr>
        <w:t>(612) 555-0167</w:t>
      </w:r>
    </w:p>
    <w:p>
      <w:pPr>
        <w:pStyle w:val="BodyText"/>
        <w:spacing w:line="352" w:lineRule="auto" w:before="149"/>
        <w:ind w:left="273" w:right="126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71"/>
          <w:w w:val="105"/>
          <w:sz w:val="20"/>
        </w:rPr>
        <w:t> </w:t>
      </w:r>
      <w:hyperlink r:id="rId8">
        <w:r>
          <w:rPr>
            <w:color w:val="FFFFFF"/>
            <w:w w:val="105"/>
          </w:rPr>
          <w:t>jordan.okonkwo@example.com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Minneapolis, MN 12345</w:t>
      </w:r>
    </w:p>
    <w:p>
      <w:pPr>
        <w:pStyle w:val="Heading1"/>
        <w:spacing w:before="94"/>
      </w:pPr>
      <w:r>
        <w:rPr>
          <w:smallCaps/>
          <w:color w:val="FFFFFF"/>
          <w:spacing w:val="-2"/>
          <w:w w:val="105"/>
        </w:rPr>
        <w:t>Education</w:t>
      </w:r>
    </w:p>
    <w:p>
      <w:pPr>
        <w:tabs>
          <w:tab w:pos="572" w:val="left" w:leader="none"/>
        </w:tabs>
        <w:spacing w:line="278" w:lineRule="auto" w:before="175"/>
        <w:ind w:left="572" w:right="149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M.B.A.,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MARKETING,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UNIVERSITY </w:t>
      </w:r>
      <w:r>
        <w:rPr>
          <w:b/>
          <w:color w:val="FFFFFF"/>
          <w:w w:val="105"/>
          <w:sz w:val="18"/>
        </w:rPr>
        <w:t>OF WISCONSIN-MADISON, 2014</w:t>
      </w:r>
    </w:p>
    <w:p>
      <w:pPr>
        <w:tabs>
          <w:tab w:pos="572" w:val="left" w:leader="none"/>
        </w:tabs>
        <w:spacing w:line="278" w:lineRule="auto" w:before="120"/>
        <w:ind w:left="572" w:right="480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B.A.,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ENGLISH,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MACALESTER </w:t>
      </w:r>
      <w:r>
        <w:rPr>
          <w:b/>
          <w:color w:val="FFFFFF"/>
          <w:w w:val="105"/>
          <w:sz w:val="18"/>
        </w:rPr>
        <w:t>COLLEGE, 2010</w:t>
      </w:r>
    </w:p>
    <w:p>
      <w:pPr>
        <w:tabs>
          <w:tab w:pos="572" w:val="left" w:leader="none"/>
        </w:tabs>
        <w:spacing w:line="261" w:lineRule="auto" w:before="120"/>
        <w:ind w:left="572" w:right="0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CMP, EVENTS INDUSTRY COUNCIL, </w:t>
      </w:r>
      <w:r>
        <w:rPr>
          <w:b/>
          <w:color w:val="FFFFFF"/>
          <w:spacing w:val="-4"/>
          <w:w w:val="105"/>
          <w:sz w:val="18"/>
        </w:rPr>
        <w:t>2016</w:t>
      </w:r>
    </w:p>
    <w:p>
      <w:pPr>
        <w:pStyle w:val="BodyText"/>
        <w:spacing w:before="84"/>
        <w:rPr>
          <w:b/>
        </w:rPr>
      </w:pPr>
      <w:r>
        <w:rPr/>
        <w:br w:type="column"/>
      </w:r>
      <w:r>
        <w:rPr>
          <w:b/>
        </w:rPr>
      </w:r>
    </w:p>
    <w:p>
      <w:pPr>
        <w:pStyle w:val="Heading1"/>
        <w:spacing w:before="0"/>
      </w:pPr>
      <w:r>
        <w:rPr>
          <w:smallCaps/>
          <w:color w:val="BE9000"/>
          <w:spacing w:val="2"/>
        </w:rPr>
        <w:t>Professional</w:t>
      </w:r>
      <w:r>
        <w:rPr>
          <w:smallCaps/>
          <w:color w:val="BE9000"/>
          <w:spacing w:val="55"/>
        </w:rPr>
        <w:t> </w:t>
      </w:r>
      <w:r>
        <w:rPr>
          <w:smallCaps/>
          <w:color w:val="BE9000"/>
          <w:spacing w:val="-2"/>
        </w:rPr>
        <w:t>experience</w:t>
      </w:r>
    </w:p>
    <w:p>
      <w:pPr>
        <w:pStyle w:val="BodyText"/>
        <w:spacing w:line="278" w:lineRule="auto" w:before="144"/>
        <w:ind w:left="33" w:right="450"/>
      </w:pPr>
      <w:r>
        <w:rPr>
          <w:spacing w:val="-2"/>
          <w:w w:val="105"/>
        </w:rPr>
        <w:t>DIRECTOR,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GLOBAL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EVENTS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VERDANTAGE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CLOUD,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MINNEAPOLIS,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2021 - PRESENT</w:t>
      </w:r>
    </w:p>
    <w:p>
      <w:pPr>
        <w:pStyle w:val="BodyText"/>
        <w:spacing w:before="33"/>
      </w:pPr>
    </w:p>
    <w:p>
      <w:pPr>
        <w:pStyle w:val="BodyText"/>
        <w:tabs>
          <w:tab w:pos="609" w:val="left" w:leader="none"/>
        </w:tabs>
        <w:spacing w:line="261" w:lineRule="auto"/>
        <w:ind w:left="609" w:right="1135" w:hanging="297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Own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$9.6M</w:t>
      </w:r>
      <w:r>
        <w:rPr>
          <w:spacing w:val="-8"/>
          <w:w w:val="105"/>
        </w:rPr>
        <w:t> </w:t>
      </w:r>
      <w:r>
        <w:rPr>
          <w:w w:val="105"/>
        </w:rPr>
        <w:t>global</w:t>
      </w:r>
      <w:r>
        <w:rPr>
          <w:spacing w:val="-8"/>
          <w:w w:val="105"/>
        </w:rPr>
        <w:t> </w:t>
      </w:r>
      <w:r>
        <w:rPr>
          <w:w w:val="105"/>
        </w:rPr>
        <w:t>event</w:t>
      </w:r>
      <w:r>
        <w:rPr>
          <w:spacing w:val="-8"/>
          <w:w w:val="105"/>
        </w:rPr>
        <w:t> </w:t>
      </w:r>
      <w:r>
        <w:rPr>
          <w:w w:val="105"/>
        </w:rPr>
        <w:t>portfolio</w:t>
      </w:r>
      <w:r>
        <w:rPr>
          <w:spacing w:val="-8"/>
          <w:w w:val="105"/>
        </w:rPr>
        <w:t> </w:t>
      </w:r>
      <w:r>
        <w:rPr>
          <w:w w:val="105"/>
        </w:rPr>
        <w:t>across</w:t>
      </w:r>
      <w:r>
        <w:rPr>
          <w:spacing w:val="-8"/>
          <w:w w:val="105"/>
        </w:rPr>
        <w:t> </w:t>
      </w:r>
      <w:r>
        <w:rPr>
          <w:w w:val="105"/>
        </w:rPr>
        <w:t>user</w:t>
      </w:r>
      <w:r>
        <w:rPr>
          <w:spacing w:val="-8"/>
          <w:w w:val="105"/>
        </w:rPr>
        <w:t> </w:t>
      </w:r>
      <w:r>
        <w:rPr>
          <w:w w:val="105"/>
        </w:rPr>
        <w:t>conference,</w:t>
      </w:r>
      <w:r>
        <w:rPr>
          <w:spacing w:val="-8"/>
          <w:w w:val="105"/>
        </w:rPr>
        <w:t> </w:t>
      </w:r>
      <w:r>
        <w:rPr>
          <w:w w:val="105"/>
        </w:rPr>
        <w:t>regional summits, trade shows, and exec programs.</w:t>
      </w:r>
    </w:p>
    <w:p>
      <w:pPr>
        <w:pStyle w:val="BodyText"/>
        <w:tabs>
          <w:tab w:pos="609" w:val="left" w:leader="none"/>
        </w:tabs>
        <w:spacing w:before="104"/>
        <w:ind w:left="313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Lead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team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11</w:t>
      </w:r>
      <w:r>
        <w:rPr>
          <w:spacing w:val="-6"/>
          <w:w w:val="105"/>
        </w:rPr>
        <w:t> </w:t>
      </w:r>
      <w:r>
        <w:rPr>
          <w:w w:val="105"/>
        </w:rPr>
        <w:t>(3</w:t>
      </w:r>
      <w:r>
        <w:rPr>
          <w:spacing w:val="-7"/>
          <w:w w:val="105"/>
        </w:rPr>
        <w:t> </w:t>
      </w:r>
      <w:r>
        <w:rPr>
          <w:w w:val="105"/>
        </w:rPr>
        <w:t>managers,</w:t>
      </w:r>
      <w:r>
        <w:rPr>
          <w:spacing w:val="-7"/>
          <w:w w:val="105"/>
        </w:rPr>
        <w:t> </w:t>
      </w:r>
      <w:r>
        <w:rPr>
          <w:w w:val="105"/>
        </w:rPr>
        <w:t>6</w:t>
      </w:r>
      <w:r>
        <w:rPr>
          <w:spacing w:val="-6"/>
          <w:w w:val="105"/>
        </w:rPr>
        <w:t> </w:t>
      </w:r>
      <w:r>
        <w:rPr>
          <w:w w:val="105"/>
        </w:rPr>
        <w:t>coordinators,</w:t>
      </w:r>
      <w:r>
        <w:rPr>
          <w:spacing w:val="-7"/>
          <w:w w:val="105"/>
        </w:rPr>
        <w:t> </w:t>
      </w:r>
      <w:r>
        <w:rPr>
          <w:w w:val="105"/>
        </w:rPr>
        <w:t>2</w:t>
      </w:r>
      <w:r>
        <w:rPr>
          <w:spacing w:val="-6"/>
          <w:w w:val="105"/>
        </w:rPr>
        <w:t> </w:t>
      </w:r>
      <w:r>
        <w:rPr>
          <w:w w:val="105"/>
        </w:rPr>
        <w:t>producers)</w:t>
      </w:r>
      <w:r>
        <w:rPr>
          <w:spacing w:val="-7"/>
          <w:w w:val="105"/>
        </w:rPr>
        <w:t> </w:t>
      </w:r>
      <w:r>
        <w:rPr>
          <w:w w:val="105"/>
        </w:rPr>
        <w:t>plus</w:t>
      </w:r>
      <w:r>
        <w:rPr>
          <w:spacing w:val="-6"/>
          <w:w w:val="105"/>
        </w:rPr>
        <w:t> </w:t>
      </w:r>
      <w:r>
        <w:rPr>
          <w:spacing w:val="-10"/>
          <w:w w:val="105"/>
        </w:rPr>
        <w:t>a</w:t>
      </w:r>
    </w:p>
    <w:p>
      <w:pPr>
        <w:pStyle w:val="BodyText"/>
        <w:spacing w:before="18"/>
        <w:ind w:left="609"/>
      </w:pPr>
      <w:r>
        <w:rPr>
          <w:w w:val="105"/>
        </w:rPr>
        <w:t>$1.8M</w:t>
      </w:r>
      <w:r>
        <w:rPr>
          <w:spacing w:val="-7"/>
          <w:w w:val="105"/>
        </w:rPr>
        <w:t> </w:t>
      </w:r>
      <w:r>
        <w:rPr>
          <w:w w:val="105"/>
        </w:rPr>
        <w:t>agency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roster.</w:t>
      </w:r>
    </w:p>
    <w:p>
      <w:pPr>
        <w:pStyle w:val="BodyText"/>
        <w:tabs>
          <w:tab w:pos="609" w:val="left" w:leader="none"/>
        </w:tabs>
        <w:spacing w:line="278" w:lineRule="auto" w:before="123"/>
        <w:ind w:left="609" w:right="869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Grew</w:t>
      </w:r>
      <w:r>
        <w:rPr>
          <w:spacing w:val="-9"/>
          <w:w w:val="105"/>
        </w:rPr>
        <w:t> </w:t>
      </w:r>
      <w:r>
        <w:rPr>
          <w:w w:val="105"/>
        </w:rPr>
        <w:t>ﬂagship</w:t>
      </w:r>
      <w:r>
        <w:rPr>
          <w:spacing w:val="-9"/>
          <w:w w:val="105"/>
        </w:rPr>
        <w:t> </w:t>
      </w:r>
      <w:r>
        <w:rPr>
          <w:w w:val="105"/>
        </w:rPr>
        <w:t>user</w:t>
      </w:r>
      <w:r>
        <w:rPr>
          <w:spacing w:val="-9"/>
          <w:w w:val="105"/>
        </w:rPr>
        <w:t> </w:t>
      </w:r>
      <w:r>
        <w:rPr>
          <w:w w:val="105"/>
        </w:rPr>
        <w:t>conference</w:t>
      </w:r>
      <w:r>
        <w:rPr>
          <w:spacing w:val="-9"/>
          <w:w w:val="105"/>
        </w:rPr>
        <w:t> </w:t>
      </w:r>
      <w:r>
        <w:rPr>
          <w:w w:val="105"/>
        </w:rPr>
        <w:t>from</w:t>
      </w:r>
      <w:r>
        <w:rPr>
          <w:spacing w:val="-9"/>
          <w:w w:val="105"/>
        </w:rPr>
        <w:t> </w:t>
      </w:r>
      <w:r>
        <w:rPr>
          <w:w w:val="105"/>
        </w:rPr>
        <w:t>3,400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5,900</w:t>
      </w:r>
      <w:r>
        <w:rPr>
          <w:spacing w:val="-9"/>
          <w:w w:val="105"/>
        </w:rPr>
        <w:t> </w:t>
      </w:r>
      <w:r>
        <w:rPr>
          <w:w w:val="105"/>
        </w:rPr>
        <w:t>attendees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3</w:t>
      </w:r>
      <w:r>
        <w:rPr>
          <w:spacing w:val="-9"/>
          <w:w w:val="105"/>
        </w:rPr>
        <w:t> </w:t>
      </w:r>
      <w:r>
        <w:rPr>
          <w:w w:val="105"/>
        </w:rPr>
        <w:t>years while holding cost per attendee ﬂat.</w:t>
      </w:r>
    </w:p>
    <w:p>
      <w:pPr>
        <w:pStyle w:val="BodyText"/>
        <w:tabs>
          <w:tab w:pos="609" w:val="left" w:leader="none"/>
        </w:tabs>
        <w:spacing w:line="278" w:lineRule="auto" w:before="75"/>
        <w:ind w:left="609" w:right="698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Built</w:t>
      </w:r>
      <w:r>
        <w:rPr>
          <w:spacing w:val="-8"/>
          <w:w w:val="105"/>
        </w:rPr>
        <w:t> </w:t>
      </w:r>
      <w:r>
        <w:rPr>
          <w:w w:val="105"/>
        </w:rPr>
        <w:t>attribution</w:t>
      </w:r>
      <w:r>
        <w:rPr>
          <w:spacing w:val="-8"/>
          <w:w w:val="105"/>
        </w:rPr>
        <w:t> </w:t>
      </w:r>
      <w:r>
        <w:rPr>
          <w:w w:val="105"/>
        </w:rPr>
        <w:t>model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RevOps</w:t>
      </w:r>
      <w:r>
        <w:rPr>
          <w:spacing w:val="-8"/>
          <w:w w:val="105"/>
        </w:rPr>
        <w:t> </w:t>
      </w:r>
      <w:r>
        <w:rPr>
          <w:w w:val="105"/>
        </w:rPr>
        <w:t>showing</w:t>
      </w:r>
      <w:r>
        <w:rPr>
          <w:spacing w:val="-8"/>
          <w:w w:val="105"/>
        </w:rPr>
        <w:t> </w:t>
      </w:r>
      <w:r>
        <w:rPr>
          <w:w w:val="105"/>
        </w:rPr>
        <w:t>events</w:t>
      </w:r>
      <w:r>
        <w:rPr>
          <w:spacing w:val="-8"/>
          <w:w w:val="105"/>
        </w:rPr>
        <w:t> </w:t>
      </w:r>
      <w:r>
        <w:rPr>
          <w:w w:val="105"/>
        </w:rPr>
        <w:t>sourced</w:t>
      </w:r>
      <w:r>
        <w:rPr>
          <w:spacing w:val="-8"/>
          <w:w w:val="105"/>
        </w:rPr>
        <w:t> </w:t>
      </w:r>
      <w:r>
        <w:rPr>
          <w:w w:val="105"/>
        </w:rPr>
        <w:t>or</w:t>
      </w:r>
      <w:r>
        <w:rPr>
          <w:spacing w:val="-8"/>
          <w:w w:val="105"/>
        </w:rPr>
        <w:t> </w:t>
      </w:r>
      <w:r>
        <w:rPr>
          <w:w w:val="105"/>
        </w:rPr>
        <w:t>inﬂuenced 31% of new ARR last ﬁscal year.</w:t>
      </w:r>
    </w:p>
    <w:p>
      <w:pPr>
        <w:pStyle w:val="BodyText"/>
        <w:tabs>
          <w:tab w:pos="609" w:val="left" w:leader="none"/>
        </w:tabs>
        <w:spacing w:before="90"/>
        <w:ind w:left="313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Reset</w:t>
      </w:r>
      <w:r>
        <w:rPr>
          <w:spacing w:val="-13"/>
          <w:w w:val="105"/>
        </w:rPr>
        <w:t> </w:t>
      </w:r>
      <w:r>
        <w:rPr>
          <w:w w:val="105"/>
        </w:rPr>
        <w:t>sponsorship</w:t>
      </w:r>
      <w:r>
        <w:rPr>
          <w:spacing w:val="-12"/>
          <w:w w:val="105"/>
        </w:rPr>
        <w:t> </w:t>
      </w:r>
      <w:r>
        <w:rPr>
          <w:w w:val="105"/>
        </w:rPr>
        <w:t>pricing</w:t>
      </w:r>
      <w:r>
        <w:rPr>
          <w:spacing w:val="-12"/>
          <w:w w:val="105"/>
        </w:rPr>
        <w:t> </w:t>
      </w:r>
      <w:r>
        <w:rPr>
          <w:w w:val="105"/>
        </w:rPr>
        <w:t>tiers,</w:t>
      </w:r>
      <w:r>
        <w:rPr>
          <w:spacing w:val="-12"/>
          <w:w w:val="105"/>
        </w:rPr>
        <w:t> </w:t>
      </w:r>
      <w:r>
        <w:rPr>
          <w:w w:val="105"/>
        </w:rPr>
        <w:t>lifting</w:t>
      </w:r>
      <w:r>
        <w:rPr>
          <w:spacing w:val="-12"/>
          <w:w w:val="105"/>
        </w:rPr>
        <w:t> </w:t>
      </w:r>
      <w:r>
        <w:rPr>
          <w:w w:val="105"/>
        </w:rPr>
        <w:t>sponsor</w:t>
      </w:r>
      <w:r>
        <w:rPr>
          <w:spacing w:val="-12"/>
          <w:w w:val="105"/>
        </w:rPr>
        <w:t> </w:t>
      </w:r>
      <w:r>
        <w:rPr>
          <w:w w:val="105"/>
        </w:rPr>
        <w:t>revenue</w:t>
      </w:r>
      <w:r>
        <w:rPr>
          <w:spacing w:val="-12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$1.2M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to</w:t>
      </w:r>
    </w:p>
    <w:p>
      <w:pPr>
        <w:pStyle w:val="BodyText"/>
        <w:spacing w:before="18"/>
        <w:ind w:left="609"/>
      </w:pPr>
      <w:r>
        <w:rPr>
          <w:w w:val="105"/>
        </w:rPr>
        <w:t>$2.6M</w:t>
      </w:r>
      <w:r>
        <w:rPr>
          <w:spacing w:val="-12"/>
          <w:w w:val="105"/>
        </w:rPr>
        <w:t> </w:t>
      </w:r>
      <w:r>
        <w:rPr>
          <w:w w:val="105"/>
        </w:rPr>
        <w:t>across</w:t>
      </w:r>
      <w:r>
        <w:rPr>
          <w:spacing w:val="-12"/>
          <w:w w:val="105"/>
        </w:rPr>
        <w:t> </w:t>
      </w:r>
      <w:r>
        <w:rPr>
          <w:w w:val="105"/>
        </w:rPr>
        <w:t>two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cycles.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750" w:space="453"/>
            <w:col w:w="7434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tabs>
          <w:tab w:pos="572" w:val="left" w:leader="none"/>
        </w:tabs>
        <w:spacing w:before="175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Portfolio</w:t>
      </w:r>
      <w:r>
        <w:rPr>
          <w:b/>
          <w:color w:val="FFFFFF"/>
          <w:spacing w:val="19"/>
          <w:sz w:val="18"/>
        </w:rPr>
        <w:t> </w:t>
      </w:r>
      <w:r>
        <w:rPr>
          <w:b/>
          <w:color w:val="FFFFFF"/>
          <w:sz w:val="18"/>
        </w:rPr>
        <w:t>strategy</w:t>
      </w:r>
      <w:r>
        <w:rPr>
          <w:b/>
          <w:color w:val="FFFFFF"/>
          <w:spacing w:val="19"/>
          <w:sz w:val="18"/>
        </w:rPr>
        <w:t> </w:t>
      </w:r>
      <w:r>
        <w:rPr>
          <w:b/>
          <w:color w:val="FFFFFF"/>
          <w:sz w:val="18"/>
        </w:rPr>
        <w:t>$7M-</w:t>
      </w:r>
      <w:r>
        <w:rPr>
          <w:b/>
          <w:color w:val="FFFFFF"/>
          <w:spacing w:val="-4"/>
          <w:sz w:val="18"/>
        </w:rPr>
        <w:t>$11M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Team</w:t>
      </w:r>
      <w:r>
        <w:rPr>
          <w:b/>
          <w:color w:val="FFFFFF"/>
          <w:spacing w:val="9"/>
          <w:sz w:val="18"/>
        </w:rPr>
        <w:t> </w:t>
      </w:r>
      <w:r>
        <w:rPr>
          <w:b/>
          <w:color w:val="FFFFFF"/>
          <w:sz w:val="18"/>
        </w:rPr>
        <w:t>leadership</w:t>
      </w:r>
      <w:r>
        <w:rPr>
          <w:b/>
          <w:color w:val="FFFFFF"/>
          <w:spacing w:val="9"/>
          <w:sz w:val="18"/>
        </w:rPr>
        <w:t> </w:t>
      </w:r>
      <w:r>
        <w:rPr>
          <w:b/>
          <w:color w:val="FFFFFF"/>
          <w:sz w:val="18"/>
        </w:rPr>
        <w:t>(9-12</w:t>
      </w:r>
      <w:r>
        <w:rPr>
          <w:b/>
          <w:color w:val="FFFFFF"/>
          <w:spacing w:val="9"/>
          <w:sz w:val="18"/>
        </w:rPr>
        <w:t> </w:t>
      </w:r>
      <w:r>
        <w:rPr>
          <w:b/>
          <w:color w:val="FFFFFF"/>
          <w:spacing w:val="-2"/>
          <w:sz w:val="18"/>
        </w:rPr>
        <w:t>staff)</w:t>
      </w:r>
    </w:p>
    <w:p>
      <w:pPr>
        <w:tabs>
          <w:tab w:pos="572" w:val="left" w:leader="none"/>
        </w:tabs>
        <w:spacing w:before="108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Attribution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and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z w:val="18"/>
        </w:rPr>
        <w:t>pipeline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pacing w:val="-2"/>
          <w:sz w:val="18"/>
        </w:rPr>
        <w:t>modeling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Sponsorship</w:t>
      </w:r>
      <w:r>
        <w:rPr>
          <w:b/>
          <w:color w:val="FFFFFF"/>
          <w:spacing w:val="24"/>
          <w:sz w:val="18"/>
        </w:rPr>
        <w:t> </w:t>
      </w:r>
      <w:r>
        <w:rPr>
          <w:b/>
          <w:color w:val="FFFFFF"/>
          <w:spacing w:val="-2"/>
          <w:sz w:val="18"/>
        </w:rPr>
        <w:t>monetization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Master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vendor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pacing w:val="-2"/>
          <w:sz w:val="18"/>
        </w:rPr>
        <w:t>agreements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Customer</w:t>
      </w:r>
      <w:r>
        <w:rPr>
          <w:b/>
          <w:color w:val="FFFFFF"/>
          <w:spacing w:val="17"/>
          <w:sz w:val="18"/>
        </w:rPr>
        <w:t> </w:t>
      </w:r>
      <w:r>
        <w:rPr>
          <w:b/>
          <w:color w:val="FFFFFF"/>
          <w:sz w:val="18"/>
        </w:rPr>
        <w:t>advisory</w:t>
      </w:r>
      <w:r>
        <w:rPr>
          <w:b/>
          <w:color w:val="FFFFFF"/>
          <w:spacing w:val="18"/>
          <w:sz w:val="18"/>
        </w:rPr>
        <w:t> </w:t>
      </w:r>
      <w:r>
        <w:rPr>
          <w:b/>
          <w:color w:val="FFFFFF"/>
          <w:spacing w:val="-2"/>
          <w:sz w:val="18"/>
        </w:rPr>
        <w:t>boards</w:t>
      </w:r>
    </w:p>
    <w:p>
      <w:pPr>
        <w:tabs>
          <w:tab w:pos="572" w:val="left" w:leader="none"/>
        </w:tabs>
        <w:spacing w:before="108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Cvent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z w:val="18"/>
        </w:rPr>
        <w:t>enterprise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pacing w:val="-4"/>
          <w:sz w:val="18"/>
        </w:rPr>
        <w:t>admin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Salesforce</w:t>
      </w:r>
      <w:r>
        <w:rPr>
          <w:b/>
          <w:color w:val="FFFFFF"/>
          <w:spacing w:val="8"/>
          <w:sz w:val="18"/>
        </w:rPr>
        <w:t> </w:t>
      </w:r>
      <w:r>
        <w:rPr>
          <w:b/>
          <w:color w:val="FFFFFF"/>
          <w:sz w:val="18"/>
        </w:rPr>
        <w:t>+</w:t>
      </w:r>
      <w:r>
        <w:rPr>
          <w:b/>
          <w:color w:val="FFFFFF"/>
          <w:spacing w:val="9"/>
          <w:sz w:val="18"/>
        </w:rPr>
        <w:t> </w:t>
      </w:r>
      <w:r>
        <w:rPr>
          <w:b/>
          <w:color w:val="FFFFFF"/>
          <w:sz w:val="18"/>
        </w:rPr>
        <w:t>Tableau</w:t>
      </w:r>
      <w:r>
        <w:rPr>
          <w:b/>
          <w:color w:val="FFFFFF"/>
          <w:spacing w:val="8"/>
          <w:sz w:val="18"/>
        </w:rPr>
        <w:t> </w:t>
      </w:r>
      <w:r>
        <w:rPr>
          <w:b/>
          <w:color w:val="FFFFFF"/>
          <w:spacing w:val="-2"/>
          <w:sz w:val="18"/>
        </w:rPr>
        <w:t>reporting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Agency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pacing w:val="-2"/>
          <w:sz w:val="18"/>
        </w:rPr>
        <w:t>management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Crisis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z w:val="18"/>
        </w:rPr>
        <w:t>and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z w:val="18"/>
        </w:rPr>
        <w:t>contingency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pacing w:val="-2"/>
          <w:sz w:val="18"/>
        </w:rPr>
        <w:t>planning</w:t>
      </w:r>
    </w:p>
    <w:p>
      <w:pPr>
        <w:tabs>
          <w:tab w:pos="572" w:val="left" w:leader="none"/>
        </w:tabs>
        <w:spacing w:before="108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Executive</w:t>
      </w:r>
      <w:r>
        <w:rPr>
          <w:b/>
          <w:color w:val="FFFFFF"/>
          <w:spacing w:val="19"/>
          <w:sz w:val="18"/>
        </w:rPr>
        <w:t> </w:t>
      </w:r>
      <w:r>
        <w:rPr>
          <w:b/>
          <w:color w:val="FFFFFF"/>
          <w:sz w:val="18"/>
        </w:rPr>
        <w:t>stakeholder</w:t>
      </w:r>
      <w:r>
        <w:rPr>
          <w:b/>
          <w:color w:val="FFFFFF"/>
          <w:spacing w:val="20"/>
          <w:sz w:val="18"/>
        </w:rPr>
        <w:t> </w:t>
      </w:r>
      <w:r>
        <w:rPr>
          <w:b/>
          <w:color w:val="FFFFFF"/>
          <w:spacing w:val="-2"/>
          <w:sz w:val="18"/>
        </w:rPr>
        <w:t>management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International</w:t>
      </w:r>
      <w:r>
        <w:rPr>
          <w:b/>
          <w:color w:val="FFFFFF"/>
          <w:spacing w:val="16"/>
          <w:sz w:val="18"/>
        </w:rPr>
        <w:t> </w:t>
      </w:r>
      <w:r>
        <w:rPr>
          <w:b/>
          <w:color w:val="FFFFFF"/>
          <w:sz w:val="18"/>
        </w:rPr>
        <w:t>event</w:t>
      </w:r>
      <w:r>
        <w:rPr>
          <w:b/>
          <w:color w:val="FFFFFF"/>
          <w:spacing w:val="16"/>
          <w:sz w:val="18"/>
        </w:rPr>
        <w:t> </w:t>
      </w:r>
      <w:r>
        <w:rPr>
          <w:b/>
          <w:color w:val="FFFFFF"/>
          <w:spacing w:val="-2"/>
          <w:sz w:val="18"/>
        </w:rPr>
        <w:t>production</w:t>
      </w:r>
    </w:p>
    <w:p>
      <w:pPr>
        <w:pStyle w:val="BodyText"/>
        <w:spacing w:before="62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line="278" w:lineRule="auto"/>
        <w:ind w:left="33" w:right="1256"/>
      </w:pPr>
      <w:r>
        <w:rPr>
          <w:spacing w:val="-2"/>
          <w:w w:val="105"/>
        </w:rPr>
        <w:t>HEAD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FIELD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CUSTOMER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EVENTS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HARTWELL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INDUSTRIAL </w:t>
      </w:r>
      <w:r>
        <w:rPr>
          <w:w w:val="105"/>
        </w:rPr>
        <w:t>SOFTWARE, ST. PAUL, MN | 2018 - 2021</w:t>
      </w:r>
    </w:p>
    <w:p>
      <w:pPr>
        <w:pStyle w:val="BodyText"/>
        <w:spacing w:before="32"/>
      </w:pPr>
    </w:p>
    <w:p>
      <w:pPr>
        <w:pStyle w:val="BodyText"/>
        <w:tabs>
          <w:tab w:pos="609" w:val="left" w:leader="none"/>
        </w:tabs>
        <w:spacing w:line="261" w:lineRule="auto" w:before="1"/>
        <w:ind w:left="609" w:right="1256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Stood</w:t>
      </w:r>
      <w:r>
        <w:rPr>
          <w:spacing w:val="-7"/>
          <w:w w:val="105"/>
        </w:rPr>
        <w:t> </w:t>
      </w:r>
      <w:r>
        <w:rPr>
          <w:w w:val="105"/>
        </w:rPr>
        <w:t>up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ﬁrst</w:t>
      </w:r>
      <w:r>
        <w:rPr>
          <w:spacing w:val="-7"/>
          <w:w w:val="105"/>
        </w:rPr>
        <w:t> </w:t>
      </w:r>
      <w:r>
        <w:rPr>
          <w:w w:val="105"/>
        </w:rPr>
        <w:t>dedicated</w:t>
      </w:r>
      <w:r>
        <w:rPr>
          <w:spacing w:val="-7"/>
          <w:w w:val="105"/>
        </w:rPr>
        <w:t> </w:t>
      </w:r>
      <w:r>
        <w:rPr>
          <w:w w:val="105"/>
        </w:rPr>
        <w:t>events</w:t>
      </w:r>
      <w:r>
        <w:rPr>
          <w:spacing w:val="-7"/>
          <w:w w:val="105"/>
        </w:rPr>
        <w:t> </w:t>
      </w:r>
      <w:r>
        <w:rPr>
          <w:w w:val="105"/>
        </w:rPr>
        <w:t>team</w:t>
      </w:r>
      <w:r>
        <w:rPr>
          <w:spacing w:val="-7"/>
          <w:w w:val="105"/>
        </w:rPr>
        <w:t> </w:t>
      </w:r>
      <w:r>
        <w:rPr>
          <w:w w:val="105"/>
        </w:rPr>
        <w:t>(7</w:t>
      </w:r>
      <w:r>
        <w:rPr>
          <w:spacing w:val="-7"/>
          <w:w w:val="105"/>
        </w:rPr>
        <w:t> </w:t>
      </w:r>
      <w:r>
        <w:rPr>
          <w:w w:val="105"/>
        </w:rPr>
        <w:t>hires)</w:t>
      </w:r>
      <w:r>
        <w:rPr>
          <w:spacing w:val="-7"/>
          <w:w w:val="105"/>
        </w:rPr>
        <w:t> </w:t>
      </w:r>
      <w:r>
        <w:rPr>
          <w:w w:val="105"/>
        </w:rPr>
        <w:t>inside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Series</w:t>
      </w:r>
      <w:r>
        <w:rPr>
          <w:spacing w:val="-7"/>
          <w:w w:val="105"/>
        </w:rPr>
        <w:t> </w:t>
      </w:r>
      <w:r>
        <w:rPr>
          <w:w w:val="105"/>
        </w:rPr>
        <w:t>D company scaling from 400 to 1,100 employees.</w:t>
      </w:r>
    </w:p>
    <w:p>
      <w:pPr>
        <w:pStyle w:val="BodyText"/>
        <w:tabs>
          <w:tab w:pos="609" w:val="left" w:leader="none"/>
        </w:tabs>
        <w:spacing w:line="278" w:lineRule="auto" w:before="103"/>
        <w:ind w:left="609" w:right="916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Designed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5-region</w:t>
      </w:r>
      <w:r>
        <w:rPr>
          <w:spacing w:val="-2"/>
          <w:w w:val="105"/>
        </w:rPr>
        <w:t> </w:t>
      </w:r>
      <w:r>
        <w:rPr>
          <w:w w:val="105"/>
        </w:rPr>
        <w:t>ﬁeld</w:t>
      </w:r>
      <w:r>
        <w:rPr>
          <w:spacing w:val="-2"/>
          <w:w w:val="105"/>
        </w:rPr>
        <w:t> </w:t>
      </w:r>
      <w:r>
        <w:rPr>
          <w:w w:val="105"/>
        </w:rPr>
        <w:t>event</w:t>
      </w:r>
      <w:r>
        <w:rPr>
          <w:spacing w:val="-2"/>
          <w:w w:val="105"/>
        </w:rPr>
        <w:t> </w:t>
      </w:r>
      <w:r>
        <w:rPr>
          <w:w w:val="105"/>
        </w:rPr>
        <w:t>calendar</w:t>
      </w:r>
      <w:r>
        <w:rPr>
          <w:spacing w:val="-2"/>
          <w:w w:val="105"/>
        </w:rPr>
        <w:t> </w:t>
      </w:r>
      <w:r>
        <w:rPr>
          <w:w w:val="105"/>
        </w:rPr>
        <w:t>covering</w:t>
      </w:r>
      <w:r>
        <w:rPr>
          <w:spacing w:val="-2"/>
          <w:w w:val="105"/>
        </w:rPr>
        <w:t> </w:t>
      </w:r>
      <w:r>
        <w:rPr>
          <w:w w:val="105"/>
        </w:rPr>
        <w:t>60+</w:t>
      </w:r>
      <w:r>
        <w:rPr>
          <w:spacing w:val="-2"/>
          <w:w w:val="105"/>
        </w:rPr>
        <w:t> </w:t>
      </w:r>
      <w:r>
        <w:rPr>
          <w:w w:val="105"/>
        </w:rPr>
        <w:t>touchpoints</w:t>
      </w:r>
      <w:r>
        <w:rPr>
          <w:spacing w:val="-2"/>
          <w:w w:val="105"/>
        </w:rPr>
        <w:t> </w:t>
      </w:r>
      <w:r>
        <w:rPr>
          <w:w w:val="105"/>
        </w:rPr>
        <w:t>per </w:t>
      </w:r>
      <w:r>
        <w:rPr>
          <w:spacing w:val="-2"/>
          <w:w w:val="105"/>
        </w:rPr>
        <w:t>year.</w:t>
      </w:r>
    </w:p>
    <w:p>
      <w:pPr>
        <w:pStyle w:val="BodyText"/>
        <w:tabs>
          <w:tab w:pos="609" w:val="left" w:leader="none"/>
        </w:tabs>
        <w:spacing w:before="75"/>
        <w:ind w:left="313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Owned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customer</w:t>
      </w:r>
      <w:r>
        <w:rPr>
          <w:spacing w:val="-7"/>
          <w:w w:val="105"/>
        </w:rPr>
        <w:t> </w:t>
      </w:r>
      <w:r>
        <w:rPr>
          <w:w w:val="105"/>
        </w:rPr>
        <w:t>advisory</w:t>
      </w:r>
      <w:r>
        <w:rPr>
          <w:spacing w:val="-8"/>
          <w:w w:val="105"/>
        </w:rPr>
        <w:t> </w:t>
      </w:r>
      <w:r>
        <w:rPr>
          <w:w w:val="105"/>
        </w:rPr>
        <w:t>board</w:t>
      </w:r>
      <w:r>
        <w:rPr>
          <w:spacing w:val="-8"/>
          <w:w w:val="105"/>
        </w:rPr>
        <w:t> </w:t>
      </w:r>
      <w:r>
        <w:rPr>
          <w:w w:val="105"/>
        </w:rPr>
        <w:t>program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28</w:t>
      </w:r>
      <w:r>
        <w:rPr>
          <w:spacing w:val="-8"/>
          <w:w w:val="105"/>
        </w:rPr>
        <w:t> </w:t>
      </w:r>
      <w:r>
        <w:rPr>
          <w:w w:val="105"/>
        </w:rPr>
        <w:t>enterprise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accounts.</w:t>
      </w:r>
    </w:p>
    <w:p>
      <w:pPr>
        <w:pStyle w:val="BodyText"/>
        <w:tabs>
          <w:tab w:pos="609" w:val="left" w:leader="none"/>
        </w:tabs>
        <w:spacing w:line="278" w:lineRule="auto" w:before="123"/>
        <w:ind w:left="609" w:right="1252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Negotiated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company's</w:t>
      </w:r>
      <w:r>
        <w:rPr>
          <w:spacing w:val="-9"/>
          <w:w w:val="105"/>
        </w:rPr>
        <w:t> </w:t>
      </w:r>
      <w:r>
        <w:rPr>
          <w:w w:val="105"/>
        </w:rPr>
        <w:t>ﬁrst</w:t>
      </w:r>
      <w:r>
        <w:rPr>
          <w:spacing w:val="-9"/>
          <w:w w:val="105"/>
        </w:rPr>
        <w:t> </w:t>
      </w:r>
      <w:r>
        <w:rPr>
          <w:w w:val="105"/>
        </w:rPr>
        <w:t>multi-year</w:t>
      </w:r>
      <w:r>
        <w:rPr>
          <w:spacing w:val="-9"/>
          <w:w w:val="105"/>
        </w:rPr>
        <w:t> </w:t>
      </w:r>
      <w:r>
        <w:rPr>
          <w:w w:val="105"/>
        </w:rPr>
        <w:t>convention</w:t>
      </w:r>
      <w:r>
        <w:rPr>
          <w:spacing w:val="-9"/>
          <w:w w:val="105"/>
        </w:rPr>
        <w:t> </w:t>
      </w:r>
      <w:r>
        <w:rPr>
          <w:w w:val="105"/>
        </w:rPr>
        <w:t>center</w:t>
      </w:r>
      <w:r>
        <w:rPr>
          <w:spacing w:val="-9"/>
          <w:w w:val="105"/>
        </w:rPr>
        <w:t> </w:t>
      </w:r>
      <w:r>
        <w:rPr>
          <w:w w:val="105"/>
        </w:rPr>
        <w:t>master agreement in Chicago.</w:t>
      </w:r>
    </w:p>
    <w:p>
      <w:pPr>
        <w:pStyle w:val="BodyText"/>
        <w:tabs>
          <w:tab w:pos="609" w:val="left" w:leader="none"/>
        </w:tabs>
        <w:spacing w:line="278" w:lineRule="auto" w:before="75"/>
        <w:ind w:left="609" w:right="684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Cut</w:t>
      </w:r>
      <w:r>
        <w:rPr>
          <w:spacing w:val="-5"/>
          <w:w w:val="105"/>
        </w:rPr>
        <w:t> </w:t>
      </w:r>
      <w:r>
        <w:rPr>
          <w:w w:val="105"/>
        </w:rPr>
        <w:t>average</w:t>
      </w:r>
      <w:r>
        <w:rPr>
          <w:spacing w:val="-5"/>
          <w:w w:val="105"/>
        </w:rPr>
        <w:t> </w:t>
      </w:r>
      <w:r>
        <w:rPr>
          <w:w w:val="105"/>
        </w:rPr>
        <w:t>event</w:t>
      </w:r>
      <w:r>
        <w:rPr>
          <w:spacing w:val="-5"/>
          <w:w w:val="105"/>
        </w:rPr>
        <w:t> </w:t>
      </w:r>
      <w:r>
        <w:rPr>
          <w:w w:val="105"/>
        </w:rPr>
        <w:t>production</w:t>
      </w:r>
      <w:r>
        <w:rPr>
          <w:spacing w:val="-5"/>
          <w:w w:val="105"/>
        </w:rPr>
        <w:t> </w:t>
      </w:r>
      <w:r>
        <w:rPr>
          <w:w w:val="105"/>
        </w:rPr>
        <w:t>cycle</w:t>
      </w:r>
      <w:r>
        <w:rPr>
          <w:spacing w:val="-5"/>
          <w:w w:val="105"/>
        </w:rPr>
        <w:t> </w:t>
      </w:r>
      <w:r>
        <w:rPr>
          <w:w w:val="105"/>
        </w:rPr>
        <w:t>from</w:t>
      </w:r>
      <w:r>
        <w:rPr>
          <w:spacing w:val="-5"/>
          <w:w w:val="105"/>
        </w:rPr>
        <w:t> </w:t>
      </w:r>
      <w:r>
        <w:rPr>
          <w:w w:val="105"/>
        </w:rPr>
        <w:t>16</w:t>
      </w:r>
      <w:r>
        <w:rPr>
          <w:spacing w:val="-5"/>
          <w:w w:val="105"/>
        </w:rPr>
        <w:t> </w:t>
      </w:r>
      <w:r>
        <w:rPr>
          <w:w w:val="105"/>
        </w:rPr>
        <w:t>weeks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11</w:t>
      </w:r>
      <w:r>
        <w:rPr>
          <w:spacing w:val="-5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standardizing brief templates.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line="278" w:lineRule="auto"/>
        <w:ind w:left="33" w:right="289"/>
      </w:pPr>
      <w:r>
        <w:rPr>
          <w:spacing w:val="-2"/>
          <w:w w:val="105"/>
        </w:rPr>
        <w:t>SENIOR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EVENT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CRESTERLY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FINANCIAL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GROUP,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MADISON,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WI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2014 - 2018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0" w:left="283" w:right="0"/>
          <w:cols w:num="2" w:equalWidth="0">
            <w:col w:w="3734" w:space="470"/>
            <w:col w:w="7433"/>
          </w:cols>
        </w:sectPr>
      </w:pPr>
    </w:p>
    <w:p>
      <w:pPr>
        <w:pStyle w:val="BodyText"/>
        <w:spacing w:before="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23360" id="docshape4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tabs>
          <w:tab w:pos="4812" w:val="left" w:leader="none"/>
        </w:tabs>
        <w:spacing w:line="278" w:lineRule="auto" w:before="1"/>
        <w:ind w:left="4813" w:right="691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Produced</w:t>
      </w:r>
      <w:r>
        <w:rPr>
          <w:spacing w:val="-8"/>
          <w:w w:val="105"/>
        </w:rPr>
        <w:t> </w:t>
      </w:r>
      <w:r>
        <w:rPr>
          <w:w w:val="105"/>
        </w:rPr>
        <w:t>annual</w:t>
      </w:r>
      <w:r>
        <w:rPr>
          <w:spacing w:val="-8"/>
          <w:w w:val="105"/>
        </w:rPr>
        <w:t> </w:t>
      </w:r>
      <w:r>
        <w:rPr>
          <w:w w:val="105"/>
        </w:rPr>
        <w:t>investor</w:t>
      </w:r>
      <w:r>
        <w:rPr>
          <w:spacing w:val="-8"/>
          <w:w w:val="105"/>
        </w:rPr>
        <w:t> </w:t>
      </w:r>
      <w:r>
        <w:rPr>
          <w:w w:val="105"/>
        </w:rPr>
        <w:t>day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350</w:t>
      </w:r>
      <w:r>
        <w:rPr>
          <w:spacing w:val="-8"/>
          <w:w w:val="105"/>
        </w:rPr>
        <w:t> </w:t>
      </w:r>
      <w:r>
        <w:rPr>
          <w:w w:val="105"/>
        </w:rPr>
        <w:t>LPs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partner</w:t>
      </w:r>
      <w:r>
        <w:rPr>
          <w:spacing w:val="-8"/>
          <w:w w:val="105"/>
        </w:rPr>
        <w:t> </w:t>
      </w:r>
      <w:r>
        <w:rPr>
          <w:w w:val="105"/>
        </w:rPr>
        <w:t>roadshow</w:t>
      </w:r>
      <w:r>
        <w:rPr>
          <w:spacing w:val="-8"/>
          <w:w w:val="105"/>
        </w:rPr>
        <w:t> </w:t>
      </w:r>
      <w:r>
        <w:rPr>
          <w:w w:val="105"/>
        </w:rPr>
        <w:t>across 7 cities.</w:t>
      </w:r>
    </w:p>
    <w:p>
      <w:pPr>
        <w:pStyle w:val="BodyText"/>
        <w:tabs>
          <w:tab w:pos="4812" w:val="left" w:leader="none"/>
        </w:tabs>
        <w:spacing w:before="89"/>
        <w:ind w:left="4516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Managed</w:t>
      </w:r>
      <w:r>
        <w:rPr>
          <w:spacing w:val="-7"/>
          <w:w w:val="105"/>
        </w:rPr>
        <w:t> </w:t>
      </w:r>
      <w:r>
        <w:rPr>
          <w:w w:val="105"/>
        </w:rPr>
        <w:t>compliance</w:t>
      </w:r>
      <w:r>
        <w:rPr>
          <w:spacing w:val="-6"/>
          <w:w w:val="105"/>
        </w:rPr>
        <w:t> </w:t>
      </w:r>
      <w:r>
        <w:rPr>
          <w:w w:val="105"/>
        </w:rPr>
        <w:t>review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all</w:t>
      </w:r>
      <w:r>
        <w:rPr>
          <w:spacing w:val="-6"/>
          <w:w w:val="105"/>
        </w:rPr>
        <w:t> </w:t>
      </w:r>
      <w:r>
        <w:rPr>
          <w:w w:val="105"/>
        </w:rPr>
        <w:t>speaker</w:t>
      </w:r>
      <w:r>
        <w:rPr>
          <w:spacing w:val="-6"/>
          <w:w w:val="105"/>
        </w:rPr>
        <w:t> </w:t>
      </w:r>
      <w:r>
        <w:rPr>
          <w:w w:val="105"/>
        </w:rPr>
        <w:t>decks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event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collateral.</w:t>
      </w:r>
    </w:p>
    <w:p>
      <w:pPr>
        <w:pStyle w:val="BodyText"/>
        <w:tabs>
          <w:tab w:pos="4812" w:val="left" w:leader="none"/>
        </w:tabs>
        <w:spacing w:line="278" w:lineRule="auto" w:before="108"/>
        <w:ind w:left="4813" w:right="667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Ran</w:t>
      </w:r>
      <w:r>
        <w:rPr>
          <w:spacing w:val="-8"/>
          <w:w w:val="105"/>
        </w:rPr>
        <w:t> </w:t>
      </w:r>
      <w:r>
        <w:rPr>
          <w:w w:val="105"/>
        </w:rPr>
        <w:t>sponsorship</w:t>
      </w:r>
      <w:r>
        <w:rPr>
          <w:spacing w:val="-8"/>
          <w:w w:val="105"/>
        </w:rPr>
        <w:t> </w:t>
      </w:r>
      <w:r>
        <w:rPr>
          <w:w w:val="105"/>
        </w:rPr>
        <w:t>sales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ﬁrm's</w:t>
      </w:r>
      <w:r>
        <w:rPr>
          <w:spacing w:val="-8"/>
          <w:w w:val="105"/>
        </w:rPr>
        <w:t> </w:t>
      </w:r>
      <w:r>
        <w:rPr>
          <w:w w:val="105"/>
        </w:rPr>
        <w:t>industry</w:t>
      </w:r>
      <w:r>
        <w:rPr>
          <w:spacing w:val="-8"/>
          <w:w w:val="105"/>
        </w:rPr>
        <w:t> </w:t>
      </w:r>
      <w:r>
        <w:rPr>
          <w:w w:val="105"/>
        </w:rPr>
        <w:t>summit,</w:t>
      </w:r>
      <w:r>
        <w:rPr>
          <w:spacing w:val="-8"/>
          <w:w w:val="105"/>
        </w:rPr>
        <w:t> </w:t>
      </w:r>
      <w:r>
        <w:rPr>
          <w:w w:val="105"/>
        </w:rPr>
        <w:t>closing</w:t>
      </w:r>
      <w:r>
        <w:rPr>
          <w:spacing w:val="-8"/>
          <w:w w:val="105"/>
        </w:rPr>
        <w:t> </w:t>
      </w:r>
      <w:r>
        <w:rPr>
          <w:w w:val="105"/>
        </w:rPr>
        <w:t>about</w:t>
      </w:r>
      <w:r>
        <w:rPr>
          <w:spacing w:val="-8"/>
          <w:w w:val="105"/>
        </w:rPr>
        <w:t> </w:t>
      </w:r>
      <w:r>
        <w:rPr>
          <w:w w:val="105"/>
        </w:rPr>
        <w:t>$740K per cycle.</w:t>
      </w:r>
    </w:p>
    <w:p>
      <w:pPr>
        <w:pStyle w:val="BodyText"/>
        <w:tabs>
          <w:tab w:pos="4812" w:val="left" w:leader="none"/>
        </w:tabs>
        <w:spacing w:before="90"/>
        <w:ind w:left="4516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Mentored</w:t>
      </w:r>
      <w:r>
        <w:rPr>
          <w:spacing w:val="-11"/>
          <w:w w:val="105"/>
        </w:rPr>
        <w:t> </w:t>
      </w:r>
      <w:r>
        <w:rPr>
          <w:w w:val="105"/>
        </w:rPr>
        <w:t>4</w:t>
      </w:r>
      <w:r>
        <w:rPr>
          <w:spacing w:val="-10"/>
          <w:w w:val="105"/>
        </w:rPr>
        <w:t> </w:t>
      </w:r>
      <w:r>
        <w:rPr>
          <w:w w:val="105"/>
        </w:rPr>
        <w:t>coordinators,</w:t>
      </w:r>
      <w:r>
        <w:rPr>
          <w:spacing w:val="-10"/>
          <w:w w:val="105"/>
        </w:rPr>
        <w:t> </w:t>
      </w:r>
      <w:r>
        <w:rPr>
          <w:w w:val="105"/>
        </w:rPr>
        <w:t>3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whom</w:t>
      </w:r>
      <w:r>
        <w:rPr>
          <w:spacing w:val="-10"/>
          <w:w w:val="105"/>
        </w:rPr>
        <w:t> </w:t>
      </w:r>
      <w:r>
        <w:rPr>
          <w:w w:val="105"/>
        </w:rPr>
        <w:t>were</w:t>
      </w:r>
      <w:r>
        <w:rPr>
          <w:spacing w:val="-10"/>
          <w:w w:val="105"/>
        </w:rPr>
        <w:t> </w:t>
      </w:r>
      <w:r>
        <w:rPr>
          <w:w w:val="105"/>
        </w:rPr>
        <w:t>later</w:t>
      </w:r>
      <w:r>
        <w:rPr>
          <w:spacing w:val="-10"/>
          <w:w w:val="105"/>
        </w:rPr>
        <w:t> </w:t>
      </w:r>
      <w:r>
        <w:rPr>
          <w:w w:val="105"/>
        </w:rPr>
        <w:t>promoted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manager.</w:t>
      </w:r>
    </w:p>
    <w:p>
      <w:pPr>
        <w:pStyle w:val="BodyText"/>
      </w:pPr>
    </w:p>
    <w:p>
      <w:pPr>
        <w:pStyle w:val="BodyText"/>
        <w:spacing w:before="39"/>
      </w:pPr>
    </w:p>
    <w:p>
      <w:pPr>
        <w:pStyle w:val="BodyText"/>
        <w:ind w:left="4236"/>
      </w:pPr>
      <w:r>
        <w:rPr/>
        <w:t>EVENT</w:t>
      </w:r>
      <w:r>
        <w:rPr>
          <w:spacing w:val="10"/>
        </w:rPr>
        <w:t> </w:t>
      </w:r>
      <w:r>
        <w:rPr/>
        <w:t>MANAGER</w:t>
      </w:r>
      <w:r>
        <w:rPr>
          <w:spacing w:val="14"/>
        </w:rPr>
        <w:t> </w:t>
      </w:r>
      <w:r>
        <w:rPr/>
        <w:t>|</w:t>
      </w:r>
      <w:r>
        <w:rPr>
          <w:spacing w:val="14"/>
        </w:rPr>
        <w:t> </w:t>
      </w:r>
      <w:r>
        <w:rPr/>
        <w:t>OAKBRIDGE</w:t>
      </w:r>
      <w:r>
        <w:rPr>
          <w:spacing w:val="14"/>
        </w:rPr>
        <w:t> </w:t>
      </w:r>
      <w:r>
        <w:rPr/>
        <w:t>STRATEGY</w:t>
      </w:r>
      <w:r>
        <w:rPr>
          <w:spacing w:val="10"/>
        </w:rPr>
        <w:t> </w:t>
      </w:r>
      <w:r>
        <w:rPr/>
        <w:t>CONSULTING,</w:t>
      </w:r>
      <w:r>
        <w:rPr>
          <w:spacing w:val="14"/>
        </w:rPr>
        <w:t> </w:t>
      </w:r>
      <w:r>
        <w:rPr/>
        <w:t>MILWAUKEE,</w:t>
      </w:r>
      <w:r>
        <w:rPr>
          <w:spacing w:val="14"/>
        </w:rPr>
        <w:t> </w:t>
      </w:r>
      <w:r>
        <w:rPr>
          <w:spacing w:val="-5"/>
        </w:rPr>
        <w:t>WI</w:t>
      </w:r>
    </w:p>
    <w:p>
      <w:pPr>
        <w:pStyle w:val="BodyText"/>
        <w:spacing w:before="18"/>
        <w:ind w:left="4236"/>
      </w:pP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2011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1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22336" id="docshape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tabs>
          <w:tab w:pos="4812" w:val="left" w:leader="none"/>
        </w:tabs>
        <w:spacing w:line="278" w:lineRule="auto"/>
        <w:ind w:left="4813" w:right="1070" w:hanging="297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Planned</w:t>
      </w:r>
      <w:r>
        <w:rPr>
          <w:spacing w:val="-8"/>
          <w:w w:val="105"/>
        </w:rPr>
        <w:t> </w:t>
      </w:r>
      <w:r>
        <w:rPr>
          <w:w w:val="105"/>
        </w:rPr>
        <w:t>executive</w:t>
      </w:r>
      <w:r>
        <w:rPr>
          <w:spacing w:val="-8"/>
          <w:w w:val="105"/>
        </w:rPr>
        <w:t> </w:t>
      </w:r>
      <w:r>
        <w:rPr>
          <w:w w:val="105"/>
        </w:rPr>
        <w:t>workshops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client</w:t>
      </w:r>
      <w:r>
        <w:rPr>
          <w:spacing w:val="-8"/>
          <w:w w:val="105"/>
        </w:rPr>
        <w:t> </w:t>
      </w:r>
      <w:r>
        <w:rPr>
          <w:w w:val="105"/>
        </w:rPr>
        <w:t>offsites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14</w:t>
      </w:r>
      <w:r>
        <w:rPr>
          <w:spacing w:val="-8"/>
          <w:w w:val="105"/>
        </w:rPr>
        <w:t> </w:t>
      </w:r>
      <w:r>
        <w:rPr>
          <w:w w:val="105"/>
        </w:rPr>
        <w:t>US</w:t>
      </w:r>
      <w:r>
        <w:rPr>
          <w:spacing w:val="-8"/>
          <w:w w:val="105"/>
        </w:rPr>
        <w:t> </w:t>
      </w:r>
      <w:r>
        <w:rPr>
          <w:w w:val="105"/>
        </w:rPr>
        <w:t>cities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3 European cities.</w:t>
      </w:r>
    </w:p>
    <w:p>
      <w:pPr>
        <w:pStyle w:val="BodyText"/>
        <w:tabs>
          <w:tab w:pos="4812" w:val="left" w:leader="none"/>
        </w:tabs>
        <w:spacing w:before="75"/>
        <w:ind w:left="4516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Managed</w:t>
      </w:r>
      <w:r>
        <w:rPr>
          <w:spacing w:val="-12"/>
          <w:w w:val="105"/>
        </w:rPr>
        <w:t> </w:t>
      </w:r>
      <w:r>
        <w:rPr>
          <w:w w:val="105"/>
        </w:rPr>
        <w:t>travel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visa</w:t>
      </w:r>
      <w:r>
        <w:rPr>
          <w:spacing w:val="-12"/>
          <w:w w:val="105"/>
        </w:rPr>
        <w:t> </w:t>
      </w:r>
      <w:r>
        <w:rPr>
          <w:w w:val="105"/>
        </w:rPr>
        <w:t>coordination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partner-level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attendees.</w:t>
      </w:r>
    </w:p>
    <w:p>
      <w:pPr>
        <w:pStyle w:val="BodyText"/>
        <w:tabs>
          <w:tab w:pos="4812" w:val="left" w:leader="none"/>
        </w:tabs>
        <w:spacing w:line="278" w:lineRule="auto" w:before="123"/>
        <w:ind w:left="4813" w:right="949" w:hanging="297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Built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ﬁrm's</w:t>
      </w:r>
      <w:r>
        <w:rPr>
          <w:spacing w:val="-6"/>
          <w:w w:val="105"/>
        </w:rPr>
        <w:t> </w:t>
      </w:r>
      <w:r>
        <w:rPr>
          <w:w w:val="105"/>
        </w:rPr>
        <w:t>ﬁrst</w:t>
      </w:r>
      <w:r>
        <w:rPr>
          <w:spacing w:val="-6"/>
          <w:w w:val="105"/>
        </w:rPr>
        <w:t> </w:t>
      </w:r>
      <w:r>
        <w:rPr>
          <w:w w:val="105"/>
        </w:rPr>
        <w:t>vendor</w:t>
      </w:r>
      <w:r>
        <w:rPr>
          <w:spacing w:val="-6"/>
          <w:w w:val="105"/>
        </w:rPr>
        <w:t> </w:t>
      </w:r>
      <w:r>
        <w:rPr>
          <w:w w:val="105"/>
        </w:rPr>
        <w:t>scorecard</w:t>
      </w:r>
      <w:r>
        <w:rPr>
          <w:spacing w:val="-6"/>
          <w:w w:val="105"/>
        </w:rPr>
        <w:t> </w:t>
      </w:r>
      <w:r>
        <w:rPr>
          <w:w w:val="105"/>
        </w:rPr>
        <w:t>used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consolidate</w:t>
      </w:r>
      <w:r>
        <w:rPr>
          <w:spacing w:val="-6"/>
          <w:w w:val="105"/>
        </w:rPr>
        <w:t> </w:t>
      </w:r>
      <w:r>
        <w:rPr>
          <w:w w:val="105"/>
        </w:rPr>
        <w:t>from</w:t>
      </w:r>
      <w:r>
        <w:rPr>
          <w:spacing w:val="-6"/>
          <w:w w:val="105"/>
        </w:rPr>
        <w:t> </w:t>
      </w:r>
      <w:r>
        <w:rPr>
          <w:w w:val="105"/>
        </w:rPr>
        <w:t>38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12 preferred suppliers.</w:t>
      </w:r>
    </w:p>
    <w:p>
      <w:pPr>
        <w:pStyle w:val="BodyText"/>
        <w:tabs>
          <w:tab w:pos="4812" w:val="left" w:leader="none"/>
        </w:tabs>
        <w:spacing w:before="75"/>
        <w:ind w:left="4516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Owned</w:t>
      </w:r>
      <w:r>
        <w:rPr>
          <w:spacing w:val="-9"/>
          <w:w w:val="105"/>
        </w:rPr>
        <w:t> </w:t>
      </w:r>
      <w:r>
        <w:rPr>
          <w:w w:val="105"/>
        </w:rPr>
        <w:t>post-event</w:t>
      </w:r>
      <w:r>
        <w:rPr>
          <w:spacing w:val="-8"/>
          <w:w w:val="105"/>
        </w:rPr>
        <w:t> </w:t>
      </w:r>
      <w:r>
        <w:rPr>
          <w:w w:val="105"/>
        </w:rPr>
        <w:t>survey</w:t>
      </w:r>
      <w:r>
        <w:rPr>
          <w:spacing w:val="-9"/>
          <w:w w:val="105"/>
        </w:rPr>
        <w:t> </w:t>
      </w:r>
      <w:r>
        <w:rPr>
          <w:w w:val="105"/>
        </w:rPr>
        <w:t>program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quarterly</w:t>
      </w:r>
      <w:r>
        <w:rPr>
          <w:spacing w:val="-8"/>
          <w:w w:val="105"/>
        </w:rPr>
        <w:t> </w:t>
      </w:r>
      <w:r>
        <w:rPr>
          <w:w w:val="105"/>
        </w:rPr>
        <w:t>client</w:t>
      </w:r>
      <w:r>
        <w:rPr>
          <w:spacing w:val="-8"/>
          <w:w w:val="105"/>
        </w:rPr>
        <w:t> </w:t>
      </w:r>
      <w:r>
        <w:rPr>
          <w:w w:val="105"/>
        </w:rPr>
        <w:t>experience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report.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jordan.okonkwo@example.com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2026-07-25T02:32:33Z</dcterms:created>
  <dcterms:modified xsi:type="dcterms:W3CDTF">2026-07-25T02:32:33Z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2026-07-25T00:00:00Z</vt:filetime>
  </property>
  <property fmtid="{D5CDD505-2E9C-101B-9397-08002B2CF9AE}" pid="5" name="Producer">
    <vt:lpwstr>pdf-merger-js</vt:lpwstr>
  </property>
</Properties>
</file>