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145" w:right="15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Gary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1"/>
      </w:pPr>
      <w:r>
        <w:rPr>
          <w:color w:val="FFFFFF"/>
          <w:spacing w:val="-2"/>
        </w:rPr>
        <w:t>Artist</w:t>
      </w:r>
    </w:p>
    <w:p>
      <w:pPr>
        <w:spacing w:line="273" w:lineRule="auto" w:before="193"/>
        <w:ind w:left="590" w:right="534" w:firstLine="0"/>
        <w:jc w:val="both"/>
        <w:rPr>
          <w:sz w:val="16"/>
        </w:rPr>
      </w:pPr>
      <w:r>
        <w:rPr>
          <w:color w:val="FFFFFF"/>
          <w:w w:val="105"/>
          <w:sz w:val="16"/>
        </w:rPr>
        <w:t>Studio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artist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working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mixed-media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painting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large-format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printmaking,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seven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gallery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exhibitions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museum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group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shows since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2019.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Split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time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commissioned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work,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grant-funded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projects,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adjunct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teaching.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hitting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tight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install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deadlines and writing my own artist statements.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2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425"/>
        </w:sectPr>
      </w:pPr>
    </w:p>
    <w:p>
      <w:pPr>
        <w:pStyle w:val="Heading2"/>
        <w:spacing w:before="80"/>
        <w:ind w:left="0" w:right="1134"/>
        <w:jc w:val="right"/>
      </w:pPr>
      <w:r>
        <w:rPr>
          <w:color w:val="080808"/>
        </w:rPr>
        <w:t>Contact</w:t>
      </w:r>
      <w:r>
        <w:rPr>
          <w:color w:val="080808"/>
          <w:spacing w:val="49"/>
        </w:rPr>
        <w:t> </w:t>
      </w:r>
      <w:r>
        <w:rPr>
          <w:color w:val="080808"/>
          <w:spacing w:val="-2"/>
        </w:rPr>
        <w:t>Information</w:t>
      </w:r>
    </w:p>
    <w:p>
      <w:pPr>
        <w:pStyle w:val="BodyText"/>
        <w:spacing w:before="46"/>
        <w:ind w:left="0"/>
        <w:rPr>
          <w:sz w:val="22"/>
        </w:rPr>
      </w:pPr>
    </w:p>
    <w:p>
      <w:pPr>
        <w:pStyle w:val="BodyText"/>
        <w:ind w:left="0" w:right="1125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(401) 555-0142</w:t>
      </w:r>
    </w:p>
    <w:p>
      <w:pPr>
        <w:pStyle w:val="BodyText"/>
        <w:spacing w:before="89"/>
        <w:ind w:left="0"/>
      </w:pPr>
    </w:p>
    <w:p>
      <w:pPr>
        <w:pStyle w:val="BodyText"/>
        <w:spacing w:line="278" w:lineRule="auto"/>
        <w:ind w:left="795" w:right="6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59764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mara.delacroix@example.co</w:t>
        </w:r>
      </w:hyperlink>
      <w:r>
        <w:rPr>
          <w:color w:val="424242"/>
          <w:spacing w:val="8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81"/>
        <w:ind w:left="0"/>
      </w:pPr>
    </w:p>
    <w:p>
      <w:pPr>
        <w:pStyle w:val="BodyText"/>
        <w:spacing w:before="1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Providence, RI 12345</w:t>
      </w:r>
    </w:p>
    <w:p>
      <w:pPr>
        <w:pStyle w:val="BodyText"/>
        <w:spacing w:before="66"/>
        <w:ind w:left="0"/>
      </w:pPr>
    </w:p>
    <w:p>
      <w:pPr>
        <w:pStyle w:val="Heading2"/>
      </w:pPr>
      <w:r>
        <w:rPr>
          <w:color w:val="080808"/>
          <w:spacing w:val="-2"/>
        </w:rPr>
        <w:t>Education</w:t>
      </w:r>
    </w:p>
    <w:p>
      <w:pPr>
        <w:spacing w:before="65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ind w:left="0"/>
        <w:rPr>
          <w:sz w:val="22"/>
        </w:rPr>
      </w:pPr>
    </w:p>
    <w:p>
      <w:pPr>
        <w:pStyle w:val="BodyText"/>
        <w:spacing w:line="268" w:lineRule="auto"/>
        <w:ind w:left="51" w:right="2240"/>
      </w:pPr>
      <w:r>
        <w:rPr/>
        <w:t>STUDIO ARTIST </w:t>
      </w:r>
      <w:r>
        <w:rPr>
          <w:position w:val="2"/>
        </w:rPr>
        <w:t>| </w:t>
      </w:r>
      <w:r>
        <w:rPr/>
        <w:t>DELACROIX STUDIO, PROVIDENCE, RI 2020 – 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73" w:hanging="298"/>
        <w:jc w:val="left"/>
        <w:rPr>
          <w:sz w:val="18"/>
        </w:rPr>
      </w:pPr>
      <w:r>
        <w:rPr>
          <w:w w:val="105"/>
          <w:sz w:val="18"/>
        </w:rPr>
        <w:t>Produced 38 original works across two solo shows at Foundry Lane Gallery and Whitcombe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Projects,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27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pieces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sold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prices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$1,800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$9,400.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9" w:after="0"/>
        <w:ind w:left="590" w:right="292" w:hanging="298"/>
        <w:jc w:val="left"/>
        <w:rPr>
          <w:sz w:val="18"/>
        </w:rPr>
      </w:pPr>
      <w:r>
        <w:rPr>
          <w:w w:val="105"/>
          <w:sz w:val="18"/>
        </w:rPr>
        <w:t>Earned a Rhode Island State Council on the Arts project grant of $7,500 for a community mural series in Olneyville.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159" w:hanging="298"/>
        <w:jc w:val="left"/>
        <w:rPr>
          <w:sz w:val="18"/>
        </w:rPr>
      </w:pPr>
      <w:r>
        <w:rPr>
          <w:w w:val="105"/>
          <w:sz w:val="18"/>
        </w:rPr>
        <w:t>Built a direct-to-collector mailing list of about 1,400 subscribers and converted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roughly 6 percent to repeat buyers across two years.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425"/>
          <w:cols w:num="2" w:equalWidth="0">
            <w:col w:w="3243" w:space="440"/>
            <w:col w:w="7529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MFA, Printmaking, Rhode Island School of Design, 2019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165" w:hanging="298"/>
        <w:jc w:val="left"/>
        <w:rPr>
          <w:sz w:val="18"/>
        </w:rPr>
      </w:pPr>
      <w:r>
        <w:rPr>
          <w:w w:val="105"/>
          <w:sz w:val="18"/>
        </w:rPr>
        <w:t>BFA, Studio Art, Maryland Institute College of Art, 2015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19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Negotiated 50/50 consignment splits with three regional galleries after starting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with less favorable terms early career.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451" w:hanging="298"/>
        <w:jc w:val="left"/>
        <w:rPr>
          <w:sz w:val="18"/>
        </w:rPr>
      </w:pPr>
      <w:r>
        <w:rPr>
          <w:w w:val="105"/>
          <w:sz w:val="18"/>
        </w:rPr>
        <w:t>Shipped crated work to buyers in Berlin, Toronto, and Mexico City without a damage claim across 22 shipments.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425"/>
          <w:cols w:num="2" w:equalWidth="0">
            <w:col w:w="3281" w:space="346"/>
            <w:col w:w="7585"/>
          </w:cols>
        </w:sectPr>
      </w:pPr>
    </w:p>
    <w:p>
      <w:pPr>
        <w:pStyle w:val="BodyText"/>
        <w:spacing w:before="49"/>
        <w:ind w:left="0"/>
        <w:rPr>
          <w:sz w:val="22"/>
        </w:rPr>
      </w:pPr>
    </w:p>
    <w:p>
      <w:pPr>
        <w:pStyle w:val="Heading2"/>
        <w:spacing w:before="1"/>
      </w:pPr>
      <w:r>
        <w:rPr>
          <w:color w:val="080808"/>
        </w:rPr>
        <w:t>Key</w:t>
      </w:r>
      <w:r>
        <w:rPr>
          <w:color w:val="080808"/>
          <w:spacing w:val="25"/>
        </w:rPr>
        <w:t> </w:t>
      </w:r>
      <w:r>
        <w:rPr>
          <w:color w:val="080808"/>
          <w:spacing w:val="-2"/>
        </w:rPr>
        <w:t>Skills</w:t>
      </w:r>
    </w:p>
    <w:p>
      <w:pPr>
        <w:pStyle w:val="BodyText"/>
        <w:spacing w:line="268" w:lineRule="auto" w:before="149"/>
        <w:ind w:left="51"/>
      </w:pPr>
      <w:r>
        <w:rPr/>
        <w:br w:type="column"/>
      </w:r>
      <w:r>
        <w:rPr/>
        <w:t>VISITING ARTIST AND ADJUNCT INSTRUCTOR </w:t>
      </w:r>
      <w:r>
        <w:rPr>
          <w:position w:val="2"/>
        </w:rPr>
        <w:t>| </w:t>
      </w:r>
      <w:r>
        <w:rPr/>
        <w:t>PAWTUCKET COLLEGE OF VISUAL ARTS, PAWTUCKET, RI</w:t>
      </w:r>
    </w:p>
    <w:p>
      <w:pPr>
        <w:pStyle w:val="BodyText"/>
        <w:spacing w:line="131" w:lineRule="exact"/>
        <w:ind w:left="51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 w:line="131" w:lineRule="exact"/>
        <w:sectPr>
          <w:type w:val="continuous"/>
          <w:pgSz w:w="11920" w:h="16860"/>
          <w:pgMar w:top="820" w:bottom="280" w:left="283" w:right="425"/>
          <w:cols w:num="2" w:equalWidth="0">
            <w:col w:w="1073" w:space="2610"/>
            <w:col w:w="7529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Oil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acrylic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painting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7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Relief, intaglio, and monotype </w:t>
      </w:r>
      <w:r>
        <w:rPr>
          <w:spacing w:val="-2"/>
          <w:w w:val="105"/>
          <w:sz w:val="18"/>
        </w:rPr>
        <w:t>printmaking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6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Large-format</w:t>
      </w:r>
      <w:r>
        <w:rPr>
          <w:spacing w:val="32"/>
          <w:w w:val="105"/>
          <w:sz w:val="18"/>
        </w:rPr>
        <w:t> </w:t>
      </w:r>
      <w:r>
        <w:rPr>
          <w:spacing w:val="-2"/>
          <w:w w:val="105"/>
          <w:sz w:val="18"/>
        </w:rPr>
        <w:t>installation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7" w:after="0"/>
        <w:ind w:left="646" w:right="270" w:hanging="298"/>
        <w:jc w:val="left"/>
        <w:rPr>
          <w:sz w:val="18"/>
        </w:rPr>
      </w:pPr>
      <w:r>
        <w:rPr>
          <w:w w:val="105"/>
          <w:sz w:val="18"/>
        </w:rPr>
        <w:t>Grant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writing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(RISCA,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NEA, regional foundations)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Artist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statements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spacing w:val="-5"/>
          <w:w w:val="105"/>
          <w:sz w:val="18"/>
        </w:rPr>
        <w:t>CVs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8" w:after="0"/>
        <w:ind w:left="646" w:right="683" w:hanging="298"/>
        <w:jc w:val="left"/>
        <w:rPr>
          <w:sz w:val="18"/>
        </w:rPr>
      </w:pPr>
      <w:r>
        <w:rPr>
          <w:w w:val="105"/>
          <w:sz w:val="18"/>
        </w:rPr>
        <w:t>Studio cost tracking in </w:t>
      </w:r>
      <w:r>
        <w:rPr>
          <w:spacing w:val="-2"/>
          <w:w w:val="105"/>
          <w:sz w:val="18"/>
        </w:rPr>
        <w:t>QuickBooks</w:t>
      </w:r>
    </w:p>
    <w:p>
      <w:pPr>
        <w:pStyle w:val="BodyText"/>
        <w:spacing w:before="101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1" w:after="0"/>
        <w:ind w:left="646" w:right="565" w:hanging="298"/>
        <w:jc w:val="left"/>
        <w:rPr>
          <w:sz w:val="18"/>
        </w:rPr>
      </w:pPr>
      <w:r>
        <w:rPr>
          <w:w w:val="105"/>
          <w:sz w:val="18"/>
        </w:rPr>
        <w:t>Teach intermediate printmaking and a senior thesis seminar, averaging 18 students per term across three sections.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1" w:after="0"/>
        <w:ind w:left="646" w:right="447" w:hanging="298"/>
        <w:jc w:val="left"/>
        <w:rPr>
          <w:sz w:val="18"/>
        </w:rPr>
      </w:pPr>
      <w:r>
        <w:rPr>
          <w:w w:val="105"/>
          <w:sz w:val="18"/>
        </w:rPr>
        <w:t>Restructured the monotype unit after low engagement scores, lifting course evaluations from 3.4 to 4.6 out of 5.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375" w:hanging="298"/>
        <w:jc w:val="left"/>
        <w:rPr>
          <w:sz w:val="18"/>
        </w:rPr>
      </w:pPr>
      <w:r>
        <w:rPr>
          <w:w w:val="105"/>
          <w:sz w:val="18"/>
        </w:rPr>
        <w:t>Advise 6 to 8 BFA candidates per cycle on portfolio development, with three accepted to RISD and Yale MFA programs.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942" w:hanging="298"/>
        <w:jc w:val="left"/>
        <w:rPr>
          <w:sz w:val="18"/>
        </w:rPr>
      </w:pPr>
      <w:r>
        <w:rPr>
          <w:w w:val="105"/>
          <w:sz w:val="18"/>
        </w:rPr>
        <w:t>Lead a Saturday open-studio program that draws 25 to 40 community participants per session.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425"/>
          <w:cols w:num="2" w:equalWidth="0">
            <w:col w:w="3264" w:space="363"/>
            <w:col w:w="7585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Squarespace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Mailchimp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1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Shipping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crating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3"/>
          <w:w w:val="105"/>
          <w:sz w:val="18"/>
        </w:rPr>
        <w:t> </w:t>
      </w:r>
      <w:r>
        <w:rPr>
          <w:spacing w:val="-4"/>
          <w:w w:val="105"/>
          <w:sz w:val="18"/>
        </w:rPr>
        <w:t>fine</w:t>
      </w:r>
    </w:p>
    <w:p>
      <w:pPr>
        <w:pStyle w:val="BodyText"/>
        <w:spacing w:line="78" w:lineRule="exact"/>
      </w:pPr>
      <w:r>
        <w:rPr>
          <w:spacing w:val="-5"/>
          <w:w w:val="105"/>
        </w:rPr>
        <w:t>art</w:t>
      </w:r>
    </w:p>
    <w:p>
      <w:pPr>
        <w:pStyle w:val="BodyText"/>
        <w:spacing w:line="268" w:lineRule="auto" w:before="134"/>
        <w:ind w:left="349" w:right="688"/>
      </w:pPr>
      <w:r>
        <w:rPr/>
        <w:br w:type="column"/>
      </w:r>
      <w:r>
        <w:rPr/>
        <w:t>ARTIST IN RESIDENCE </w:t>
      </w:r>
      <w:r>
        <w:rPr>
          <w:position w:val="2"/>
        </w:rPr>
        <w:t>| </w:t>
      </w:r>
      <w:r>
        <w:rPr/>
        <w:t>HEADLAND PRINT RESIDENCY, NEW BEDFORD, MA </w:t>
      </w:r>
      <w:r>
        <w:rPr>
          <w:spacing w:val="-4"/>
        </w:rPr>
        <w:t>2022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425"/>
          <w:cols w:num="2" w:equalWidth="0">
            <w:col w:w="3169" w:space="216"/>
            <w:col w:w="7827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150" w:after="0"/>
        <w:ind w:left="645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9134473"/>
                            <a:ext cx="5172710" cy="157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570355">
                                <a:moveTo>
                                  <a:pt x="0" y="1570101"/>
                                </a:moveTo>
                                <a:lnTo>
                                  <a:pt x="5172110" y="1570101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9D7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419349"/>
                            <a:ext cx="5168265" cy="671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6715125">
                                <a:moveTo>
                                  <a:pt x="5167883" y="6715124"/>
                                </a:moveTo>
                                <a:lnTo>
                                  <a:pt x="0" y="67151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6715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9D7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0352" id="docshapegroup1" coordorigin="0,0" coordsize="11919,16858">
                <v:rect style="position:absolute;left:3773;top:14385;width:8146;height:2473" id="docshape2" filled="true" fillcolor="#c29d77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0575" id="docshape4" filled="true" fillcolor="#c29d77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Studio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ventilation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8" w:after="0"/>
        <w:ind w:left="646" w:right="604" w:hanging="298"/>
        <w:jc w:val="left"/>
        <w:rPr>
          <w:sz w:val="18"/>
        </w:rPr>
      </w:pPr>
      <w:r>
        <w:rPr>
          <w:w w:val="105"/>
          <w:sz w:val="18"/>
        </w:rPr>
        <w:t>Teaching and critique </w:t>
      </w:r>
      <w:r>
        <w:rPr>
          <w:spacing w:val="-2"/>
          <w:w w:val="105"/>
          <w:sz w:val="18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39" w:after="0"/>
        <w:ind w:left="646" w:right="2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Selected from 312 applicants for a six-month funded residency including $9,200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stipend and 24/7 studio access.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120" w:hanging="298"/>
        <w:jc w:val="left"/>
        <w:rPr>
          <w:sz w:val="18"/>
        </w:rPr>
      </w:pPr>
      <w:r>
        <w:rPr>
          <w:w w:val="105"/>
          <w:sz w:val="18"/>
        </w:rPr>
        <w:t>Produced an edition of 40 large-scale woodcuts; 32 sold through the residency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open studio and a follow-on show.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58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public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artist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talks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attended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180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visitors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combined.</w:t>
      </w:r>
    </w:p>
    <w:sectPr>
      <w:type w:val="continuous"/>
      <w:pgSz w:w="11920" w:h="16860"/>
      <w:pgMar w:top="820" w:bottom="280" w:left="283" w:right="425"/>
      <w:cols w:num="2" w:equalWidth="0">
        <w:col w:w="3126" w:space="501"/>
        <w:col w:w="75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4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45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a.delacroix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2026-07-08T14:49:48Z</dcterms:created>
  <dcterms:modified xsi:type="dcterms:W3CDTF">2026-07-08T14:49:48Z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