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18"/>
        <w:ind w:left="0" w:firstLine="0"/>
        <w:rPr>
          <w:rFonts w:ascii="Times New Roman"/>
          <w:sz w:val="67"/>
        </w:rPr>
      </w:pPr>
    </w:p>
    <w:p>
      <w:pPr>
        <w:spacing w:before="0"/>
        <w:ind w:left="23" w:right="0" w:firstLine="0"/>
        <w:jc w:val="left"/>
        <w:rPr>
          <w:sz w:val="67"/>
        </w:rPr>
      </w:pPr>
      <w:r>
        <w:rPr>
          <w:b/>
          <w:color w:val="4D4F83"/>
          <w:spacing w:val="12"/>
          <w:sz w:val="67"/>
        </w:rPr>
        <w:t>Benjamin</w:t>
      </w:r>
      <w:r>
        <w:rPr>
          <w:b/>
          <w:color w:val="4D4F83"/>
          <w:sz w:val="67"/>
        </w:rPr>
        <w:t> </w:t>
      </w:r>
      <w:r>
        <w:rPr>
          <w:color w:val="4D4F83"/>
          <w:spacing w:val="10"/>
          <w:sz w:val="67"/>
        </w:rPr>
        <w:t>Collins</w:t>
      </w:r>
    </w:p>
    <w:p>
      <w:pPr>
        <w:pStyle w:val="Heading1"/>
      </w:pPr>
      <w:r>
        <w:rPr>
          <w:color w:val="4D4F83"/>
          <w:spacing w:val="-2"/>
        </w:rPr>
        <w:t>Editor</w:t>
      </w:r>
    </w:p>
    <w:p>
      <w:pPr>
        <w:spacing w:before="191"/>
        <w:ind w:left="154" w:right="0" w:firstLine="0"/>
        <w:jc w:val="left"/>
        <w:rPr>
          <w:sz w:val="13"/>
        </w:rPr>
      </w:pPr>
      <w:r>
        <w:rPr>
          <w:sz w:val="13"/>
        </w:rPr>
        <w:t>(828)</w:t>
      </w:r>
      <w:r>
        <w:rPr>
          <w:spacing w:val="15"/>
          <w:sz w:val="13"/>
        </w:rPr>
        <w:t> </w:t>
      </w:r>
      <w:r>
        <w:rPr>
          <w:sz w:val="13"/>
        </w:rPr>
        <w:t>555-0167</w:t>
      </w:r>
      <w:r>
        <w:rPr>
          <w:spacing w:val="36"/>
          <w:sz w:val="13"/>
        </w:rPr>
        <w:t> </w:t>
      </w:r>
      <w:r>
        <w:rPr>
          <w:sz w:val="9"/>
        </w:rPr>
        <w:t>•</w:t>
      </w:r>
      <w:r>
        <w:rPr>
          <w:spacing w:val="46"/>
          <w:sz w:val="9"/>
        </w:rPr>
        <w:t> </w:t>
      </w:r>
      <w:r>
        <w:rPr>
          <w:sz w:val="13"/>
        </w:rPr>
        <w:t>Asheville,</w:t>
      </w:r>
      <w:r>
        <w:rPr>
          <w:spacing w:val="16"/>
          <w:sz w:val="13"/>
        </w:rPr>
        <w:t> </w:t>
      </w:r>
      <w:r>
        <w:rPr>
          <w:sz w:val="13"/>
        </w:rPr>
        <w:t>NC</w:t>
      </w:r>
      <w:r>
        <w:rPr>
          <w:spacing w:val="16"/>
          <w:sz w:val="13"/>
        </w:rPr>
        <w:t> </w:t>
      </w:r>
      <w:r>
        <w:rPr>
          <w:sz w:val="13"/>
        </w:rPr>
        <w:t>12345</w:t>
      </w:r>
      <w:r>
        <w:rPr>
          <w:spacing w:val="35"/>
          <w:sz w:val="13"/>
        </w:rPr>
        <w:t> </w:t>
      </w:r>
      <w:r>
        <w:rPr>
          <w:sz w:val="9"/>
        </w:rPr>
        <w:t>•</w:t>
      </w:r>
      <w:r>
        <w:rPr>
          <w:spacing w:val="46"/>
          <w:sz w:val="9"/>
        </w:rPr>
        <w:t> </w:t>
      </w:r>
      <w:hyperlink r:id="rId5">
        <w:r>
          <w:rPr>
            <w:spacing w:val="-2"/>
            <w:sz w:val="13"/>
          </w:rPr>
          <w:t>theo.marchetti@example.com</w:t>
        </w:r>
      </w:hyperlink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BodyText"/>
        <w:spacing w:before="49"/>
        <w:ind w:left="0" w:firstLine="0"/>
      </w:pPr>
    </w:p>
    <w:p>
      <w:pPr>
        <w:pStyle w:val="BodyText"/>
        <w:spacing w:line="271" w:lineRule="auto" w:before="1"/>
        <w:ind w:left="23" w:right="75" w:firstLine="0"/>
      </w:pPr>
      <w:r>
        <w:rPr/>
        <w:t>Senior</w:t>
      </w:r>
      <w:r>
        <w:rPr>
          <w:spacing w:val="14"/>
        </w:rPr>
        <w:t> </w:t>
      </w:r>
      <w:r>
        <w:rPr/>
        <w:t>editor</w:t>
      </w:r>
      <w:r>
        <w:rPr>
          <w:spacing w:val="14"/>
        </w:rPr>
        <w:t> </w:t>
      </w:r>
      <w:r>
        <w:rPr/>
        <w:t>with</w:t>
      </w:r>
      <w:r>
        <w:rPr>
          <w:spacing w:val="14"/>
        </w:rPr>
        <w:t> </w:t>
      </w:r>
      <w:r>
        <w:rPr/>
        <w:t>14</w:t>
      </w:r>
      <w:r>
        <w:rPr>
          <w:spacing w:val="14"/>
        </w:rPr>
        <w:t> </w:t>
      </w:r>
      <w:r>
        <w:rPr/>
        <w:t>years</w:t>
      </w:r>
      <w:r>
        <w:rPr>
          <w:spacing w:val="14"/>
        </w:rPr>
        <w:t> </w:t>
      </w:r>
      <w:r>
        <w:rPr/>
        <w:t>across</w:t>
      </w:r>
      <w:r>
        <w:rPr>
          <w:spacing w:val="14"/>
        </w:rPr>
        <w:t> </w:t>
      </w:r>
      <w:r>
        <w:rPr/>
        <w:t>magazines,</w:t>
      </w:r>
      <w:r>
        <w:rPr>
          <w:spacing w:val="14"/>
        </w:rPr>
        <w:t> </w:t>
      </w:r>
      <w:r>
        <w:rPr/>
        <w:t>books,</w:t>
      </w:r>
      <w:r>
        <w:rPr>
          <w:spacing w:val="14"/>
        </w:rPr>
        <w:t> </w:t>
      </w:r>
      <w:r>
        <w:rPr/>
        <w:t>and</w:t>
      </w:r>
      <w:r>
        <w:rPr>
          <w:spacing w:val="14"/>
        </w:rPr>
        <w:t> </w:t>
      </w:r>
      <w:r>
        <w:rPr/>
        <w:t>a</w:t>
      </w:r>
      <w:r>
        <w:rPr>
          <w:spacing w:val="14"/>
        </w:rPr>
        <w:t> </w:t>
      </w:r>
      <w:r>
        <w:rPr/>
        <w:t>national</w:t>
      </w:r>
      <w:r>
        <w:rPr>
          <w:spacing w:val="14"/>
        </w:rPr>
        <w:t> </w:t>
      </w:r>
      <w:r>
        <w:rPr/>
        <w:t>podcast</w:t>
      </w:r>
      <w:r>
        <w:rPr>
          <w:spacing w:val="14"/>
        </w:rPr>
        <w:t> </w:t>
      </w:r>
      <w:r>
        <w:rPr/>
        <w:t>network.</w:t>
      </w:r>
      <w:r>
        <w:rPr>
          <w:spacing w:val="14"/>
        </w:rPr>
        <w:t> </w:t>
      </w:r>
      <w:r>
        <w:rPr/>
        <w:t>Built</w:t>
      </w:r>
      <w:r>
        <w:rPr>
          <w:spacing w:val="14"/>
        </w:rPr>
        <w:t> </w:t>
      </w:r>
      <w:r>
        <w:rPr/>
        <w:t>and</w:t>
      </w:r>
      <w:r>
        <w:rPr>
          <w:spacing w:val="14"/>
        </w:rPr>
        <w:t> </w:t>
      </w:r>
      <w:r>
        <w:rPr/>
        <w:t>led</w:t>
      </w:r>
      <w:r>
        <w:rPr>
          <w:spacing w:val="14"/>
        </w:rPr>
        <w:t> </w:t>
      </w:r>
      <w:r>
        <w:rPr/>
        <w:t>desks</w:t>
      </w:r>
      <w:r>
        <w:rPr>
          <w:spacing w:val="14"/>
        </w:rPr>
        <w:t> </w:t>
      </w:r>
      <w:r>
        <w:rPr/>
        <w:t>of</w:t>
      </w:r>
      <w:r>
        <w:rPr>
          <w:spacing w:val="14"/>
        </w:rPr>
        <w:t> </w:t>
      </w:r>
      <w:r>
        <w:rPr/>
        <w:t>6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/>
        <w:t>20</w:t>
      </w:r>
      <w:r>
        <w:rPr>
          <w:spacing w:val="14"/>
        </w:rPr>
        <w:t> </w:t>
      </w:r>
      <w:r>
        <w:rPr/>
        <w:t>editors</w:t>
      </w:r>
      <w:r>
        <w:rPr>
          <w:spacing w:val="14"/>
        </w:rPr>
        <w:t> </w:t>
      </w:r>
      <w:r>
        <w:rPr/>
        <w:t>and</w:t>
      </w:r>
      <w:r>
        <w:rPr>
          <w:spacing w:val="14"/>
        </w:rPr>
        <w:t> </w:t>
      </w:r>
      <w:r>
        <w:rPr/>
        <w:t>writers.</w:t>
      </w:r>
      <w:r>
        <w:rPr>
          <w:spacing w:val="14"/>
        </w:rPr>
        <w:t> </w:t>
      </w:r>
      <w:r>
        <w:rPr/>
        <w:t>Known for</w:t>
      </w:r>
      <w:r>
        <w:rPr>
          <w:spacing w:val="30"/>
        </w:rPr>
        <w:t> </w:t>
      </w:r>
      <w:r>
        <w:rPr/>
        <w:t>shaping</w:t>
      </w:r>
      <w:r>
        <w:rPr>
          <w:spacing w:val="30"/>
        </w:rPr>
        <w:t> </w:t>
      </w:r>
      <w:r>
        <w:rPr/>
        <w:t>ambitious</w:t>
      </w:r>
      <w:r>
        <w:rPr>
          <w:spacing w:val="30"/>
        </w:rPr>
        <w:t> </w:t>
      </w:r>
      <w:r>
        <w:rPr/>
        <w:t>features,</w:t>
      </w:r>
      <w:r>
        <w:rPr>
          <w:spacing w:val="30"/>
        </w:rPr>
        <w:t> </w:t>
      </w:r>
      <w:r>
        <w:rPr/>
        <w:t>hiring</w:t>
      </w:r>
      <w:r>
        <w:rPr>
          <w:spacing w:val="30"/>
        </w:rPr>
        <w:t> </w:t>
      </w:r>
      <w:r>
        <w:rPr/>
        <w:t>well,</w:t>
      </w:r>
      <w:r>
        <w:rPr>
          <w:spacing w:val="30"/>
        </w:rPr>
        <w:t> </w:t>
      </w:r>
      <w:r>
        <w:rPr/>
        <w:t>and</w:t>
      </w:r>
      <w:r>
        <w:rPr>
          <w:spacing w:val="30"/>
        </w:rPr>
        <w:t> </w:t>
      </w:r>
      <w:r>
        <w:rPr/>
        <w:t>protecting</w:t>
      </w:r>
      <w:r>
        <w:rPr>
          <w:spacing w:val="30"/>
        </w:rPr>
        <w:t> </w:t>
      </w:r>
      <w:r>
        <w:rPr/>
        <w:t>reporters</w:t>
      </w:r>
      <w:r>
        <w:rPr>
          <w:spacing w:val="30"/>
        </w:rPr>
        <w:t> </w:t>
      </w:r>
      <w:r>
        <w:rPr/>
        <w:t>when</w:t>
      </w:r>
      <w:r>
        <w:rPr>
          <w:spacing w:val="30"/>
        </w:rPr>
        <w:t> </w:t>
      </w:r>
      <w:r>
        <w:rPr/>
        <w:t>stories</w:t>
      </w:r>
      <w:r>
        <w:rPr>
          <w:spacing w:val="30"/>
        </w:rPr>
        <w:t> </w:t>
      </w:r>
      <w:r>
        <w:rPr/>
        <w:t>get</w:t>
      </w:r>
      <w:r>
        <w:rPr>
          <w:spacing w:val="30"/>
        </w:rPr>
        <w:t> </w:t>
      </w:r>
      <w:r>
        <w:rPr/>
        <w:t>hard.</w:t>
      </w:r>
    </w:p>
    <w:p>
      <w:pPr>
        <w:pStyle w:val="BodyText"/>
        <w:spacing w:before="28"/>
        <w:ind w:left="0" w:firstLine="0"/>
      </w:pPr>
    </w:p>
    <w:p>
      <w:pPr>
        <w:pStyle w:val="Heading2"/>
      </w:pPr>
      <w:r>
        <w:rPr>
          <w:color w:val="4D4F83"/>
          <w:spacing w:val="2"/>
          <w:sz w:val="24"/>
        </w:rPr>
        <w:t>P</w:t>
      </w:r>
      <w:r>
        <w:rPr>
          <w:color w:val="4D4F83"/>
          <w:spacing w:val="2"/>
        </w:rPr>
        <w:t>rofessional</w:t>
      </w:r>
      <w:r>
        <w:rPr>
          <w:color w:val="4D4F83"/>
          <w:spacing w:val="64"/>
        </w:rPr>
        <w:t> </w:t>
      </w:r>
      <w:r>
        <w:rPr>
          <w:color w:val="4D4F83"/>
          <w:spacing w:val="-2"/>
        </w:rPr>
        <w:t>Experience</w:t>
      </w:r>
    </w:p>
    <w:p>
      <w:pPr>
        <w:pStyle w:val="BodyText"/>
        <w:spacing w:before="58"/>
        <w:ind w:left="0" w:firstLine="0"/>
        <w:rPr>
          <w:b/>
          <w:sz w:val="20"/>
        </w:rPr>
      </w:pPr>
    </w:p>
    <w:p>
      <w:pPr>
        <w:pStyle w:val="BodyText"/>
        <w:spacing w:line="261" w:lineRule="auto"/>
        <w:ind w:left="358" w:right="5636" w:firstLine="0"/>
      </w:pPr>
      <w:r>
        <w:rPr/>
        <w:t>Senior Editor, Features </w:t>
      </w:r>
      <w:r>
        <w:rPr>
          <w:rFonts w:ascii="Nueva Std Extended" w:hAnsi="Nueva Std Extended"/>
        </w:rPr>
        <w:t>|</w:t>
      </w:r>
      <w:r>
        <w:rPr>
          <w:rFonts w:ascii="Nueva Std Extended" w:hAnsi="Nueva Std Extended"/>
          <w:spacing w:val="35"/>
        </w:rPr>
        <w:t> </w:t>
      </w:r>
      <w:r>
        <w:rPr/>
        <w:t>Quartzlight Studios, Asheville, NC 2021 – Present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6" w:lineRule="exact" w:before="164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Run</w:t>
      </w:r>
      <w:r>
        <w:rPr>
          <w:spacing w:val="15"/>
          <w:sz w:val="15"/>
        </w:rPr>
        <w:t> </w:t>
      </w:r>
      <w:r>
        <w:rPr>
          <w:sz w:val="15"/>
        </w:rPr>
        <w:t>the</w:t>
      </w:r>
      <w:r>
        <w:rPr>
          <w:spacing w:val="16"/>
          <w:sz w:val="15"/>
        </w:rPr>
        <w:t> </w:t>
      </w:r>
      <w:r>
        <w:rPr>
          <w:sz w:val="15"/>
        </w:rPr>
        <w:t>features</w:t>
      </w:r>
      <w:r>
        <w:rPr>
          <w:spacing w:val="15"/>
          <w:sz w:val="15"/>
        </w:rPr>
        <w:t> </w:t>
      </w:r>
      <w:r>
        <w:rPr>
          <w:sz w:val="15"/>
        </w:rPr>
        <w:t>desk</w:t>
      </w:r>
      <w:r>
        <w:rPr>
          <w:spacing w:val="16"/>
          <w:sz w:val="15"/>
        </w:rPr>
        <w:t> </w:t>
      </w:r>
      <w:r>
        <w:rPr>
          <w:sz w:val="15"/>
        </w:rPr>
        <w:t>for</w:t>
      </w:r>
      <w:r>
        <w:rPr>
          <w:spacing w:val="15"/>
          <w:sz w:val="15"/>
        </w:rPr>
        <w:t> </w:t>
      </w:r>
      <w:r>
        <w:rPr>
          <w:sz w:val="15"/>
        </w:rPr>
        <w:t>a</w:t>
      </w:r>
      <w:r>
        <w:rPr>
          <w:spacing w:val="16"/>
          <w:sz w:val="15"/>
        </w:rPr>
        <w:t> </w:t>
      </w:r>
      <w:r>
        <w:rPr>
          <w:sz w:val="15"/>
        </w:rPr>
        <w:t>podcast</w:t>
      </w:r>
      <w:r>
        <w:rPr>
          <w:spacing w:val="15"/>
          <w:sz w:val="15"/>
        </w:rPr>
        <w:t> </w:t>
      </w:r>
      <w:r>
        <w:rPr>
          <w:sz w:val="15"/>
        </w:rPr>
        <w:t>network</w:t>
      </w:r>
      <w:r>
        <w:rPr>
          <w:spacing w:val="16"/>
          <w:sz w:val="15"/>
        </w:rPr>
        <w:t> </w:t>
      </w:r>
      <w:r>
        <w:rPr>
          <w:sz w:val="15"/>
        </w:rPr>
        <w:t>and</w:t>
      </w:r>
      <w:r>
        <w:rPr>
          <w:spacing w:val="16"/>
          <w:sz w:val="15"/>
        </w:rPr>
        <w:t> </w:t>
      </w:r>
      <w:r>
        <w:rPr>
          <w:sz w:val="15"/>
        </w:rPr>
        <w:t>its</w:t>
      </w:r>
      <w:r>
        <w:rPr>
          <w:spacing w:val="15"/>
          <w:sz w:val="15"/>
        </w:rPr>
        <w:t> </w:t>
      </w:r>
      <w:r>
        <w:rPr>
          <w:sz w:val="15"/>
        </w:rPr>
        <w:t>companion</w:t>
      </w:r>
      <w:r>
        <w:rPr>
          <w:spacing w:val="16"/>
          <w:sz w:val="15"/>
        </w:rPr>
        <w:t> </w:t>
      </w:r>
      <w:r>
        <w:rPr>
          <w:sz w:val="15"/>
        </w:rPr>
        <w:t>long-form</w:t>
      </w:r>
      <w:r>
        <w:rPr>
          <w:spacing w:val="15"/>
          <w:sz w:val="15"/>
        </w:rPr>
        <w:t> </w:t>
      </w:r>
      <w:r>
        <w:rPr>
          <w:sz w:val="15"/>
        </w:rPr>
        <w:t>site,</w:t>
      </w:r>
      <w:r>
        <w:rPr>
          <w:spacing w:val="16"/>
          <w:sz w:val="15"/>
        </w:rPr>
        <w:t> </w:t>
      </w:r>
      <w:r>
        <w:rPr>
          <w:sz w:val="15"/>
        </w:rPr>
        <w:t>oversight</w:t>
      </w:r>
      <w:r>
        <w:rPr>
          <w:spacing w:val="15"/>
          <w:sz w:val="15"/>
        </w:rPr>
        <w:t> </w:t>
      </w:r>
      <w:r>
        <w:rPr>
          <w:sz w:val="15"/>
        </w:rPr>
        <w:t>of</w:t>
      </w:r>
      <w:r>
        <w:rPr>
          <w:spacing w:val="16"/>
          <w:sz w:val="15"/>
        </w:rPr>
        <w:t> </w:t>
      </w:r>
      <w:r>
        <w:rPr>
          <w:sz w:val="15"/>
        </w:rPr>
        <w:t>12</w:t>
      </w:r>
      <w:r>
        <w:rPr>
          <w:spacing w:val="15"/>
          <w:sz w:val="15"/>
        </w:rPr>
        <w:t> </w:t>
      </w:r>
      <w:r>
        <w:rPr>
          <w:sz w:val="15"/>
        </w:rPr>
        <w:t>editors,</w:t>
      </w:r>
      <w:r>
        <w:rPr>
          <w:spacing w:val="16"/>
          <w:sz w:val="15"/>
        </w:rPr>
        <w:t> </w:t>
      </w:r>
      <w:r>
        <w:rPr>
          <w:sz w:val="15"/>
        </w:rPr>
        <w:t>producers,</w:t>
      </w:r>
      <w:r>
        <w:rPr>
          <w:spacing w:val="16"/>
          <w:sz w:val="15"/>
        </w:rPr>
        <w:t> </w:t>
      </w:r>
      <w:r>
        <w:rPr>
          <w:sz w:val="15"/>
        </w:rPr>
        <w:t>and</w:t>
      </w:r>
      <w:r>
        <w:rPr>
          <w:spacing w:val="15"/>
          <w:sz w:val="15"/>
        </w:rPr>
        <w:t> </w:t>
      </w:r>
      <w:r>
        <w:rPr>
          <w:sz w:val="15"/>
        </w:rPr>
        <w:t>fact-</w:t>
      </w:r>
      <w:r>
        <w:rPr>
          <w:spacing w:val="-2"/>
          <w:sz w:val="15"/>
        </w:rPr>
        <w:t>checkers.</w:t>
      </w:r>
    </w:p>
    <w:p>
      <w:pPr>
        <w:pStyle w:val="ListParagraph"/>
        <w:numPr>
          <w:ilvl w:val="0"/>
          <w:numId w:val="1"/>
        </w:numPr>
        <w:tabs>
          <w:tab w:pos="783" w:val="left" w:leader="none"/>
          <w:tab w:pos="785" w:val="left" w:leader="none"/>
        </w:tabs>
        <w:spacing w:line="189" w:lineRule="auto" w:before="17" w:after="0"/>
        <w:ind w:left="785" w:right="7" w:hanging="298"/>
        <w:jc w:val="left"/>
        <w:rPr>
          <w:position w:val="-5"/>
          <w:sz w:val="31"/>
        </w:rPr>
      </w:pPr>
      <w:r>
        <w:rPr>
          <w:sz w:val="15"/>
        </w:rPr>
        <w:t>Greenlit</w:t>
      </w:r>
      <w:r>
        <w:rPr>
          <w:spacing w:val="16"/>
          <w:sz w:val="15"/>
        </w:rPr>
        <w:t> </w:t>
      </w:r>
      <w:r>
        <w:rPr>
          <w:sz w:val="15"/>
        </w:rPr>
        <w:t>and</w:t>
      </w:r>
      <w:r>
        <w:rPr>
          <w:spacing w:val="16"/>
          <w:sz w:val="15"/>
        </w:rPr>
        <w:t> </w:t>
      </w:r>
      <w:r>
        <w:rPr>
          <w:sz w:val="15"/>
        </w:rPr>
        <w:t>shaped</w:t>
      </w:r>
      <w:r>
        <w:rPr>
          <w:spacing w:val="16"/>
          <w:sz w:val="15"/>
        </w:rPr>
        <w:t> </w:t>
      </w:r>
      <w:r>
        <w:rPr>
          <w:sz w:val="15"/>
        </w:rPr>
        <w:t>a</w:t>
      </w:r>
      <w:r>
        <w:rPr>
          <w:spacing w:val="16"/>
          <w:sz w:val="15"/>
        </w:rPr>
        <w:t> </w:t>
      </w:r>
      <w:r>
        <w:rPr>
          <w:sz w:val="15"/>
        </w:rPr>
        <w:t>six-episode</w:t>
      </w:r>
      <w:r>
        <w:rPr>
          <w:spacing w:val="16"/>
          <w:sz w:val="15"/>
        </w:rPr>
        <w:t> </w:t>
      </w:r>
      <w:r>
        <w:rPr>
          <w:sz w:val="15"/>
        </w:rPr>
        <w:t>environmental</w:t>
      </w:r>
      <w:r>
        <w:rPr>
          <w:spacing w:val="16"/>
          <w:sz w:val="15"/>
        </w:rPr>
        <w:t> </w:t>
      </w:r>
      <w:r>
        <w:rPr>
          <w:sz w:val="15"/>
        </w:rPr>
        <w:t>series</w:t>
      </w:r>
      <w:r>
        <w:rPr>
          <w:spacing w:val="16"/>
          <w:sz w:val="15"/>
        </w:rPr>
        <w:t> </w:t>
      </w:r>
      <w:r>
        <w:rPr>
          <w:sz w:val="15"/>
        </w:rPr>
        <w:t>that</w:t>
      </w:r>
      <w:r>
        <w:rPr>
          <w:spacing w:val="16"/>
          <w:sz w:val="15"/>
        </w:rPr>
        <w:t> </w:t>
      </w:r>
      <w:r>
        <w:rPr>
          <w:sz w:val="15"/>
        </w:rPr>
        <w:t>drew</w:t>
      </w:r>
      <w:r>
        <w:rPr>
          <w:spacing w:val="16"/>
          <w:sz w:val="15"/>
        </w:rPr>
        <w:t> </w:t>
      </w:r>
      <w:r>
        <w:rPr>
          <w:sz w:val="15"/>
        </w:rPr>
        <w:t>1.8M</w:t>
      </w:r>
      <w:r>
        <w:rPr>
          <w:spacing w:val="16"/>
          <w:sz w:val="15"/>
        </w:rPr>
        <w:t> </w:t>
      </w:r>
      <w:r>
        <w:rPr>
          <w:sz w:val="15"/>
        </w:rPr>
        <w:t>downloads</w:t>
      </w:r>
      <w:r>
        <w:rPr>
          <w:spacing w:val="16"/>
          <w:sz w:val="15"/>
        </w:rPr>
        <w:t> </w:t>
      </w:r>
      <w:r>
        <w:rPr>
          <w:sz w:val="15"/>
        </w:rPr>
        <w:t>in</w:t>
      </w:r>
      <w:r>
        <w:rPr>
          <w:spacing w:val="16"/>
          <w:sz w:val="15"/>
        </w:rPr>
        <w:t> </w:t>
      </w:r>
      <w:r>
        <w:rPr>
          <w:sz w:val="15"/>
        </w:rPr>
        <w:t>its</w:t>
      </w:r>
      <w:r>
        <w:rPr>
          <w:spacing w:val="16"/>
          <w:sz w:val="15"/>
        </w:rPr>
        <w:t> </w:t>
      </w:r>
      <w:r>
        <w:rPr>
          <w:sz w:val="15"/>
        </w:rPr>
        <w:t>first</w:t>
      </w:r>
      <w:r>
        <w:rPr>
          <w:spacing w:val="16"/>
          <w:sz w:val="15"/>
        </w:rPr>
        <w:t> </w:t>
      </w:r>
      <w:r>
        <w:rPr>
          <w:sz w:val="15"/>
        </w:rPr>
        <w:t>month</w:t>
      </w:r>
      <w:r>
        <w:rPr>
          <w:spacing w:val="16"/>
          <w:sz w:val="15"/>
        </w:rPr>
        <w:t> </w:t>
      </w:r>
      <w:r>
        <w:rPr>
          <w:sz w:val="15"/>
        </w:rPr>
        <w:t>and</w:t>
      </w:r>
      <w:r>
        <w:rPr>
          <w:spacing w:val="16"/>
          <w:sz w:val="15"/>
        </w:rPr>
        <w:t> </w:t>
      </w:r>
      <w:r>
        <w:rPr>
          <w:sz w:val="15"/>
        </w:rPr>
        <w:t>was</w:t>
      </w:r>
      <w:r>
        <w:rPr>
          <w:spacing w:val="16"/>
          <w:sz w:val="15"/>
        </w:rPr>
        <w:t> </w:t>
      </w:r>
      <w:r>
        <w:rPr>
          <w:sz w:val="15"/>
        </w:rPr>
        <w:t>optioned</w:t>
      </w:r>
      <w:r>
        <w:rPr>
          <w:spacing w:val="16"/>
          <w:sz w:val="15"/>
        </w:rPr>
        <w:t> </w:t>
      </w:r>
      <w:r>
        <w:rPr>
          <w:sz w:val="15"/>
        </w:rPr>
        <w:t>for</w:t>
      </w:r>
      <w:r>
        <w:rPr>
          <w:spacing w:val="16"/>
          <w:sz w:val="15"/>
        </w:rPr>
        <w:t> </w:t>
      </w:r>
      <w:r>
        <w:rPr>
          <w:sz w:val="15"/>
        </w:rPr>
        <w:t>documentary </w:t>
      </w:r>
      <w:r>
        <w:rPr>
          <w:spacing w:val="-2"/>
          <w:sz w:val="15"/>
        </w:rPr>
        <w:t>adaptation.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8" w:lineRule="exact" w:before="29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Set</w:t>
      </w:r>
      <w:r>
        <w:rPr>
          <w:spacing w:val="14"/>
          <w:sz w:val="15"/>
        </w:rPr>
        <w:t> </w:t>
      </w:r>
      <w:r>
        <w:rPr>
          <w:sz w:val="15"/>
        </w:rPr>
        <w:t>the</w:t>
      </w:r>
      <w:r>
        <w:rPr>
          <w:spacing w:val="15"/>
          <w:sz w:val="15"/>
        </w:rPr>
        <w:t> </w:t>
      </w:r>
      <w:r>
        <w:rPr>
          <w:sz w:val="15"/>
        </w:rPr>
        <w:t>desk's</w:t>
      </w:r>
      <w:r>
        <w:rPr>
          <w:spacing w:val="14"/>
          <w:sz w:val="15"/>
        </w:rPr>
        <w:t> </w:t>
      </w:r>
      <w:r>
        <w:rPr>
          <w:sz w:val="15"/>
        </w:rPr>
        <w:t>editorial</w:t>
      </w:r>
      <w:r>
        <w:rPr>
          <w:spacing w:val="15"/>
          <w:sz w:val="15"/>
        </w:rPr>
        <w:t> </w:t>
      </w:r>
      <w:r>
        <w:rPr>
          <w:sz w:val="15"/>
        </w:rPr>
        <w:t>calendar</w:t>
      </w:r>
      <w:r>
        <w:rPr>
          <w:spacing w:val="14"/>
          <w:sz w:val="15"/>
        </w:rPr>
        <w:t> </w:t>
      </w:r>
      <w:r>
        <w:rPr>
          <w:sz w:val="15"/>
        </w:rPr>
        <w:t>and</w:t>
      </w:r>
      <w:r>
        <w:rPr>
          <w:spacing w:val="15"/>
          <w:sz w:val="15"/>
        </w:rPr>
        <w:t> </w:t>
      </w:r>
      <w:r>
        <w:rPr>
          <w:sz w:val="15"/>
        </w:rPr>
        <w:t>own</w:t>
      </w:r>
      <w:r>
        <w:rPr>
          <w:spacing w:val="15"/>
          <w:sz w:val="15"/>
        </w:rPr>
        <w:t> </w:t>
      </w:r>
      <w:r>
        <w:rPr>
          <w:sz w:val="15"/>
        </w:rPr>
        <w:t>a</w:t>
      </w:r>
      <w:r>
        <w:rPr>
          <w:spacing w:val="14"/>
          <w:sz w:val="15"/>
        </w:rPr>
        <w:t> </w:t>
      </w:r>
      <w:r>
        <w:rPr>
          <w:sz w:val="15"/>
        </w:rPr>
        <w:t>$640K</w:t>
      </w:r>
      <w:r>
        <w:rPr>
          <w:spacing w:val="15"/>
          <w:sz w:val="15"/>
        </w:rPr>
        <w:t> </w:t>
      </w:r>
      <w:r>
        <w:rPr>
          <w:sz w:val="15"/>
        </w:rPr>
        <w:t>annual</w:t>
      </w:r>
      <w:r>
        <w:rPr>
          <w:spacing w:val="14"/>
          <w:sz w:val="15"/>
        </w:rPr>
        <w:t> </w:t>
      </w:r>
      <w:r>
        <w:rPr>
          <w:sz w:val="15"/>
        </w:rPr>
        <w:t>freelance</w:t>
      </w:r>
      <w:r>
        <w:rPr>
          <w:spacing w:val="15"/>
          <w:sz w:val="15"/>
        </w:rPr>
        <w:t> </w:t>
      </w:r>
      <w:r>
        <w:rPr>
          <w:spacing w:val="-2"/>
          <w:sz w:val="15"/>
        </w:rPr>
        <w:t>budget.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5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Restructured</w:t>
      </w:r>
      <w:r>
        <w:rPr>
          <w:spacing w:val="16"/>
          <w:sz w:val="15"/>
        </w:rPr>
        <w:t> </w:t>
      </w:r>
      <w:r>
        <w:rPr>
          <w:sz w:val="15"/>
        </w:rPr>
        <w:t>the</w:t>
      </w:r>
      <w:r>
        <w:rPr>
          <w:spacing w:val="17"/>
          <w:sz w:val="15"/>
        </w:rPr>
        <w:t> </w:t>
      </w:r>
      <w:r>
        <w:rPr>
          <w:sz w:val="15"/>
        </w:rPr>
        <w:t>standards</w:t>
      </w:r>
      <w:r>
        <w:rPr>
          <w:spacing w:val="17"/>
          <w:sz w:val="15"/>
        </w:rPr>
        <w:t> </w:t>
      </w:r>
      <w:r>
        <w:rPr>
          <w:sz w:val="15"/>
        </w:rPr>
        <w:t>review</w:t>
      </w:r>
      <w:r>
        <w:rPr>
          <w:spacing w:val="16"/>
          <w:sz w:val="15"/>
        </w:rPr>
        <w:t> </w:t>
      </w:r>
      <w:r>
        <w:rPr>
          <w:sz w:val="15"/>
        </w:rPr>
        <w:t>so</w:t>
      </w:r>
      <w:r>
        <w:rPr>
          <w:spacing w:val="17"/>
          <w:sz w:val="15"/>
        </w:rPr>
        <w:t> </w:t>
      </w:r>
      <w:r>
        <w:rPr>
          <w:sz w:val="15"/>
        </w:rPr>
        <w:t>legally</w:t>
      </w:r>
      <w:r>
        <w:rPr>
          <w:spacing w:val="17"/>
          <w:sz w:val="15"/>
        </w:rPr>
        <w:t> </w:t>
      </w:r>
      <w:r>
        <w:rPr>
          <w:sz w:val="15"/>
        </w:rPr>
        <w:t>sensitive</w:t>
      </w:r>
      <w:r>
        <w:rPr>
          <w:spacing w:val="17"/>
          <w:sz w:val="15"/>
        </w:rPr>
        <w:t> </w:t>
      </w:r>
      <w:r>
        <w:rPr>
          <w:sz w:val="15"/>
        </w:rPr>
        <w:t>stories</w:t>
      </w:r>
      <w:r>
        <w:rPr>
          <w:spacing w:val="16"/>
          <w:sz w:val="15"/>
        </w:rPr>
        <w:t> </w:t>
      </w:r>
      <w:r>
        <w:rPr>
          <w:sz w:val="15"/>
        </w:rPr>
        <w:t>now</w:t>
      </w:r>
      <w:r>
        <w:rPr>
          <w:spacing w:val="17"/>
          <w:sz w:val="15"/>
        </w:rPr>
        <w:t> </w:t>
      </w:r>
      <w:r>
        <w:rPr>
          <w:sz w:val="15"/>
        </w:rPr>
        <w:t>move</w:t>
      </w:r>
      <w:r>
        <w:rPr>
          <w:spacing w:val="17"/>
          <w:sz w:val="15"/>
        </w:rPr>
        <w:t> </w:t>
      </w:r>
      <w:r>
        <w:rPr>
          <w:sz w:val="15"/>
        </w:rPr>
        <w:t>through</w:t>
      </w:r>
      <w:r>
        <w:rPr>
          <w:spacing w:val="16"/>
          <w:sz w:val="15"/>
        </w:rPr>
        <w:t> </w:t>
      </w:r>
      <w:r>
        <w:rPr>
          <w:sz w:val="15"/>
        </w:rPr>
        <w:t>one</w:t>
      </w:r>
      <w:r>
        <w:rPr>
          <w:spacing w:val="17"/>
          <w:sz w:val="15"/>
        </w:rPr>
        <w:t> </w:t>
      </w:r>
      <w:r>
        <w:rPr>
          <w:sz w:val="15"/>
        </w:rPr>
        <w:t>tracked</w:t>
      </w:r>
      <w:r>
        <w:rPr>
          <w:spacing w:val="17"/>
          <w:sz w:val="15"/>
        </w:rPr>
        <w:t> </w:t>
      </w:r>
      <w:r>
        <w:rPr>
          <w:sz w:val="15"/>
        </w:rPr>
        <w:t>workflow</w:t>
      </w:r>
      <w:r>
        <w:rPr>
          <w:spacing w:val="17"/>
          <w:sz w:val="15"/>
        </w:rPr>
        <w:t> </w:t>
      </w:r>
      <w:r>
        <w:rPr>
          <w:sz w:val="15"/>
        </w:rPr>
        <w:t>instead</w:t>
      </w:r>
      <w:r>
        <w:rPr>
          <w:spacing w:val="16"/>
          <w:sz w:val="15"/>
        </w:rPr>
        <w:t> </w:t>
      </w:r>
      <w:r>
        <w:rPr>
          <w:sz w:val="15"/>
        </w:rPr>
        <w:t>of</w:t>
      </w:r>
      <w:r>
        <w:rPr>
          <w:spacing w:val="17"/>
          <w:sz w:val="15"/>
        </w:rPr>
        <w:t> </w:t>
      </w:r>
      <w:r>
        <w:rPr>
          <w:spacing w:val="-2"/>
          <w:sz w:val="15"/>
        </w:rPr>
        <w:t>three.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3" w:lineRule="exact" w:before="0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Hired</w:t>
      </w:r>
      <w:r>
        <w:rPr>
          <w:spacing w:val="13"/>
          <w:sz w:val="15"/>
        </w:rPr>
        <w:t> </w:t>
      </w:r>
      <w:r>
        <w:rPr>
          <w:sz w:val="15"/>
        </w:rPr>
        <w:t>six</w:t>
      </w:r>
      <w:r>
        <w:rPr>
          <w:spacing w:val="14"/>
          <w:sz w:val="15"/>
        </w:rPr>
        <w:t> </w:t>
      </w:r>
      <w:r>
        <w:rPr>
          <w:sz w:val="15"/>
        </w:rPr>
        <w:t>staff</w:t>
      </w:r>
      <w:r>
        <w:rPr>
          <w:spacing w:val="14"/>
          <w:sz w:val="15"/>
        </w:rPr>
        <w:t> </w:t>
      </w:r>
      <w:r>
        <w:rPr>
          <w:sz w:val="15"/>
        </w:rPr>
        <w:t>between</w:t>
      </w:r>
      <w:r>
        <w:rPr>
          <w:spacing w:val="14"/>
          <w:sz w:val="15"/>
        </w:rPr>
        <w:t> </w:t>
      </w:r>
      <w:r>
        <w:rPr>
          <w:sz w:val="15"/>
        </w:rPr>
        <w:t>2022</w:t>
      </w:r>
      <w:r>
        <w:rPr>
          <w:spacing w:val="14"/>
          <w:sz w:val="15"/>
        </w:rPr>
        <w:t> </w:t>
      </w:r>
      <w:r>
        <w:rPr>
          <w:sz w:val="15"/>
        </w:rPr>
        <w:t>and</w:t>
      </w:r>
      <w:r>
        <w:rPr>
          <w:spacing w:val="14"/>
          <w:sz w:val="15"/>
        </w:rPr>
        <w:t> </w:t>
      </w:r>
      <w:r>
        <w:rPr>
          <w:sz w:val="15"/>
        </w:rPr>
        <w:t>2024;</w:t>
      </w:r>
      <w:r>
        <w:rPr>
          <w:spacing w:val="14"/>
          <w:sz w:val="15"/>
        </w:rPr>
        <w:t> </w:t>
      </w:r>
      <w:r>
        <w:rPr>
          <w:sz w:val="15"/>
        </w:rPr>
        <w:t>retention</w:t>
      </w:r>
      <w:r>
        <w:rPr>
          <w:spacing w:val="14"/>
          <w:sz w:val="15"/>
        </w:rPr>
        <w:t> </w:t>
      </w:r>
      <w:r>
        <w:rPr>
          <w:sz w:val="15"/>
        </w:rPr>
        <w:t>across</w:t>
      </w:r>
      <w:r>
        <w:rPr>
          <w:spacing w:val="14"/>
          <w:sz w:val="15"/>
        </w:rPr>
        <w:t> </w:t>
      </w:r>
      <w:r>
        <w:rPr>
          <w:sz w:val="15"/>
        </w:rPr>
        <w:t>that</w:t>
      </w:r>
      <w:r>
        <w:rPr>
          <w:spacing w:val="14"/>
          <w:sz w:val="15"/>
        </w:rPr>
        <w:t> </w:t>
      </w:r>
      <w:r>
        <w:rPr>
          <w:sz w:val="15"/>
        </w:rPr>
        <w:t>cohort</w:t>
      </w:r>
      <w:r>
        <w:rPr>
          <w:spacing w:val="14"/>
          <w:sz w:val="15"/>
        </w:rPr>
        <w:t> </w:t>
      </w:r>
      <w:r>
        <w:rPr>
          <w:sz w:val="15"/>
        </w:rPr>
        <w:t>sits</w:t>
      </w:r>
      <w:r>
        <w:rPr>
          <w:spacing w:val="14"/>
          <w:sz w:val="15"/>
        </w:rPr>
        <w:t> </w:t>
      </w:r>
      <w:r>
        <w:rPr>
          <w:sz w:val="15"/>
        </w:rPr>
        <w:t>at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100%.</w:t>
      </w:r>
    </w:p>
    <w:p>
      <w:pPr>
        <w:pStyle w:val="BodyText"/>
        <w:spacing w:line="261" w:lineRule="auto" w:before="149"/>
        <w:ind w:left="358" w:right="5636" w:firstLine="0"/>
      </w:pPr>
      <w:r>
        <w:rPr/>
        <w:t>Executive Editor </w:t>
      </w:r>
      <w:r>
        <w:rPr>
          <w:rFonts w:ascii="Nueva Std Extended" w:hAnsi="Nueva Std Extended"/>
        </w:rPr>
        <w:t>|</w:t>
      </w:r>
      <w:r>
        <w:rPr>
          <w:rFonts w:ascii="Nueva Std Extended" w:hAnsi="Nueva Std Extended"/>
          <w:spacing w:val="32"/>
        </w:rPr>
        <w:t> </w:t>
      </w:r>
      <w:r>
        <w:rPr/>
        <w:t>Halstead &amp; Crow Books, Charlotte, NC 2017 – 2021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6" w:lineRule="exact" w:before="163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Acquired</w:t>
      </w:r>
      <w:r>
        <w:rPr>
          <w:spacing w:val="14"/>
          <w:sz w:val="15"/>
        </w:rPr>
        <w:t> </w:t>
      </w:r>
      <w:r>
        <w:rPr>
          <w:sz w:val="15"/>
        </w:rPr>
        <w:t>and</w:t>
      </w:r>
      <w:r>
        <w:rPr>
          <w:spacing w:val="15"/>
          <w:sz w:val="15"/>
        </w:rPr>
        <w:t> </w:t>
      </w:r>
      <w:r>
        <w:rPr>
          <w:sz w:val="15"/>
        </w:rPr>
        <w:t>edited</w:t>
      </w:r>
      <w:r>
        <w:rPr>
          <w:spacing w:val="14"/>
          <w:sz w:val="15"/>
        </w:rPr>
        <w:t> </w:t>
      </w:r>
      <w:r>
        <w:rPr>
          <w:sz w:val="15"/>
        </w:rPr>
        <w:t>9</w:t>
      </w:r>
      <w:r>
        <w:rPr>
          <w:spacing w:val="15"/>
          <w:sz w:val="15"/>
        </w:rPr>
        <w:t> </w:t>
      </w:r>
      <w:r>
        <w:rPr>
          <w:sz w:val="15"/>
        </w:rPr>
        <w:t>to</w:t>
      </w:r>
      <w:r>
        <w:rPr>
          <w:spacing w:val="14"/>
          <w:sz w:val="15"/>
        </w:rPr>
        <w:t> </w:t>
      </w:r>
      <w:r>
        <w:rPr>
          <w:sz w:val="15"/>
        </w:rPr>
        <w:t>12</w:t>
      </w:r>
      <w:r>
        <w:rPr>
          <w:spacing w:val="15"/>
          <w:sz w:val="15"/>
        </w:rPr>
        <w:t> </w:t>
      </w:r>
      <w:r>
        <w:rPr>
          <w:sz w:val="15"/>
        </w:rPr>
        <w:t>titles</w:t>
      </w:r>
      <w:r>
        <w:rPr>
          <w:spacing w:val="14"/>
          <w:sz w:val="15"/>
        </w:rPr>
        <w:t> </w:t>
      </w:r>
      <w:r>
        <w:rPr>
          <w:sz w:val="15"/>
        </w:rPr>
        <w:t>per</w:t>
      </w:r>
      <w:r>
        <w:rPr>
          <w:spacing w:val="15"/>
          <w:sz w:val="15"/>
        </w:rPr>
        <w:t> </w:t>
      </w:r>
      <w:r>
        <w:rPr>
          <w:sz w:val="15"/>
        </w:rPr>
        <w:t>year</w:t>
      </w:r>
      <w:r>
        <w:rPr>
          <w:spacing w:val="14"/>
          <w:sz w:val="15"/>
        </w:rPr>
        <w:t> </w:t>
      </w:r>
      <w:r>
        <w:rPr>
          <w:sz w:val="15"/>
        </w:rPr>
        <w:t>across</w:t>
      </w:r>
      <w:r>
        <w:rPr>
          <w:spacing w:val="15"/>
          <w:sz w:val="15"/>
        </w:rPr>
        <w:t> </w:t>
      </w:r>
      <w:r>
        <w:rPr>
          <w:sz w:val="15"/>
        </w:rPr>
        <w:t>narrative</w:t>
      </w:r>
      <w:r>
        <w:rPr>
          <w:spacing w:val="14"/>
          <w:sz w:val="15"/>
        </w:rPr>
        <w:t> </w:t>
      </w:r>
      <w:r>
        <w:rPr>
          <w:sz w:val="15"/>
        </w:rPr>
        <w:t>nonfiction</w:t>
      </w:r>
      <w:r>
        <w:rPr>
          <w:spacing w:val="15"/>
          <w:sz w:val="15"/>
        </w:rPr>
        <w:t> </w:t>
      </w:r>
      <w:r>
        <w:rPr>
          <w:sz w:val="15"/>
        </w:rPr>
        <w:t>and</w:t>
      </w:r>
      <w:r>
        <w:rPr>
          <w:spacing w:val="15"/>
          <w:sz w:val="15"/>
        </w:rPr>
        <w:t> </w:t>
      </w:r>
      <w:r>
        <w:rPr>
          <w:sz w:val="15"/>
        </w:rPr>
        <w:t>serious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fiction.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8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Edited</w:t>
      </w:r>
      <w:r>
        <w:rPr>
          <w:spacing w:val="13"/>
          <w:sz w:val="15"/>
        </w:rPr>
        <w:t> </w:t>
      </w:r>
      <w:r>
        <w:rPr>
          <w:sz w:val="15"/>
        </w:rPr>
        <w:t>a</w:t>
      </w:r>
      <w:r>
        <w:rPr>
          <w:spacing w:val="13"/>
          <w:sz w:val="15"/>
        </w:rPr>
        <w:t> </w:t>
      </w:r>
      <w:r>
        <w:rPr>
          <w:sz w:val="15"/>
        </w:rPr>
        <w:t>debut</w:t>
      </w:r>
      <w:r>
        <w:rPr>
          <w:spacing w:val="14"/>
          <w:sz w:val="15"/>
        </w:rPr>
        <w:t> </w:t>
      </w:r>
      <w:r>
        <w:rPr>
          <w:sz w:val="15"/>
        </w:rPr>
        <w:t>novel</w:t>
      </w:r>
      <w:r>
        <w:rPr>
          <w:spacing w:val="13"/>
          <w:sz w:val="15"/>
        </w:rPr>
        <w:t> </w:t>
      </w:r>
      <w:r>
        <w:rPr>
          <w:sz w:val="15"/>
        </w:rPr>
        <w:t>that</w:t>
      </w:r>
      <w:r>
        <w:rPr>
          <w:spacing w:val="14"/>
          <w:sz w:val="15"/>
        </w:rPr>
        <w:t> </w:t>
      </w:r>
      <w:r>
        <w:rPr>
          <w:sz w:val="15"/>
        </w:rPr>
        <w:t>sold</w:t>
      </w:r>
      <w:r>
        <w:rPr>
          <w:spacing w:val="13"/>
          <w:sz w:val="15"/>
        </w:rPr>
        <w:t> </w:t>
      </w:r>
      <w:r>
        <w:rPr>
          <w:sz w:val="15"/>
        </w:rPr>
        <w:t>74,000</w:t>
      </w:r>
      <w:r>
        <w:rPr>
          <w:spacing w:val="14"/>
          <w:sz w:val="15"/>
        </w:rPr>
        <w:t> </w:t>
      </w:r>
      <w:r>
        <w:rPr>
          <w:sz w:val="15"/>
        </w:rPr>
        <w:t>copies</w:t>
      </w:r>
      <w:r>
        <w:rPr>
          <w:spacing w:val="13"/>
          <w:sz w:val="15"/>
        </w:rPr>
        <w:t> </w:t>
      </w:r>
      <w:r>
        <w:rPr>
          <w:sz w:val="15"/>
        </w:rPr>
        <w:t>hardcover</w:t>
      </w:r>
      <w:r>
        <w:rPr>
          <w:spacing w:val="14"/>
          <w:sz w:val="15"/>
        </w:rPr>
        <w:t> </w:t>
      </w:r>
      <w:r>
        <w:rPr>
          <w:sz w:val="15"/>
        </w:rPr>
        <w:t>and</w:t>
      </w:r>
      <w:r>
        <w:rPr>
          <w:spacing w:val="13"/>
          <w:sz w:val="15"/>
        </w:rPr>
        <w:t> </w:t>
      </w:r>
      <w:r>
        <w:rPr>
          <w:sz w:val="15"/>
        </w:rPr>
        <w:t>was</w:t>
      </w:r>
      <w:r>
        <w:rPr>
          <w:spacing w:val="14"/>
          <w:sz w:val="15"/>
        </w:rPr>
        <w:t> </w:t>
      </w:r>
      <w:r>
        <w:rPr>
          <w:sz w:val="15"/>
        </w:rPr>
        <w:t>a</w:t>
      </w:r>
      <w:r>
        <w:rPr>
          <w:spacing w:val="13"/>
          <w:sz w:val="15"/>
        </w:rPr>
        <w:t> </w:t>
      </w:r>
      <w:r>
        <w:rPr>
          <w:sz w:val="15"/>
        </w:rPr>
        <w:t>finalist</w:t>
      </w:r>
      <w:r>
        <w:rPr>
          <w:spacing w:val="14"/>
          <w:sz w:val="15"/>
        </w:rPr>
        <w:t> </w:t>
      </w:r>
      <w:r>
        <w:rPr>
          <w:sz w:val="15"/>
        </w:rPr>
        <w:t>for</w:t>
      </w:r>
      <w:r>
        <w:rPr>
          <w:spacing w:val="13"/>
          <w:sz w:val="15"/>
        </w:rPr>
        <w:t> </w:t>
      </w:r>
      <w:r>
        <w:rPr>
          <w:sz w:val="15"/>
        </w:rPr>
        <w:t>the</w:t>
      </w:r>
      <w:r>
        <w:rPr>
          <w:spacing w:val="14"/>
          <w:sz w:val="15"/>
        </w:rPr>
        <w:t> </w:t>
      </w:r>
      <w:r>
        <w:rPr>
          <w:sz w:val="15"/>
        </w:rPr>
        <w:t>Kirkus</w:t>
      </w:r>
      <w:r>
        <w:rPr>
          <w:spacing w:val="13"/>
          <w:sz w:val="15"/>
        </w:rPr>
        <w:t> </w:t>
      </w:r>
      <w:r>
        <w:rPr>
          <w:spacing w:val="-2"/>
          <w:sz w:val="15"/>
        </w:rPr>
        <w:t>Prize.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5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Chaired</w:t>
      </w:r>
      <w:r>
        <w:rPr>
          <w:spacing w:val="13"/>
          <w:sz w:val="15"/>
        </w:rPr>
        <w:t> </w:t>
      </w:r>
      <w:r>
        <w:rPr>
          <w:sz w:val="15"/>
        </w:rPr>
        <w:t>the</w:t>
      </w:r>
      <w:r>
        <w:rPr>
          <w:spacing w:val="14"/>
          <w:sz w:val="15"/>
        </w:rPr>
        <w:t> </w:t>
      </w:r>
      <w:r>
        <w:rPr>
          <w:sz w:val="15"/>
        </w:rPr>
        <w:t>seasonal</w:t>
      </w:r>
      <w:r>
        <w:rPr>
          <w:spacing w:val="14"/>
          <w:sz w:val="15"/>
        </w:rPr>
        <w:t> </w:t>
      </w:r>
      <w:r>
        <w:rPr>
          <w:sz w:val="15"/>
        </w:rPr>
        <w:t>pub</w:t>
      </w:r>
      <w:r>
        <w:rPr>
          <w:spacing w:val="14"/>
          <w:sz w:val="15"/>
        </w:rPr>
        <w:t> </w:t>
      </w:r>
      <w:r>
        <w:rPr>
          <w:sz w:val="15"/>
        </w:rPr>
        <w:t>board</w:t>
      </w:r>
      <w:r>
        <w:rPr>
          <w:spacing w:val="14"/>
          <w:sz w:val="15"/>
        </w:rPr>
        <w:t> </w:t>
      </w:r>
      <w:r>
        <w:rPr>
          <w:sz w:val="15"/>
        </w:rPr>
        <w:t>and</w:t>
      </w:r>
      <w:r>
        <w:rPr>
          <w:spacing w:val="14"/>
          <w:sz w:val="15"/>
        </w:rPr>
        <w:t> </w:t>
      </w:r>
      <w:r>
        <w:rPr>
          <w:sz w:val="15"/>
        </w:rPr>
        <w:t>presented</w:t>
      </w:r>
      <w:r>
        <w:rPr>
          <w:spacing w:val="14"/>
          <w:sz w:val="15"/>
        </w:rPr>
        <w:t> </w:t>
      </w:r>
      <w:r>
        <w:rPr>
          <w:sz w:val="15"/>
        </w:rPr>
        <w:t>lists</w:t>
      </w:r>
      <w:r>
        <w:rPr>
          <w:spacing w:val="14"/>
          <w:sz w:val="15"/>
        </w:rPr>
        <w:t> </w:t>
      </w:r>
      <w:r>
        <w:rPr>
          <w:sz w:val="15"/>
        </w:rPr>
        <w:t>to</w:t>
      </w:r>
      <w:r>
        <w:rPr>
          <w:spacing w:val="14"/>
          <w:sz w:val="15"/>
        </w:rPr>
        <w:t> </w:t>
      </w:r>
      <w:r>
        <w:rPr>
          <w:sz w:val="15"/>
        </w:rPr>
        <w:t>sales</w:t>
      </w:r>
      <w:r>
        <w:rPr>
          <w:spacing w:val="14"/>
          <w:sz w:val="15"/>
        </w:rPr>
        <w:t> </w:t>
      </w:r>
      <w:r>
        <w:rPr>
          <w:sz w:val="15"/>
        </w:rPr>
        <w:t>and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marketing.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3" w:lineRule="exact" w:before="0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Mentored</w:t>
      </w:r>
      <w:r>
        <w:rPr>
          <w:spacing w:val="18"/>
          <w:sz w:val="15"/>
        </w:rPr>
        <w:t> </w:t>
      </w:r>
      <w:r>
        <w:rPr>
          <w:sz w:val="15"/>
        </w:rPr>
        <w:t>three</w:t>
      </w:r>
      <w:r>
        <w:rPr>
          <w:spacing w:val="18"/>
          <w:sz w:val="15"/>
        </w:rPr>
        <w:t> </w:t>
      </w:r>
      <w:r>
        <w:rPr>
          <w:sz w:val="15"/>
        </w:rPr>
        <w:t>associate</w:t>
      </w:r>
      <w:r>
        <w:rPr>
          <w:spacing w:val="19"/>
          <w:sz w:val="15"/>
        </w:rPr>
        <w:t> </w:t>
      </w:r>
      <w:r>
        <w:rPr>
          <w:sz w:val="15"/>
        </w:rPr>
        <w:t>editors</w:t>
      </w:r>
      <w:r>
        <w:rPr>
          <w:spacing w:val="18"/>
          <w:sz w:val="15"/>
        </w:rPr>
        <w:t> </w:t>
      </w:r>
      <w:r>
        <w:rPr>
          <w:sz w:val="15"/>
        </w:rPr>
        <w:t>through</w:t>
      </w:r>
      <w:r>
        <w:rPr>
          <w:spacing w:val="18"/>
          <w:sz w:val="15"/>
        </w:rPr>
        <w:t> </w:t>
      </w:r>
      <w:r>
        <w:rPr>
          <w:sz w:val="15"/>
        </w:rPr>
        <w:t>promotion</w:t>
      </w:r>
      <w:r>
        <w:rPr>
          <w:spacing w:val="19"/>
          <w:sz w:val="15"/>
        </w:rPr>
        <w:t> </w:t>
      </w:r>
      <w:r>
        <w:rPr>
          <w:sz w:val="15"/>
        </w:rPr>
        <w:t>to</w:t>
      </w:r>
      <w:r>
        <w:rPr>
          <w:spacing w:val="18"/>
          <w:sz w:val="15"/>
        </w:rPr>
        <w:t> </w:t>
      </w:r>
      <w:r>
        <w:rPr>
          <w:spacing w:val="-2"/>
          <w:sz w:val="15"/>
        </w:rPr>
        <w:t>editor.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6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Negotiated</w:t>
      </w:r>
      <w:r>
        <w:rPr>
          <w:spacing w:val="17"/>
          <w:sz w:val="15"/>
        </w:rPr>
        <w:t> </w:t>
      </w:r>
      <w:r>
        <w:rPr>
          <w:sz w:val="15"/>
        </w:rPr>
        <w:t>reverted-rights</w:t>
      </w:r>
      <w:r>
        <w:rPr>
          <w:spacing w:val="17"/>
          <w:sz w:val="15"/>
        </w:rPr>
        <w:t> </w:t>
      </w:r>
      <w:r>
        <w:rPr>
          <w:sz w:val="15"/>
        </w:rPr>
        <w:t>deals</w:t>
      </w:r>
      <w:r>
        <w:rPr>
          <w:spacing w:val="17"/>
          <w:sz w:val="15"/>
        </w:rPr>
        <w:t> </w:t>
      </w:r>
      <w:r>
        <w:rPr>
          <w:sz w:val="15"/>
        </w:rPr>
        <w:t>on</w:t>
      </w:r>
      <w:r>
        <w:rPr>
          <w:spacing w:val="17"/>
          <w:sz w:val="15"/>
        </w:rPr>
        <w:t> </w:t>
      </w:r>
      <w:r>
        <w:rPr>
          <w:sz w:val="15"/>
        </w:rPr>
        <w:t>two</w:t>
      </w:r>
      <w:r>
        <w:rPr>
          <w:spacing w:val="17"/>
          <w:sz w:val="15"/>
        </w:rPr>
        <w:t> </w:t>
      </w:r>
      <w:r>
        <w:rPr>
          <w:sz w:val="15"/>
        </w:rPr>
        <w:t>backlist</w:t>
      </w:r>
      <w:r>
        <w:rPr>
          <w:spacing w:val="17"/>
          <w:sz w:val="15"/>
        </w:rPr>
        <w:t> </w:t>
      </w:r>
      <w:r>
        <w:rPr>
          <w:sz w:val="15"/>
        </w:rPr>
        <w:t>titles</w:t>
      </w:r>
      <w:r>
        <w:rPr>
          <w:spacing w:val="18"/>
          <w:sz w:val="15"/>
        </w:rPr>
        <w:t> </w:t>
      </w:r>
      <w:r>
        <w:rPr>
          <w:sz w:val="15"/>
        </w:rPr>
        <w:t>that</w:t>
      </w:r>
      <w:r>
        <w:rPr>
          <w:spacing w:val="17"/>
          <w:sz w:val="15"/>
        </w:rPr>
        <w:t> </w:t>
      </w:r>
      <w:r>
        <w:rPr>
          <w:sz w:val="15"/>
        </w:rPr>
        <w:t>returned</w:t>
      </w:r>
      <w:r>
        <w:rPr>
          <w:spacing w:val="17"/>
          <w:sz w:val="15"/>
        </w:rPr>
        <w:t> </w:t>
      </w:r>
      <w:r>
        <w:rPr>
          <w:sz w:val="15"/>
        </w:rPr>
        <w:t>them</w:t>
      </w:r>
      <w:r>
        <w:rPr>
          <w:spacing w:val="17"/>
          <w:sz w:val="15"/>
        </w:rPr>
        <w:t> </w:t>
      </w:r>
      <w:r>
        <w:rPr>
          <w:sz w:val="15"/>
        </w:rPr>
        <w:t>to</w:t>
      </w:r>
      <w:r>
        <w:rPr>
          <w:spacing w:val="17"/>
          <w:sz w:val="15"/>
        </w:rPr>
        <w:t> </w:t>
      </w:r>
      <w:r>
        <w:rPr>
          <w:sz w:val="15"/>
        </w:rPr>
        <w:t>active</w:t>
      </w:r>
      <w:r>
        <w:rPr>
          <w:spacing w:val="17"/>
          <w:sz w:val="15"/>
        </w:rPr>
        <w:t> </w:t>
      </w:r>
      <w:r>
        <w:rPr>
          <w:spacing w:val="-2"/>
          <w:sz w:val="15"/>
        </w:rPr>
        <w:t>publication.</w:t>
      </w:r>
    </w:p>
    <w:p>
      <w:pPr>
        <w:pStyle w:val="BodyText"/>
        <w:spacing w:line="283" w:lineRule="auto" w:before="138"/>
        <w:ind w:left="358" w:right="6330" w:firstLine="0"/>
      </w:pPr>
      <w:r>
        <w:rPr/>
        <w:t>Editor </w:t>
      </w:r>
      <w:r>
        <w:rPr>
          <w:rFonts w:ascii="Nueva Std Extended" w:hAnsi="Nueva Std Extended"/>
        </w:rPr>
        <w:t>|</w:t>
      </w:r>
      <w:r>
        <w:rPr>
          <w:rFonts w:ascii="Nueva Std Extended" w:hAnsi="Nueva Std Extended"/>
          <w:spacing w:val="31"/>
        </w:rPr>
        <w:t> </w:t>
      </w:r>
      <w:r>
        <w:rPr/>
        <w:t>Cedar Lantern Magazine, Raleigh, NC 2013 – 2017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8" w:lineRule="exact" w:before="142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Edited</w:t>
      </w:r>
      <w:r>
        <w:rPr>
          <w:spacing w:val="14"/>
          <w:sz w:val="15"/>
        </w:rPr>
        <w:t> </w:t>
      </w:r>
      <w:r>
        <w:rPr>
          <w:sz w:val="15"/>
        </w:rPr>
        <w:t>the</w:t>
      </w:r>
      <w:r>
        <w:rPr>
          <w:spacing w:val="14"/>
          <w:sz w:val="15"/>
        </w:rPr>
        <w:t> </w:t>
      </w:r>
      <w:r>
        <w:rPr>
          <w:sz w:val="15"/>
        </w:rPr>
        <w:t>politics</w:t>
      </w:r>
      <w:r>
        <w:rPr>
          <w:spacing w:val="15"/>
          <w:sz w:val="15"/>
        </w:rPr>
        <w:t> </w:t>
      </w:r>
      <w:r>
        <w:rPr>
          <w:sz w:val="15"/>
        </w:rPr>
        <w:t>and</w:t>
      </w:r>
      <w:r>
        <w:rPr>
          <w:spacing w:val="14"/>
          <w:sz w:val="15"/>
        </w:rPr>
        <w:t> </w:t>
      </w:r>
      <w:r>
        <w:rPr>
          <w:sz w:val="15"/>
        </w:rPr>
        <w:t>policy</w:t>
      </w:r>
      <w:r>
        <w:rPr>
          <w:spacing w:val="14"/>
          <w:sz w:val="15"/>
        </w:rPr>
        <w:t> </w:t>
      </w:r>
      <w:r>
        <w:rPr>
          <w:sz w:val="15"/>
        </w:rPr>
        <w:t>section</w:t>
      </w:r>
      <w:r>
        <w:rPr>
          <w:spacing w:val="15"/>
          <w:sz w:val="15"/>
        </w:rPr>
        <w:t> </w:t>
      </w:r>
      <w:r>
        <w:rPr>
          <w:sz w:val="15"/>
        </w:rPr>
        <w:t>of</w:t>
      </w:r>
      <w:r>
        <w:rPr>
          <w:spacing w:val="14"/>
          <w:sz w:val="15"/>
        </w:rPr>
        <w:t> </w:t>
      </w:r>
      <w:r>
        <w:rPr>
          <w:sz w:val="15"/>
        </w:rPr>
        <w:t>a</w:t>
      </w:r>
      <w:r>
        <w:rPr>
          <w:spacing w:val="15"/>
          <w:sz w:val="15"/>
        </w:rPr>
        <w:t> </w:t>
      </w:r>
      <w:r>
        <w:rPr>
          <w:sz w:val="15"/>
        </w:rPr>
        <w:t>regional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monthly.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3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Led</w:t>
      </w:r>
      <w:r>
        <w:rPr>
          <w:spacing w:val="17"/>
          <w:sz w:val="15"/>
        </w:rPr>
        <w:t> </w:t>
      </w:r>
      <w:r>
        <w:rPr>
          <w:sz w:val="15"/>
        </w:rPr>
        <w:t>the</w:t>
      </w:r>
      <w:r>
        <w:rPr>
          <w:spacing w:val="18"/>
          <w:sz w:val="15"/>
        </w:rPr>
        <w:t> </w:t>
      </w:r>
      <w:r>
        <w:rPr>
          <w:sz w:val="15"/>
        </w:rPr>
        <w:t>magazine's</w:t>
      </w:r>
      <w:r>
        <w:rPr>
          <w:spacing w:val="18"/>
          <w:sz w:val="15"/>
        </w:rPr>
        <w:t> </w:t>
      </w:r>
      <w:r>
        <w:rPr>
          <w:sz w:val="15"/>
        </w:rPr>
        <w:t>first</w:t>
      </w:r>
      <w:r>
        <w:rPr>
          <w:spacing w:val="17"/>
          <w:sz w:val="15"/>
        </w:rPr>
        <w:t> </w:t>
      </w:r>
      <w:r>
        <w:rPr>
          <w:sz w:val="15"/>
        </w:rPr>
        <w:t>long-form</w:t>
      </w:r>
      <w:r>
        <w:rPr>
          <w:spacing w:val="18"/>
          <w:sz w:val="15"/>
        </w:rPr>
        <w:t> </w:t>
      </w:r>
      <w:r>
        <w:rPr>
          <w:sz w:val="15"/>
        </w:rPr>
        <w:t>investigation,</w:t>
      </w:r>
      <w:r>
        <w:rPr>
          <w:spacing w:val="18"/>
          <w:sz w:val="15"/>
        </w:rPr>
        <w:t> </w:t>
      </w:r>
      <w:r>
        <w:rPr>
          <w:sz w:val="15"/>
        </w:rPr>
        <w:t>a</w:t>
      </w:r>
      <w:r>
        <w:rPr>
          <w:spacing w:val="18"/>
          <w:sz w:val="15"/>
        </w:rPr>
        <w:t> </w:t>
      </w:r>
      <w:r>
        <w:rPr>
          <w:sz w:val="15"/>
        </w:rPr>
        <w:t>six-month</w:t>
      </w:r>
      <w:r>
        <w:rPr>
          <w:spacing w:val="17"/>
          <w:sz w:val="15"/>
        </w:rPr>
        <w:t> </w:t>
      </w:r>
      <w:r>
        <w:rPr>
          <w:sz w:val="15"/>
        </w:rPr>
        <w:t>look</w:t>
      </w:r>
      <w:r>
        <w:rPr>
          <w:spacing w:val="18"/>
          <w:sz w:val="15"/>
        </w:rPr>
        <w:t> </w:t>
      </w:r>
      <w:r>
        <w:rPr>
          <w:sz w:val="15"/>
        </w:rPr>
        <w:t>at</w:t>
      </w:r>
      <w:r>
        <w:rPr>
          <w:spacing w:val="18"/>
          <w:sz w:val="15"/>
        </w:rPr>
        <w:t> </w:t>
      </w:r>
      <w:r>
        <w:rPr>
          <w:sz w:val="15"/>
        </w:rPr>
        <w:t>state</w:t>
      </w:r>
      <w:r>
        <w:rPr>
          <w:spacing w:val="17"/>
          <w:sz w:val="15"/>
        </w:rPr>
        <w:t> </w:t>
      </w:r>
      <w:r>
        <w:rPr>
          <w:sz w:val="15"/>
        </w:rPr>
        <w:t>contracting</w:t>
      </w:r>
      <w:r>
        <w:rPr>
          <w:spacing w:val="18"/>
          <w:sz w:val="15"/>
        </w:rPr>
        <w:t> </w:t>
      </w:r>
      <w:r>
        <w:rPr>
          <w:sz w:val="15"/>
        </w:rPr>
        <w:t>that</w:t>
      </w:r>
      <w:r>
        <w:rPr>
          <w:spacing w:val="18"/>
          <w:sz w:val="15"/>
        </w:rPr>
        <w:t> </w:t>
      </w:r>
      <w:r>
        <w:rPr>
          <w:sz w:val="15"/>
        </w:rPr>
        <w:t>triggered</w:t>
      </w:r>
      <w:r>
        <w:rPr>
          <w:spacing w:val="18"/>
          <w:sz w:val="15"/>
        </w:rPr>
        <w:t> </w:t>
      </w:r>
      <w:r>
        <w:rPr>
          <w:sz w:val="15"/>
        </w:rPr>
        <w:t>a</w:t>
      </w:r>
      <w:r>
        <w:rPr>
          <w:spacing w:val="17"/>
          <w:sz w:val="15"/>
        </w:rPr>
        <w:t> </w:t>
      </w:r>
      <w:r>
        <w:rPr>
          <w:sz w:val="15"/>
        </w:rPr>
        <w:t>legislative</w:t>
      </w:r>
      <w:r>
        <w:rPr>
          <w:spacing w:val="18"/>
          <w:sz w:val="15"/>
        </w:rPr>
        <w:t> </w:t>
      </w:r>
      <w:r>
        <w:rPr>
          <w:spacing w:val="-2"/>
          <w:sz w:val="15"/>
        </w:rPr>
        <w:t>hearing.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3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Managed</w:t>
      </w:r>
      <w:r>
        <w:rPr>
          <w:spacing w:val="14"/>
          <w:sz w:val="15"/>
        </w:rPr>
        <w:t> </w:t>
      </w:r>
      <w:r>
        <w:rPr>
          <w:sz w:val="15"/>
        </w:rPr>
        <w:t>a</w:t>
      </w:r>
      <w:r>
        <w:rPr>
          <w:spacing w:val="15"/>
          <w:sz w:val="15"/>
        </w:rPr>
        <w:t> </w:t>
      </w:r>
      <w:r>
        <w:rPr>
          <w:sz w:val="15"/>
        </w:rPr>
        <w:t>roster</w:t>
      </w:r>
      <w:r>
        <w:rPr>
          <w:spacing w:val="15"/>
          <w:sz w:val="15"/>
        </w:rPr>
        <w:t> </w:t>
      </w:r>
      <w:r>
        <w:rPr>
          <w:sz w:val="15"/>
        </w:rPr>
        <w:t>of</w:t>
      </w:r>
      <w:r>
        <w:rPr>
          <w:spacing w:val="15"/>
          <w:sz w:val="15"/>
        </w:rPr>
        <w:t> </w:t>
      </w:r>
      <w:r>
        <w:rPr>
          <w:sz w:val="15"/>
        </w:rPr>
        <w:t>25</w:t>
      </w:r>
      <w:r>
        <w:rPr>
          <w:spacing w:val="15"/>
          <w:sz w:val="15"/>
        </w:rPr>
        <w:t> </w:t>
      </w:r>
      <w:r>
        <w:rPr>
          <w:sz w:val="15"/>
        </w:rPr>
        <w:t>contributors</w:t>
      </w:r>
      <w:r>
        <w:rPr>
          <w:spacing w:val="15"/>
          <w:sz w:val="15"/>
        </w:rPr>
        <w:t> </w:t>
      </w:r>
      <w:r>
        <w:rPr>
          <w:sz w:val="15"/>
        </w:rPr>
        <w:t>and</w:t>
      </w:r>
      <w:r>
        <w:rPr>
          <w:spacing w:val="15"/>
          <w:sz w:val="15"/>
        </w:rPr>
        <w:t> </w:t>
      </w:r>
      <w:r>
        <w:rPr>
          <w:sz w:val="15"/>
        </w:rPr>
        <w:t>ran</w:t>
      </w:r>
      <w:r>
        <w:rPr>
          <w:spacing w:val="15"/>
          <w:sz w:val="15"/>
        </w:rPr>
        <w:t> </w:t>
      </w:r>
      <w:r>
        <w:rPr>
          <w:sz w:val="15"/>
        </w:rPr>
        <w:t>the</w:t>
      </w:r>
      <w:r>
        <w:rPr>
          <w:spacing w:val="15"/>
          <w:sz w:val="15"/>
        </w:rPr>
        <w:t> </w:t>
      </w:r>
      <w:r>
        <w:rPr>
          <w:sz w:val="15"/>
        </w:rPr>
        <w:t>section's</w:t>
      </w:r>
      <w:r>
        <w:rPr>
          <w:spacing w:val="15"/>
          <w:sz w:val="15"/>
        </w:rPr>
        <w:t> </w:t>
      </w:r>
      <w:r>
        <w:rPr>
          <w:sz w:val="15"/>
        </w:rPr>
        <w:t>$180K</w:t>
      </w:r>
      <w:r>
        <w:rPr>
          <w:spacing w:val="14"/>
          <w:sz w:val="15"/>
        </w:rPr>
        <w:t> </w:t>
      </w:r>
      <w:r>
        <w:rPr>
          <w:sz w:val="15"/>
        </w:rPr>
        <w:t>annual</w:t>
      </w:r>
      <w:r>
        <w:rPr>
          <w:spacing w:val="15"/>
          <w:sz w:val="15"/>
        </w:rPr>
        <w:t> </w:t>
      </w:r>
      <w:r>
        <w:rPr>
          <w:sz w:val="15"/>
        </w:rPr>
        <w:t>freelance</w:t>
      </w:r>
      <w:r>
        <w:rPr>
          <w:spacing w:val="15"/>
          <w:sz w:val="15"/>
        </w:rPr>
        <w:t> </w:t>
      </w:r>
      <w:r>
        <w:rPr>
          <w:spacing w:val="-2"/>
          <w:sz w:val="15"/>
        </w:rPr>
        <w:t>budget.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8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Helped</w:t>
      </w:r>
      <w:r>
        <w:rPr>
          <w:spacing w:val="14"/>
          <w:sz w:val="15"/>
        </w:rPr>
        <w:t> </w:t>
      </w:r>
      <w:r>
        <w:rPr>
          <w:sz w:val="15"/>
        </w:rPr>
        <w:t>redesign</w:t>
      </w:r>
      <w:r>
        <w:rPr>
          <w:spacing w:val="15"/>
          <w:sz w:val="15"/>
        </w:rPr>
        <w:t> </w:t>
      </w:r>
      <w:r>
        <w:rPr>
          <w:sz w:val="15"/>
        </w:rPr>
        <w:t>the</w:t>
      </w:r>
      <w:r>
        <w:rPr>
          <w:spacing w:val="15"/>
          <w:sz w:val="15"/>
        </w:rPr>
        <w:t> </w:t>
      </w:r>
      <w:r>
        <w:rPr>
          <w:sz w:val="15"/>
        </w:rPr>
        <w:t>print</w:t>
      </w:r>
      <w:r>
        <w:rPr>
          <w:spacing w:val="14"/>
          <w:sz w:val="15"/>
        </w:rPr>
        <w:t> </w:t>
      </w:r>
      <w:r>
        <w:rPr>
          <w:sz w:val="15"/>
        </w:rPr>
        <w:t>template</w:t>
      </w:r>
      <w:r>
        <w:rPr>
          <w:spacing w:val="15"/>
          <w:sz w:val="15"/>
        </w:rPr>
        <w:t> </w:t>
      </w:r>
      <w:r>
        <w:rPr>
          <w:sz w:val="15"/>
        </w:rPr>
        <w:t>alongside</w:t>
      </w:r>
      <w:r>
        <w:rPr>
          <w:spacing w:val="15"/>
          <w:sz w:val="15"/>
        </w:rPr>
        <w:t> </w:t>
      </w:r>
      <w:r>
        <w:rPr>
          <w:sz w:val="15"/>
        </w:rPr>
        <w:t>the</w:t>
      </w:r>
      <w:r>
        <w:rPr>
          <w:spacing w:val="15"/>
          <w:sz w:val="15"/>
        </w:rPr>
        <w:t> </w:t>
      </w:r>
      <w:r>
        <w:rPr>
          <w:sz w:val="15"/>
        </w:rPr>
        <w:t>art</w:t>
      </w:r>
      <w:r>
        <w:rPr>
          <w:spacing w:val="14"/>
          <w:sz w:val="15"/>
        </w:rPr>
        <w:t> </w:t>
      </w:r>
      <w:r>
        <w:rPr>
          <w:sz w:val="15"/>
        </w:rPr>
        <w:t>director</w:t>
      </w:r>
      <w:r>
        <w:rPr>
          <w:spacing w:val="15"/>
          <w:sz w:val="15"/>
        </w:rPr>
        <w:t> </w:t>
      </w:r>
      <w:r>
        <w:rPr>
          <w:sz w:val="15"/>
        </w:rPr>
        <w:t>for</w:t>
      </w:r>
      <w:r>
        <w:rPr>
          <w:spacing w:val="15"/>
          <w:sz w:val="15"/>
        </w:rPr>
        <w:t> </w:t>
      </w:r>
      <w:r>
        <w:rPr>
          <w:sz w:val="15"/>
        </w:rPr>
        <w:t>a</w:t>
      </w:r>
      <w:r>
        <w:rPr>
          <w:spacing w:val="14"/>
          <w:sz w:val="15"/>
        </w:rPr>
        <w:t> </w:t>
      </w:r>
      <w:r>
        <w:rPr>
          <w:sz w:val="15"/>
        </w:rPr>
        <w:t>2016</w:t>
      </w:r>
      <w:r>
        <w:rPr>
          <w:spacing w:val="15"/>
          <w:sz w:val="15"/>
        </w:rPr>
        <w:t> </w:t>
      </w:r>
      <w:r>
        <w:rPr>
          <w:spacing w:val="-2"/>
          <w:sz w:val="15"/>
        </w:rPr>
        <w:t>relaunch.</w:t>
      </w:r>
    </w:p>
    <w:p>
      <w:pPr>
        <w:pStyle w:val="BodyText"/>
        <w:spacing w:line="283" w:lineRule="auto" w:before="139"/>
        <w:ind w:left="358" w:right="5636" w:firstLine="0"/>
      </w:pPr>
      <w:r>
        <w:rPr/>
        <w:t>Associate Editor </w:t>
      </w:r>
      <w:r>
        <w:rPr>
          <w:rFonts w:ascii="Nueva Std Extended" w:hAnsi="Nueva Std Extended"/>
        </w:rPr>
        <w:t>|</w:t>
      </w:r>
      <w:r>
        <w:rPr>
          <w:rFonts w:ascii="Nueva Std Extended" w:hAnsi="Nueva Std Extended"/>
          <w:spacing w:val="33"/>
        </w:rPr>
        <w:t> </w:t>
      </w:r>
      <w:r>
        <w:rPr/>
        <w:t>Cedar Lantern Magazine, Raleigh, NC 2011 – 2013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8" w:lineRule="exact" w:before="142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Edited</w:t>
      </w:r>
      <w:r>
        <w:rPr>
          <w:spacing w:val="14"/>
          <w:sz w:val="15"/>
        </w:rPr>
        <w:t> </w:t>
      </w:r>
      <w:r>
        <w:rPr>
          <w:sz w:val="15"/>
        </w:rPr>
        <w:t>shorter</w:t>
      </w:r>
      <w:r>
        <w:rPr>
          <w:spacing w:val="14"/>
          <w:sz w:val="15"/>
        </w:rPr>
        <w:t> </w:t>
      </w:r>
      <w:r>
        <w:rPr>
          <w:sz w:val="15"/>
        </w:rPr>
        <w:t>features</w:t>
      </w:r>
      <w:r>
        <w:rPr>
          <w:spacing w:val="15"/>
          <w:sz w:val="15"/>
        </w:rPr>
        <w:t> </w:t>
      </w:r>
      <w:r>
        <w:rPr>
          <w:sz w:val="15"/>
        </w:rPr>
        <w:t>and</w:t>
      </w:r>
      <w:r>
        <w:rPr>
          <w:spacing w:val="14"/>
          <w:sz w:val="15"/>
        </w:rPr>
        <w:t> </w:t>
      </w:r>
      <w:r>
        <w:rPr>
          <w:sz w:val="15"/>
        </w:rPr>
        <w:t>FOB</w:t>
      </w:r>
      <w:r>
        <w:rPr>
          <w:spacing w:val="15"/>
          <w:sz w:val="15"/>
        </w:rPr>
        <w:t> </w:t>
      </w:r>
      <w:r>
        <w:rPr>
          <w:sz w:val="15"/>
        </w:rPr>
        <w:t>columns</w:t>
      </w:r>
      <w:r>
        <w:rPr>
          <w:spacing w:val="14"/>
          <w:sz w:val="15"/>
        </w:rPr>
        <w:t> </w:t>
      </w:r>
      <w:r>
        <w:rPr>
          <w:sz w:val="15"/>
        </w:rPr>
        <w:t>for</w:t>
      </w:r>
      <w:r>
        <w:rPr>
          <w:spacing w:val="14"/>
          <w:sz w:val="15"/>
        </w:rPr>
        <w:t> </w:t>
      </w:r>
      <w:r>
        <w:rPr>
          <w:sz w:val="15"/>
        </w:rPr>
        <w:t>the</w:t>
      </w:r>
      <w:r>
        <w:rPr>
          <w:spacing w:val="15"/>
          <w:sz w:val="15"/>
        </w:rPr>
        <w:t> </w:t>
      </w:r>
      <w:r>
        <w:rPr>
          <w:sz w:val="15"/>
        </w:rPr>
        <w:t>print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monthly.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3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Took</w:t>
      </w:r>
      <w:r>
        <w:rPr>
          <w:spacing w:val="16"/>
          <w:sz w:val="15"/>
        </w:rPr>
        <w:t> </w:t>
      </w:r>
      <w:r>
        <w:rPr>
          <w:sz w:val="15"/>
        </w:rPr>
        <w:t>over</w:t>
      </w:r>
      <w:r>
        <w:rPr>
          <w:spacing w:val="16"/>
          <w:sz w:val="15"/>
        </w:rPr>
        <w:t> </w:t>
      </w:r>
      <w:r>
        <w:rPr>
          <w:sz w:val="15"/>
        </w:rPr>
        <w:t>the</w:t>
      </w:r>
      <w:r>
        <w:rPr>
          <w:spacing w:val="16"/>
          <w:sz w:val="15"/>
        </w:rPr>
        <w:t> </w:t>
      </w:r>
      <w:r>
        <w:rPr>
          <w:sz w:val="15"/>
        </w:rPr>
        <w:t>back-of-book</w:t>
      </w:r>
      <w:r>
        <w:rPr>
          <w:spacing w:val="16"/>
          <w:sz w:val="15"/>
        </w:rPr>
        <w:t> </w:t>
      </w:r>
      <w:r>
        <w:rPr>
          <w:sz w:val="15"/>
        </w:rPr>
        <w:t>essay</w:t>
      </w:r>
      <w:r>
        <w:rPr>
          <w:spacing w:val="16"/>
          <w:sz w:val="15"/>
        </w:rPr>
        <w:t> </w:t>
      </w:r>
      <w:r>
        <w:rPr>
          <w:sz w:val="15"/>
        </w:rPr>
        <w:t>section</w:t>
      </w:r>
      <w:r>
        <w:rPr>
          <w:spacing w:val="16"/>
          <w:sz w:val="15"/>
        </w:rPr>
        <w:t> </w:t>
      </w:r>
      <w:r>
        <w:rPr>
          <w:sz w:val="15"/>
        </w:rPr>
        <w:t>and</w:t>
      </w:r>
      <w:r>
        <w:rPr>
          <w:spacing w:val="16"/>
          <w:sz w:val="15"/>
        </w:rPr>
        <w:t> </w:t>
      </w:r>
      <w:r>
        <w:rPr>
          <w:sz w:val="15"/>
        </w:rPr>
        <w:t>lifted</w:t>
      </w:r>
      <w:r>
        <w:rPr>
          <w:spacing w:val="16"/>
          <w:sz w:val="15"/>
        </w:rPr>
        <w:t> </w:t>
      </w:r>
      <w:r>
        <w:rPr>
          <w:sz w:val="15"/>
        </w:rPr>
        <w:t>submission</w:t>
      </w:r>
      <w:r>
        <w:rPr>
          <w:spacing w:val="16"/>
          <w:sz w:val="15"/>
        </w:rPr>
        <w:t> </w:t>
      </w:r>
      <w:r>
        <w:rPr>
          <w:sz w:val="15"/>
        </w:rPr>
        <w:t>quality</w:t>
      </w:r>
      <w:r>
        <w:rPr>
          <w:spacing w:val="17"/>
          <w:sz w:val="15"/>
        </w:rPr>
        <w:t> </w:t>
      </w:r>
      <w:r>
        <w:rPr>
          <w:sz w:val="15"/>
        </w:rPr>
        <w:t>through</w:t>
      </w:r>
      <w:r>
        <w:rPr>
          <w:spacing w:val="16"/>
          <w:sz w:val="15"/>
        </w:rPr>
        <w:t> </w:t>
      </w:r>
      <w:r>
        <w:rPr>
          <w:sz w:val="15"/>
        </w:rPr>
        <w:t>targeted</w:t>
      </w:r>
      <w:r>
        <w:rPr>
          <w:spacing w:val="16"/>
          <w:sz w:val="15"/>
        </w:rPr>
        <w:t> </w:t>
      </w:r>
      <w:r>
        <w:rPr>
          <w:spacing w:val="-2"/>
          <w:sz w:val="15"/>
        </w:rPr>
        <w:t>commissions.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3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Filled</w:t>
      </w:r>
      <w:r>
        <w:rPr>
          <w:spacing w:val="13"/>
          <w:sz w:val="15"/>
        </w:rPr>
        <w:t> </w:t>
      </w:r>
      <w:r>
        <w:rPr>
          <w:sz w:val="15"/>
        </w:rPr>
        <w:t>in</w:t>
      </w:r>
      <w:r>
        <w:rPr>
          <w:spacing w:val="13"/>
          <w:sz w:val="15"/>
        </w:rPr>
        <w:t> </w:t>
      </w:r>
      <w:r>
        <w:rPr>
          <w:sz w:val="15"/>
        </w:rPr>
        <w:t>on</w:t>
      </w:r>
      <w:r>
        <w:rPr>
          <w:spacing w:val="13"/>
          <w:sz w:val="15"/>
        </w:rPr>
        <w:t> </w:t>
      </w:r>
      <w:r>
        <w:rPr>
          <w:sz w:val="15"/>
        </w:rPr>
        <w:t>copy</w:t>
      </w:r>
      <w:r>
        <w:rPr>
          <w:spacing w:val="13"/>
          <w:sz w:val="15"/>
        </w:rPr>
        <w:t> </w:t>
      </w:r>
      <w:r>
        <w:rPr>
          <w:sz w:val="15"/>
        </w:rPr>
        <w:t>desk</w:t>
      </w:r>
      <w:r>
        <w:rPr>
          <w:spacing w:val="13"/>
          <w:sz w:val="15"/>
        </w:rPr>
        <w:t> </w:t>
      </w:r>
      <w:r>
        <w:rPr>
          <w:sz w:val="15"/>
        </w:rPr>
        <w:t>shifts</w:t>
      </w:r>
      <w:r>
        <w:rPr>
          <w:spacing w:val="13"/>
          <w:sz w:val="15"/>
        </w:rPr>
        <w:t> </w:t>
      </w:r>
      <w:r>
        <w:rPr>
          <w:sz w:val="15"/>
        </w:rPr>
        <w:t>during</w:t>
      </w:r>
      <w:r>
        <w:rPr>
          <w:spacing w:val="13"/>
          <w:sz w:val="15"/>
        </w:rPr>
        <w:t> </w:t>
      </w:r>
      <w:r>
        <w:rPr>
          <w:sz w:val="15"/>
        </w:rPr>
        <w:t>issue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close.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8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Coordinated</w:t>
      </w:r>
      <w:r>
        <w:rPr>
          <w:spacing w:val="15"/>
          <w:sz w:val="15"/>
        </w:rPr>
        <w:t> </w:t>
      </w:r>
      <w:r>
        <w:rPr>
          <w:sz w:val="15"/>
        </w:rPr>
        <w:t>photo</w:t>
      </w:r>
      <w:r>
        <w:rPr>
          <w:spacing w:val="16"/>
          <w:sz w:val="15"/>
        </w:rPr>
        <w:t> </w:t>
      </w:r>
      <w:r>
        <w:rPr>
          <w:sz w:val="15"/>
        </w:rPr>
        <w:t>shoots</w:t>
      </w:r>
      <w:r>
        <w:rPr>
          <w:spacing w:val="16"/>
          <w:sz w:val="15"/>
        </w:rPr>
        <w:t> </w:t>
      </w:r>
      <w:r>
        <w:rPr>
          <w:sz w:val="15"/>
        </w:rPr>
        <w:t>and</w:t>
      </w:r>
      <w:r>
        <w:rPr>
          <w:spacing w:val="15"/>
          <w:sz w:val="15"/>
        </w:rPr>
        <w:t> </w:t>
      </w:r>
      <w:r>
        <w:rPr>
          <w:sz w:val="15"/>
        </w:rPr>
        <w:t>travel</w:t>
      </w:r>
      <w:r>
        <w:rPr>
          <w:spacing w:val="16"/>
          <w:sz w:val="15"/>
        </w:rPr>
        <w:t> </w:t>
      </w:r>
      <w:r>
        <w:rPr>
          <w:sz w:val="15"/>
        </w:rPr>
        <w:t>for</w:t>
      </w:r>
      <w:r>
        <w:rPr>
          <w:spacing w:val="16"/>
          <w:sz w:val="15"/>
        </w:rPr>
        <w:t> </w:t>
      </w:r>
      <w:r>
        <w:rPr>
          <w:sz w:val="15"/>
        </w:rPr>
        <w:t>cover</w:t>
      </w:r>
      <w:r>
        <w:rPr>
          <w:spacing w:val="16"/>
          <w:sz w:val="15"/>
        </w:rPr>
        <w:t> </w:t>
      </w:r>
      <w:r>
        <w:rPr>
          <w:spacing w:val="-2"/>
          <w:sz w:val="15"/>
        </w:rPr>
        <w:t>features.</w:t>
      </w:r>
    </w:p>
    <w:p>
      <w:pPr>
        <w:pStyle w:val="Heading2"/>
        <w:spacing w:before="144"/>
      </w:pPr>
      <w:r>
        <w:rPr>
          <w:color w:val="4D4F83"/>
          <w:spacing w:val="-2"/>
          <w:sz w:val="24"/>
        </w:rPr>
        <w:t>E</w:t>
      </w:r>
      <w:r>
        <w:rPr>
          <w:color w:val="4D4F83"/>
          <w:spacing w:val="-2"/>
        </w:rPr>
        <w:t>ducation</w:t>
      </w:r>
    </w:p>
    <w:p>
      <w:pPr>
        <w:pStyle w:val="BodyText"/>
        <w:spacing w:before="59"/>
        <w:ind w:left="0" w:firstLine="0"/>
        <w:rPr>
          <w:b/>
          <w:sz w:val="20"/>
        </w:rPr>
      </w:pPr>
    </w:p>
    <w:p>
      <w:pPr>
        <w:pStyle w:val="BodyText"/>
        <w:ind w:left="358" w:firstLine="0"/>
      </w:pPr>
      <w:r>
        <w:rPr/>
        <w:t>M.F.A.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/>
        <w:t>Creative</w:t>
      </w:r>
      <w:r>
        <w:rPr>
          <w:spacing w:val="17"/>
        </w:rPr>
        <w:t> </w:t>
      </w:r>
      <w:r>
        <w:rPr/>
        <w:t>Writing</w:t>
      </w:r>
      <w:r>
        <w:rPr>
          <w:spacing w:val="17"/>
        </w:rPr>
        <w:t> </w:t>
      </w:r>
      <w:r>
        <w:rPr/>
        <w:t>(Nonfiction),</w:t>
      </w:r>
      <w:r>
        <w:rPr>
          <w:spacing w:val="17"/>
        </w:rPr>
        <w:t> </w:t>
      </w:r>
      <w:r>
        <w:rPr/>
        <w:t>University</w:t>
      </w:r>
      <w:r>
        <w:rPr>
          <w:spacing w:val="16"/>
        </w:rPr>
        <w:t> </w:t>
      </w:r>
      <w:r>
        <w:rPr/>
        <w:t>of</w:t>
      </w:r>
      <w:r>
        <w:rPr>
          <w:spacing w:val="17"/>
        </w:rPr>
        <w:t> </w:t>
      </w:r>
      <w:r>
        <w:rPr/>
        <w:t>North</w:t>
      </w:r>
      <w:r>
        <w:rPr>
          <w:spacing w:val="17"/>
        </w:rPr>
        <w:t> </w:t>
      </w:r>
      <w:r>
        <w:rPr/>
        <w:t>Carolina</w:t>
      </w:r>
      <w:r>
        <w:rPr>
          <w:spacing w:val="17"/>
        </w:rPr>
        <w:t> </w:t>
      </w:r>
      <w:r>
        <w:rPr/>
        <w:t>at</w:t>
      </w:r>
      <w:r>
        <w:rPr>
          <w:spacing w:val="17"/>
        </w:rPr>
        <w:t> </w:t>
      </w:r>
      <w:r>
        <w:rPr/>
        <w:t>Wilmington,</w:t>
      </w:r>
      <w:r>
        <w:rPr>
          <w:spacing w:val="16"/>
        </w:rPr>
        <w:t> </w:t>
      </w:r>
      <w:r>
        <w:rPr>
          <w:spacing w:val="-4"/>
        </w:rPr>
        <w:t>2011</w:t>
      </w:r>
    </w:p>
    <w:p>
      <w:pPr>
        <w:pStyle w:val="BodyText"/>
        <w:spacing w:before="90"/>
        <w:ind w:left="0" w:firstLine="0"/>
      </w:pPr>
    </w:p>
    <w:p>
      <w:pPr>
        <w:pStyle w:val="BodyText"/>
        <w:spacing w:line="626" w:lineRule="auto"/>
        <w:ind w:left="358" w:right="3803" w:firstLine="0"/>
      </w:pPr>
      <w:r>
        <w:rPr/>
        <w:t>B.A. in English and Journalism, University of North Carolina at Chapel Hill, 2008</w:t>
      </w:r>
      <w:r>
        <w:rPr>
          <w:spacing w:val="40"/>
        </w:rPr>
        <w:t> </w:t>
      </w:r>
      <w:r>
        <w:rPr/>
        <w:t>Columbia Publishing Course, Columbia University, 2009</w:t>
      </w:r>
    </w:p>
    <w:p>
      <w:pPr>
        <w:pStyle w:val="BodyText"/>
        <w:spacing w:before="27"/>
        <w:ind w:left="0" w:firstLine="0"/>
      </w:pPr>
    </w:p>
    <w:p>
      <w:pPr>
        <w:pStyle w:val="Heading2"/>
        <w:spacing w:before="1"/>
      </w:pPr>
      <w:r>
        <w:rPr>
          <w:color w:val="4D4F83"/>
          <w:sz w:val="24"/>
        </w:rPr>
        <w:t>K</w:t>
      </w:r>
      <w:r>
        <w:rPr>
          <w:color w:val="4D4F83"/>
        </w:rPr>
        <w:t>ey</w:t>
      </w:r>
      <w:r>
        <w:rPr>
          <w:color w:val="4D4F83"/>
          <w:spacing w:val="25"/>
        </w:rPr>
        <w:t> </w:t>
      </w:r>
      <w:r>
        <w:rPr>
          <w:color w:val="4D4F83"/>
          <w:spacing w:val="-2"/>
        </w:rPr>
        <w:t>Skills</w:t>
      </w:r>
    </w:p>
    <w:p>
      <w:pPr>
        <w:pStyle w:val="BodyText"/>
        <w:spacing w:before="10"/>
        <w:ind w:left="0" w:firstLine="0"/>
        <w:rPr>
          <w:b/>
          <w:sz w:val="8"/>
        </w:rPr>
      </w:pPr>
    </w:p>
    <w:p>
      <w:pPr>
        <w:pStyle w:val="BodyText"/>
        <w:spacing w:after="0"/>
        <w:rPr>
          <w:b/>
          <w:sz w:val="8"/>
        </w:rPr>
        <w:sectPr>
          <w:type w:val="continuous"/>
          <w:pgSz w:w="11920" w:h="16860"/>
          <w:pgMar w:top="0" w:bottom="0" w:left="850" w:right="992"/>
        </w:sectPr>
      </w:pPr>
    </w:p>
    <w:p>
      <w:pPr>
        <w:pStyle w:val="ListParagraph"/>
        <w:numPr>
          <w:ilvl w:val="0"/>
          <w:numId w:val="2"/>
        </w:numPr>
        <w:tabs>
          <w:tab w:pos="653" w:val="left" w:leader="none"/>
          <w:tab w:pos="655" w:val="left" w:leader="none"/>
        </w:tabs>
        <w:spacing w:line="175" w:lineRule="auto" w:before="158" w:after="0"/>
        <w:ind w:left="655" w:right="38" w:hanging="298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7650" cy="1070483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476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0" h="10704830">
                              <a:moveTo>
                                <a:pt x="247637" y="0"/>
                              </a:moveTo>
                              <a:lnTo>
                                <a:pt x="0" y="0"/>
                              </a:lnTo>
                              <a:lnTo>
                                <a:pt x="0" y="10382250"/>
                              </a:lnTo>
                              <a:lnTo>
                                <a:pt x="0" y="10704576"/>
                              </a:lnTo>
                              <a:lnTo>
                                <a:pt x="247637" y="10704576"/>
                              </a:lnTo>
                              <a:lnTo>
                                <a:pt x="247637" y="10382250"/>
                              </a:lnTo>
                              <a:lnTo>
                                <a:pt x="2476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F83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-.000035pt;width:19.5pt;height:842.9pt;mso-position-horizontal-relative:page;mso-position-vertical-relative:page;z-index:15728640" id="docshape1" coordorigin="0,0" coordsize="390,16858" path="m390,0l0,0,0,16350,0,16858,390,16858,390,16350,390,0xe" filled="true" fillcolor="#4d4f83" stroked="false">
                <v:path arrowok="t"/>
                <v:fill opacity="32899f" type="solid"/>
                <w10:wrap type="none"/>
              </v:shape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552449</wp:posOffset>
                </wp:positionH>
                <wp:positionV relativeFrom="page">
                  <wp:posOffset>8286749</wp:posOffset>
                </wp:positionV>
                <wp:extent cx="6534150" cy="952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534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4150" h="9525">
                              <a:moveTo>
                                <a:pt x="6534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34149" y="0"/>
                              </a:lnTo>
                              <a:lnTo>
                                <a:pt x="6534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652.499939pt;width:514.499959pt;height:.75pt;mso-position-horizontal-relative:page;mso-position-vertical-relative:page;z-index:15729152" id="docshape2" filled="true" fillcolor="#000000" stroked="false">
                <v:fill opacity="28783f" type="solid"/>
                <w10:wrap type="none"/>
              </v:rect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552449</wp:posOffset>
                </wp:positionH>
                <wp:positionV relativeFrom="page">
                  <wp:posOffset>9620249</wp:posOffset>
                </wp:positionV>
                <wp:extent cx="6534150" cy="952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534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4150" h="9525">
                              <a:moveTo>
                                <a:pt x="6534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34149" y="0"/>
                              </a:lnTo>
                              <a:lnTo>
                                <a:pt x="6534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757.499939pt;width:514.499959pt;height:.75pt;mso-position-horizontal-relative:page;mso-position-vertical-relative:page;z-index:15729664" id="docshape3" filled="true" fillcolor="#000000" stroked="false">
                <v:fill opacity="28783f" type="solid"/>
                <w10:wrap type="none"/>
              </v:rect>
            </w:pict>
          </mc:Fallback>
        </mc:AlternateContent>
      </w: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552449</wp:posOffset>
                </wp:positionH>
                <wp:positionV relativeFrom="page">
                  <wp:posOffset>2057399</wp:posOffset>
                </wp:positionV>
                <wp:extent cx="6534150" cy="952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534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4150" h="9525">
                              <a:moveTo>
                                <a:pt x="6534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34149" y="0"/>
                              </a:lnTo>
                              <a:lnTo>
                                <a:pt x="6534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161.999985pt;width:514.499959pt;height:.75pt;mso-position-horizontal-relative:page;mso-position-vertical-relative:page;z-index:15730176" id="docshape4" filled="true" fillcolor="#000000" stroked="false">
                <v:fill opacity="28783f" type="solid"/>
                <w10:wrap type="none"/>
              </v:rect>
            </w:pict>
          </mc:Fallback>
        </mc:AlternateContent>
      </w:r>
      <w:r>
        <w:rPr>
          <w:sz w:val="15"/>
        </w:rPr>
        <w:t>Developmental and </w:t>
      </w:r>
      <w:r>
        <w:rPr>
          <w:sz w:val="15"/>
        </w:rPr>
        <w:t>structural </w:t>
      </w:r>
      <w:r>
        <w:rPr>
          <w:spacing w:val="-2"/>
          <w:sz w:val="15"/>
        </w:rPr>
        <w:t>editing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40" w:lineRule="auto" w:before="96" w:after="0"/>
        <w:ind w:left="654" w:right="0" w:hanging="296"/>
        <w:jc w:val="left"/>
        <w:rPr>
          <w:sz w:val="15"/>
        </w:rPr>
      </w:pPr>
      <w:r>
        <w:rPr/>
        <w:br w:type="column"/>
      </w:r>
      <w:r>
        <w:rPr>
          <w:sz w:val="15"/>
        </w:rPr>
        <w:t>Long-form</w:t>
      </w:r>
      <w:r>
        <w:rPr>
          <w:spacing w:val="23"/>
          <w:sz w:val="15"/>
        </w:rPr>
        <w:t> </w:t>
      </w:r>
      <w:r>
        <w:rPr>
          <w:sz w:val="15"/>
        </w:rPr>
        <w:t>narrative</w:t>
      </w:r>
      <w:r>
        <w:rPr>
          <w:spacing w:val="24"/>
          <w:sz w:val="15"/>
        </w:rPr>
        <w:t> </w:t>
      </w:r>
      <w:r>
        <w:rPr>
          <w:spacing w:val="-2"/>
          <w:sz w:val="15"/>
        </w:rPr>
        <w:t>shaping</w:t>
      </w:r>
    </w:p>
    <w:p>
      <w:pPr>
        <w:pStyle w:val="ListParagraph"/>
        <w:spacing w:after="0" w:line="240" w:lineRule="auto"/>
        <w:jc w:val="left"/>
        <w:rPr>
          <w:sz w:val="15"/>
        </w:rPr>
        <w:sectPr>
          <w:type w:val="continuous"/>
          <w:pgSz w:w="11920" w:h="16860"/>
          <w:pgMar w:top="0" w:bottom="0" w:left="850" w:right="992"/>
          <w:cols w:num="2" w:equalWidth="0">
            <w:col w:w="2720" w:space="685"/>
            <w:col w:w="6673"/>
          </w:cols>
        </w:sectPr>
      </w:pPr>
    </w:p>
    <w:p>
      <w:pPr>
        <w:pStyle w:val="BodyText"/>
        <w:spacing w:before="161"/>
        <w:ind w:left="0" w:firstLine="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20" w:h="16860"/>
          <w:pgMar w:top="0" w:bottom="0" w:left="850" w:right="992"/>
        </w:sectPr>
      </w:pP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8" w:lineRule="exact" w:before="95" w:after="0"/>
        <w:ind w:left="654" w:right="0" w:hanging="296"/>
        <w:jc w:val="left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7650" cy="1070483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247650" cy="10704830"/>
                          <a:chExt cx="247650" cy="1070483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2476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F8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23849"/>
                            <a:ext cx="247650" cy="161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1619250">
                                <a:moveTo>
                                  <a:pt x="247649" y="1619249"/>
                                </a:moveTo>
                                <a:lnTo>
                                  <a:pt x="0" y="161924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1619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323849"/>
                            <a:ext cx="247650" cy="161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" h="1619250">
                                <a:moveTo>
                                  <a:pt x="247649" y="1619249"/>
                                </a:moveTo>
                                <a:lnTo>
                                  <a:pt x="0" y="1619249"/>
                                </a:lnTo>
                                <a:lnTo>
                                  <a:pt x="0" y="0"/>
                                </a:lnTo>
                                <a:lnTo>
                                  <a:pt x="247649" y="0"/>
                                </a:lnTo>
                                <a:lnTo>
                                  <a:pt x="247649" y="1619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F8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8pt;width:19.5pt;height:842.9pt;mso-position-horizontal-relative:page;mso-position-vertical-relative:page;z-index:15730688" id="docshapegroup5" coordorigin="0,0" coordsize="390,16858">
                <v:rect style="position:absolute;left:0;top:0;width:390;height:16858" id="docshape6" filled="true" fillcolor="#4d4f83" stroked="false">
                  <v:fill opacity="32899f" type="solid"/>
                </v:rect>
                <v:rect style="position:absolute;left:0;top:510;width:390;height:2550" id="docshape7" filled="true" fillcolor="#ffffff" stroked="false">
                  <v:fill type="solid"/>
                </v:rect>
                <v:rect style="position:absolute;left:0;top:510;width:390;height:2550" id="docshape8" filled="true" fillcolor="#4d4f83" stroked="false">
                  <v:fill opacity="32899f" type="solid"/>
                </v:rect>
                <w10:wrap type="none"/>
              </v:group>
            </w:pict>
          </mc:Fallback>
        </mc:AlternateContent>
      </w:r>
      <w:r>
        <w:rPr>
          <w:sz w:val="15"/>
        </w:rPr>
        <w:t>Acquisitions</w:t>
      </w:r>
      <w:r>
        <w:rPr>
          <w:spacing w:val="17"/>
          <w:sz w:val="15"/>
        </w:rPr>
        <w:t> </w:t>
      </w:r>
      <w:r>
        <w:rPr>
          <w:sz w:val="15"/>
        </w:rPr>
        <w:t>and</w:t>
      </w:r>
      <w:r>
        <w:rPr>
          <w:spacing w:val="18"/>
          <w:sz w:val="15"/>
        </w:rPr>
        <w:t> </w:t>
      </w:r>
      <w:r>
        <w:rPr>
          <w:sz w:val="15"/>
        </w:rPr>
        <w:t>list</w:t>
      </w:r>
      <w:r>
        <w:rPr>
          <w:spacing w:val="18"/>
          <w:sz w:val="15"/>
        </w:rPr>
        <w:t> </w:t>
      </w:r>
      <w:r>
        <w:rPr>
          <w:spacing w:val="-2"/>
          <w:sz w:val="15"/>
        </w:rPr>
        <w:t>building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93" w:lineRule="exact" w:before="0" w:after="0"/>
        <w:ind w:left="654" w:right="0" w:hanging="296"/>
        <w:jc w:val="left"/>
        <w:rPr>
          <w:sz w:val="15"/>
        </w:rPr>
      </w:pPr>
      <w:r>
        <w:rPr>
          <w:sz w:val="15"/>
        </w:rPr>
        <w:t>Editorial</w:t>
      </w:r>
      <w:r>
        <w:rPr>
          <w:spacing w:val="22"/>
          <w:sz w:val="15"/>
        </w:rPr>
        <w:t> </w:t>
      </w:r>
      <w:r>
        <w:rPr>
          <w:sz w:val="15"/>
        </w:rPr>
        <w:t>calendar</w:t>
      </w:r>
      <w:r>
        <w:rPr>
          <w:spacing w:val="23"/>
          <w:sz w:val="15"/>
        </w:rPr>
        <w:t> </w:t>
      </w:r>
      <w:r>
        <w:rPr>
          <w:spacing w:val="-2"/>
          <w:sz w:val="15"/>
        </w:rPr>
        <w:t>planning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93" w:lineRule="exact" w:before="0" w:after="0"/>
        <w:ind w:left="654" w:right="0" w:hanging="296"/>
        <w:jc w:val="left"/>
        <w:rPr>
          <w:sz w:val="15"/>
        </w:rPr>
      </w:pPr>
      <w:r>
        <w:rPr>
          <w:sz w:val="15"/>
        </w:rPr>
        <w:t>Fact-checking</w:t>
      </w:r>
      <w:r>
        <w:rPr>
          <w:spacing w:val="32"/>
          <w:sz w:val="15"/>
        </w:rPr>
        <w:t> </w:t>
      </w:r>
      <w:r>
        <w:rPr>
          <w:spacing w:val="-2"/>
          <w:sz w:val="15"/>
        </w:rPr>
        <w:t>oversight</w:t>
      </w:r>
    </w:p>
    <w:p>
      <w:pPr>
        <w:pStyle w:val="ListParagraph"/>
        <w:numPr>
          <w:ilvl w:val="0"/>
          <w:numId w:val="2"/>
        </w:numPr>
        <w:tabs>
          <w:tab w:pos="653" w:val="left" w:leader="none"/>
          <w:tab w:pos="655" w:val="left" w:leader="none"/>
        </w:tabs>
        <w:spacing w:line="189" w:lineRule="auto" w:before="21" w:after="0"/>
        <w:ind w:left="655" w:right="677" w:hanging="298"/>
        <w:jc w:val="left"/>
        <w:rPr>
          <w:sz w:val="15"/>
        </w:rPr>
      </w:pPr>
      <w:r>
        <w:rPr>
          <w:sz w:val="15"/>
        </w:rPr>
        <w:t>Contract and </w:t>
      </w:r>
      <w:r>
        <w:rPr>
          <w:sz w:val="15"/>
        </w:rPr>
        <w:t>rights </w:t>
      </w:r>
      <w:r>
        <w:rPr>
          <w:spacing w:val="-2"/>
          <w:sz w:val="15"/>
        </w:rPr>
        <w:t>negotiation</w:t>
      </w:r>
    </w:p>
    <w:p>
      <w:pPr>
        <w:pStyle w:val="ListParagraph"/>
        <w:numPr>
          <w:ilvl w:val="0"/>
          <w:numId w:val="2"/>
        </w:numPr>
        <w:tabs>
          <w:tab w:pos="653" w:val="left" w:leader="none"/>
          <w:tab w:pos="655" w:val="left" w:leader="none"/>
        </w:tabs>
        <w:spacing w:line="189" w:lineRule="auto" w:before="77" w:after="0"/>
        <w:ind w:left="655" w:right="325" w:hanging="298"/>
        <w:jc w:val="left"/>
        <w:rPr>
          <w:sz w:val="15"/>
        </w:rPr>
      </w:pPr>
      <w:r>
        <w:rPr>
          <w:sz w:val="15"/>
        </w:rPr>
        <w:t>Podcast and audio </w:t>
      </w:r>
      <w:r>
        <w:rPr>
          <w:sz w:val="15"/>
        </w:rPr>
        <w:t>story </w:t>
      </w:r>
      <w:r>
        <w:rPr>
          <w:spacing w:val="-2"/>
          <w:sz w:val="15"/>
        </w:rPr>
        <w:t>development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8" w:lineRule="exact" w:before="95" w:after="0"/>
        <w:ind w:left="654" w:right="0" w:hanging="296"/>
        <w:jc w:val="left"/>
        <w:rPr>
          <w:sz w:val="15"/>
        </w:rPr>
      </w:pPr>
      <w:r>
        <w:rPr/>
        <w:br w:type="column"/>
      </w:r>
      <w:r>
        <w:rPr>
          <w:sz w:val="15"/>
        </w:rPr>
        <w:t>Freelance</w:t>
      </w:r>
      <w:r>
        <w:rPr>
          <w:spacing w:val="19"/>
          <w:sz w:val="15"/>
        </w:rPr>
        <w:t> </w:t>
      </w:r>
      <w:r>
        <w:rPr>
          <w:sz w:val="15"/>
        </w:rPr>
        <w:t>budget</w:t>
      </w:r>
      <w:r>
        <w:rPr>
          <w:spacing w:val="20"/>
          <w:sz w:val="15"/>
        </w:rPr>
        <w:t> </w:t>
      </w:r>
      <w:r>
        <w:rPr>
          <w:spacing w:val="-2"/>
          <w:sz w:val="15"/>
        </w:rPr>
        <w:t>management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93" w:lineRule="exact" w:before="0" w:after="0"/>
        <w:ind w:left="654" w:right="0" w:hanging="296"/>
        <w:jc w:val="left"/>
        <w:rPr>
          <w:sz w:val="15"/>
        </w:rPr>
      </w:pPr>
      <w:r>
        <w:rPr>
          <w:sz w:val="15"/>
        </w:rPr>
        <w:t>Standards</w:t>
      </w:r>
      <w:r>
        <w:rPr>
          <w:spacing w:val="16"/>
          <w:sz w:val="15"/>
        </w:rPr>
        <w:t> </w:t>
      </w:r>
      <w:r>
        <w:rPr>
          <w:sz w:val="15"/>
        </w:rPr>
        <w:t>and</w:t>
      </w:r>
      <w:r>
        <w:rPr>
          <w:spacing w:val="16"/>
          <w:sz w:val="15"/>
        </w:rPr>
        <w:t> </w:t>
      </w:r>
      <w:r>
        <w:rPr>
          <w:sz w:val="15"/>
        </w:rPr>
        <w:t>legal</w:t>
      </w:r>
      <w:r>
        <w:rPr>
          <w:spacing w:val="16"/>
          <w:sz w:val="15"/>
        </w:rPr>
        <w:t> </w:t>
      </w:r>
      <w:r>
        <w:rPr>
          <w:sz w:val="15"/>
        </w:rPr>
        <w:t>review</w:t>
      </w:r>
      <w:r>
        <w:rPr>
          <w:spacing w:val="16"/>
          <w:sz w:val="15"/>
        </w:rPr>
        <w:t> </w:t>
      </w:r>
      <w:r>
        <w:rPr>
          <w:spacing w:val="-2"/>
          <w:sz w:val="15"/>
        </w:rPr>
        <w:t>workflows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93" w:lineRule="exact" w:before="0" w:after="0"/>
        <w:ind w:left="654" w:right="0" w:hanging="296"/>
        <w:jc w:val="left"/>
        <w:rPr>
          <w:sz w:val="15"/>
        </w:rPr>
      </w:pPr>
      <w:r>
        <w:rPr>
          <w:sz w:val="15"/>
        </w:rPr>
        <w:t>Staff</w:t>
      </w:r>
      <w:r>
        <w:rPr>
          <w:spacing w:val="17"/>
          <w:sz w:val="15"/>
        </w:rPr>
        <w:t> </w:t>
      </w:r>
      <w:r>
        <w:rPr>
          <w:sz w:val="15"/>
        </w:rPr>
        <w:t>hiring,</w:t>
      </w:r>
      <w:r>
        <w:rPr>
          <w:spacing w:val="17"/>
          <w:sz w:val="15"/>
        </w:rPr>
        <w:t> </w:t>
      </w:r>
      <w:r>
        <w:rPr>
          <w:sz w:val="15"/>
        </w:rPr>
        <w:t>mentorship,</w:t>
      </w:r>
      <w:r>
        <w:rPr>
          <w:spacing w:val="18"/>
          <w:sz w:val="15"/>
        </w:rPr>
        <w:t> </w:t>
      </w:r>
      <w:r>
        <w:rPr>
          <w:sz w:val="15"/>
        </w:rPr>
        <w:t>and</w:t>
      </w:r>
      <w:r>
        <w:rPr>
          <w:spacing w:val="17"/>
          <w:sz w:val="15"/>
        </w:rPr>
        <w:t> </w:t>
      </w:r>
      <w:r>
        <w:rPr>
          <w:spacing w:val="-2"/>
          <w:sz w:val="15"/>
        </w:rPr>
        <w:t>retention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8" w:lineRule="exact" w:before="0" w:after="0"/>
        <w:ind w:left="654" w:right="0" w:hanging="296"/>
        <w:jc w:val="left"/>
        <w:rPr>
          <w:sz w:val="15"/>
        </w:rPr>
      </w:pPr>
      <w:r>
        <w:rPr>
          <w:sz w:val="15"/>
        </w:rPr>
        <w:t>Cross-functional</w:t>
      </w:r>
      <w:r>
        <w:rPr>
          <w:spacing w:val="19"/>
          <w:sz w:val="15"/>
        </w:rPr>
        <w:t> </w:t>
      </w:r>
      <w:r>
        <w:rPr>
          <w:sz w:val="15"/>
        </w:rPr>
        <w:t>work</w:t>
      </w:r>
      <w:r>
        <w:rPr>
          <w:spacing w:val="19"/>
          <w:sz w:val="15"/>
        </w:rPr>
        <w:t> </w:t>
      </w:r>
      <w:r>
        <w:rPr>
          <w:sz w:val="15"/>
        </w:rPr>
        <w:t>with</w:t>
      </w:r>
      <w:r>
        <w:rPr>
          <w:spacing w:val="20"/>
          <w:sz w:val="15"/>
        </w:rPr>
        <w:t> </w:t>
      </w:r>
      <w:r>
        <w:rPr>
          <w:sz w:val="15"/>
        </w:rPr>
        <w:t>sales,</w:t>
      </w:r>
      <w:r>
        <w:rPr>
          <w:spacing w:val="19"/>
          <w:sz w:val="15"/>
        </w:rPr>
        <w:t> </w:t>
      </w:r>
      <w:r>
        <w:rPr>
          <w:sz w:val="15"/>
        </w:rPr>
        <w:t>marketing,</w:t>
      </w:r>
      <w:r>
        <w:rPr>
          <w:spacing w:val="20"/>
          <w:sz w:val="15"/>
        </w:rPr>
        <w:t> </w:t>
      </w:r>
      <w:r>
        <w:rPr>
          <w:sz w:val="15"/>
        </w:rPr>
        <w:t>and</w:t>
      </w:r>
      <w:r>
        <w:rPr>
          <w:spacing w:val="19"/>
          <w:sz w:val="15"/>
        </w:rPr>
        <w:t> </w:t>
      </w:r>
      <w:r>
        <w:rPr>
          <w:spacing w:val="-2"/>
          <w:sz w:val="15"/>
        </w:rPr>
        <w:t>design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40" w:lineRule="auto" w:before="139" w:after="0"/>
        <w:ind w:left="654" w:right="0" w:hanging="296"/>
        <w:jc w:val="left"/>
        <w:rPr>
          <w:sz w:val="15"/>
        </w:rPr>
      </w:pPr>
      <w:r>
        <w:rPr>
          <w:sz w:val="15"/>
        </w:rPr>
        <w:t>AP</w:t>
      </w:r>
      <w:r>
        <w:rPr>
          <w:spacing w:val="6"/>
          <w:sz w:val="15"/>
        </w:rPr>
        <w:t> </w:t>
      </w:r>
      <w:r>
        <w:rPr>
          <w:sz w:val="15"/>
        </w:rPr>
        <w:t>and</w:t>
      </w:r>
      <w:r>
        <w:rPr>
          <w:spacing w:val="12"/>
          <w:sz w:val="15"/>
        </w:rPr>
        <w:t> </w:t>
      </w:r>
      <w:r>
        <w:rPr>
          <w:sz w:val="15"/>
        </w:rPr>
        <w:t>Chicago</w:t>
      </w:r>
      <w:r>
        <w:rPr>
          <w:spacing w:val="12"/>
          <w:sz w:val="15"/>
        </w:rPr>
        <w:t> </w:t>
      </w:r>
      <w:r>
        <w:rPr>
          <w:spacing w:val="-2"/>
          <w:sz w:val="15"/>
        </w:rPr>
        <w:t>style</w:t>
      </w:r>
    </w:p>
    <w:sectPr>
      <w:type w:val="continuous"/>
      <w:pgSz w:w="11920" w:h="16860"/>
      <w:pgMar w:top="0" w:bottom="0" w:left="850" w:right="992"/>
      <w:cols w:num="2" w:equalWidth="0">
        <w:col w:w="2652" w:space="752"/>
        <w:col w:w="667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Nueva Std Extended">
    <w:altName w:val="Nueva Std Extended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8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9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9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9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28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57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87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17" w:hanging="29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655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65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71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7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8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68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9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10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07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784" w:hanging="296"/>
    </w:pPr>
    <w:rPr>
      <w:rFonts w:ascii="Arial" w:hAnsi="Arial" w:eastAsia="Arial" w:cs="Arial"/>
      <w:sz w:val="15"/>
      <w:szCs w:val="15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22"/>
      <w:ind w:left="154"/>
      <w:outlineLvl w:val="1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54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93" w:lineRule="exact"/>
      <w:ind w:left="784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heo.marchetti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2026-07-17T14:39:47Z</dcterms:created>
  <dcterms:modified xsi:type="dcterms:W3CDTF">2026-07-17T14:39:47Z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2026-07-17T00:00:00Z</vt:filetime>
  </property>
  <property fmtid="{D5CDD505-2E9C-101B-9397-08002B2CF9AE}" pid="5" name="Producer">
    <vt:lpwstr>pdf-merger-js</vt:lpwstr>
  </property>
</Properties>
</file>