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79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Brian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Scott</w:t>
      </w:r>
    </w:p>
    <w:p>
      <w:pPr>
        <w:pStyle w:val="Heading2"/>
      </w:pPr>
      <w:r>
        <w:rPr>
          <w:color w:val="FFFFFF"/>
          <w:spacing w:val="-2"/>
        </w:rPr>
        <w:t>Secretary</w:t>
      </w:r>
    </w:p>
    <w:p>
      <w:pPr>
        <w:spacing w:line="273" w:lineRule="auto" w:before="193"/>
        <w:ind w:left="379" w:right="38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summers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front-desk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clerical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work.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typing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speed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(78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WPM),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Google Workspace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Microsoft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365,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used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juggling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phones,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walk-ins,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filing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same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time.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</w:sectPr>
      </w:pPr>
    </w:p>
    <w:p>
      <w:pPr>
        <w:spacing w:before="75"/>
        <w:ind w:left="807" w:right="0" w:firstLine="0"/>
        <w:jc w:val="left"/>
        <w:rPr>
          <w:sz w:val="18"/>
        </w:rPr>
      </w:pPr>
      <w:r>
        <w:rPr>
          <w:spacing w:val="-4"/>
          <w:w w:val="105"/>
          <w:sz w:val="18"/>
        </w:rPr>
        <w:t>Tucson,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AZ</w:t>
      </w:r>
      <w:r>
        <w:rPr>
          <w:spacing w:val="-1"/>
          <w:sz w:val="18"/>
        </w:rPr>
        <w:t> </w:t>
      </w:r>
      <w:r>
        <w:rPr>
          <w:spacing w:val="-4"/>
          <w:w w:val="105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(520)</w:t>
      </w:r>
      <w:r>
        <w:rPr>
          <w:spacing w:val="16"/>
          <w:sz w:val="18"/>
        </w:rPr>
        <w:t> </w:t>
      </w:r>
      <w:r>
        <w:rPr>
          <w:sz w:val="18"/>
        </w:rPr>
        <w:t>555-</w:t>
      </w:r>
      <w:r>
        <w:rPr>
          <w:spacing w:val="-4"/>
          <w:sz w:val="18"/>
        </w:rPr>
        <w:t>0193</w:t>
      </w:r>
    </w:p>
    <w:p>
      <w:pPr>
        <w:pStyle w:val="BodyText"/>
        <w:spacing w:before="186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jordan.pham@email.com</w:t>
        </w:r>
      </w:hyperlink>
    </w:p>
    <w:p>
      <w:pPr>
        <w:pStyle w:val="Heading1"/>
        <w:spacing w:before="198"/>
        <w:ind w:left="993"/>
      </w:pPr>
      <w:r>
        <w:rPr>
          <w:b w:val="0"/>
        </w:rPr>
        <w:br w:type="column"/>
      </w:r>
      <w:r>
        <w:rPr>
          <w:color w:val="FFFFFF"/>
        </w:rPr>
        <w:t>PROFESSIONAL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EXPERIENCE</w:t>
      </w:r>
    </w:p>
    <w:p>
      <w:pPr>
        <w:spacing w:line="264" w:lineRule="auto" w:before="259"/>
        <w:ind w:left="807" w:right="0" w:firstLine="0"/>
        <w:jc w:val="left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ASSISTANT (PART-TIME) </w:t>
      </w:r>
      <w:r>
        <w:rPr>
          <w:position w:val="3"/>
          <w:sz w:val="20"/>
        </w:rPr>
        <w:t>| </w:t>
      </w:r>
      <w:r>
        <w:rPr>
          <w:b/>
          <w:sz w:val="20"/>
        </w:rPr>
        <w:t>SUNDIAL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PEDIATRIC DENTISTRY, TUCSON, AZ</w:t>
      </w:r>
    </w:p>
    <w:p>
      <w:pPr>
        <w:pStyle w:val="BodyText"/>
        <w:spacing w:before="2"/>
        <w:ind w:left="807"/>
      </w:pPr>
      <w:r>
        <w:rPr/>
        <w:t>2023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2904" w:space="313"/>
            <w:col w:w="8279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820" w:bottom="280" w:left="141" w:right="283"/>
        </w:sectPr>
      </w:pPr>
    </w:p>
    <w:p>
      <w:pPr>
        <w:pStyle w:val="BodyText"/>
        <w:spacing w:before="20"/>
        <w:rPr>
          <w:sz w:val="24"/>
        </w:rPr>
      </w:pPr>
    </w:p>
    <w:p>
      <w:pPr>
        <w:pStyle w:val="Heading1"/>
        <w:ind w:left="44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16" w:lineRule="auto" w:before="122" w:after="0"/>
        <w:ind w:left="342" w:right="478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Greet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roughly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40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patients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day,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verify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insurance,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check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 </w:t>
      </w:r>
      <w:r>
        <w:rPr>
          <w:spacing w:val="-2"/>
          <w:w w:val="105"/>
          <w:sz w:val="20"/>
        </w:rPr>
        <w:t>Dentrix.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1464" w:space="2702"/>
            <w:col w:w="7330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177" w:after="0"/>
        <w:ind w:left="677" w:right="545" w:hanging="298"/>
        <w:jc w:val="left"/>
        <w:rPr>
          <w:sz w:val="20"/>
        </w:rPr>
      </w:pPr>
      <w:r>
        <w:rPr>
          <w:w w:val="105"/>
          <w:sz w:val="20"/>
        </w:rPr>
        <w:t>Microsoft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365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Google </w:t>
      </w:r>
      <w:r>
        <w:rPr>
          <w:spacing w:val="-2"/>
          <w:w w:val="105"/>
          <w:sz w:val="20"/>
        </w:rPr>
        <w:t>Workspace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46" w:after="0"/>
        <w:ind w:left="675" w:right="0" w:hanging="296"/>
        <w:jc w:val="left"/>
        <w:rPr>
          <w:sz w:val="20"/>
        </w:rPr>
      </w:pPr>
      <w:r>
        <w:rPr>
          <w:sz w:val="20"/>
        </w:rPr>
        <w:t>Typing:</w:t>
      </w:r>
      <w:r>
        <w:rPr>
          <w:spacing w:val="3"/>
          <w:sz w:val="20"/>
        </w:rPr>
        <w:t> </w:t>
      </w:r>
      <w:r>
        <w:rPr>
          <w:sz w:val="20"/>
        </w:rPr>
        <w:t>78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WPM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30" w:after="0"/>
        <w:ind w:left="677" w:right="996" w:hanging="298"/>
        <w:jc w:val="left"/>
        <w:rPr>
          <w:sz w:val="20"/>
        </w:rPr>
      </w:pPr>
      <w:r>
        <w:rPr>
          <w:spacing w:val="-2"/>
          <w:w w:val="105"/>
          <w:sz w:val="20"/>
        </w:rPr>
        <w:t>Dentrix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Calendly scheduling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68" w:lineRule="exact" w:before="46" w:after="0"/>
        <w:ind w:left="675" w:right="0" w:hanging="296"/>
        <w:jc w:val="left"/>
        <w:rPr>
          <w:sz w:val="20"/>
        </w:rPr>
      </w:pPr>
      <w:r>
        <w:rPr>
          <w:sz w:val="20"/>
        </w:rPr>
        <w:t>Phone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front-desk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reception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72" w:after="0"/>
        <w:ind w:left="677" w:right="119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Schedule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conﬁrm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appointments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three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providers;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reduced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no-shows after switching to two-day reminder texts.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28" w:lineRule="auto" w:before="59" w:after="0"/>
        <w:ind w:left="677" w:right="108" w:hanging="298"/>
        <w:jc w:val="left"/>
        <w:rPr>
          <w:sz w:val="20"/>
        </w:rPr>
      </w:pPr>
      <w:r>
        <w:rPr>
          <w:w w:val="105"/>
          <w:sz w:val="20"/>
        </w:rPr>
        <w:t>Scan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ﬁle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charts,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keeping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records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compliant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HIPAA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storage </w:t>
      </w:r>
      <w:r>
        <w:rPr>
          <w:spacing w:val="-2"/>
          <w:w w:val="105"/>
          <w:sz w:val="20"/>
        </w:rPr>
        <w:t>rules.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45" w:after="0"/>
        <w:ind w:left="675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Take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payments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post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end-of-day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deposits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averaging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$3,150.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596" w:space="235"/>
            <w:col w:w="7665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103" w:after="0"/>
        <w:ind w:left="677" w:right="590" w:hanging="298"/>
        <w:jc w:val="left"/>
        <w:rPr>
          <w:sz w:val="20"/>
        </w:rPr>
      </w:pPr>
      <w:r>
        <w:rPr>
          <w:w w:val="105"/>
          <w:sz w:val="20"/>
        </w:rPr>
        <w:t>Filing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records </w:t>
      </w:r>
      <w:r>
        <w:rPr>
          <w:spacing w:val="-2"/>
          <w:w w:val="105"/>
          <w:sz w:val="2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60" w:lineRule="exact" w:before="61" w:after="0"/>
        <w:ind w:left="675" w:right="0" w:hanging="296"/>
        <w:jc w:val="left"/>
        <w:rPr>
          <w:sz w:val="20"/>
        </w:rPr>
      </w:pPr>
      <w:r>
        <w:rPr>
          <w:w w:val="105"/>
          <w:sz w:val="20"/>
        </w:rPr>
        <w:t>Cash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handling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spacing w:val="-5"/>
          <w:w w:val="105"/>
          <w:sz w:val="20"/>
        </w:rPr>
        <w:t>POS</w:t>
      </w:r>
    </w:p>
    <w:p>
      <w:pPr>
        <w:spacing w:line="232" w:lineRule="exact" w:before="0"/>
        <w:ind w:left="37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FRONT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DESK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INTERN</w:t>
      </w:r>
      <w:r>
        <w:rPr>
          <w:b/>
          <w:spacing w:val="6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7"/>
          <w:position w:val="3"/>
          <w:sz w:val="20"/>
        </w:rPr>
        <w:t> </w:t>
      </w:r>
      <w:r>
        <w:rPr>
          <w:b/>
          <w:sz w:val="20"/>
        </w:rPr>
        <w:t>SAGUARO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VALLEY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COMMERCE,</w:t>
      </w:r>
    </w:p>
    <w:p>
      <w:pPr>
        <w:pStyle w:val="Heading3"/>
        <w:spacing w:before="23"/>
      </w:pPr>
      <w:r>
        <w:rPr/>
        <w:t>TUCSON,</w:t>
      </w:r>
      <w:r>
        <w:rPr>
          <w:spacing w:val="5"/>
        </w:rPr>
        <w:t> </w:t>
      </w:r>
      <w:r>
        <w:rPr>
          <w:spacing w:val="-5"/>
        </w:rPr>
        <w:t>AZ</w:t>
      </w:r>
    </w:p>
    <w:p>
      <w:pPr>
        <w:pStyle w:val="BodyText"/>
        <w:spacing w:before="25"/>
        <w:ind w:left="379"/>
      </w:pPr>
      <w:r>
        <w:rPr>
          <w:spacing w:val="-2"/>
        </w:rPr>
        <w:t>SUMMER</w:t>
      </w:r>
      <w:r>
        <w:rPr>
          <w:spacing w:val="-10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2921" w:space="724"/>
            <w:col w:w="7851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85" w:after="0"/>
        <w:ind w:left="675" w:right="0" w:hanging="296"/>
        <w:jc w:val="left"/>
        <w:rPr>
          <w:sz w:val="20"/>
        </w:rPr>
      </w:pPr>
      <w:r>
        <w:rPr>
          <w:sz w:val="20"/>
        </w:rPr>
        <w:t>Vietnamese</w:t>
      </w:r>
      <w:r>
        <w:rPr>
          <w:spacing w:val="-2"/>
          <w:sz w:val="20"/>
        </w:rPr>
        <w:t> (ﬂuent)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21" w:after="0"/>
        <w:ind w:left="677" w:right="456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Answered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member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calls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walk-in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questions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events,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dues,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 ribbon cuttings.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88" w:after="0"/>
        <w:ind w:left="677" w:right="491" w:hanging="298"/>
        <w:jc w:val="left"/>
        <w:rPr>
          <w:sz w:val="20"/>
        </w:rPr>
      </w:pPr>
      <w:r>
        <w:rPr>
          <w:w w:val="105"/>
          <w:sz w:val="20"/>
        </w:rPr>
        <w:t>Helped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prep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mailings,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member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packets,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name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badges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monthly networking lunches.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72" w:after="0"/>
        <w:ind w:left="677" w:right="435" w:hanging="298"/>
        <w:jc w:val="left"/>
        <w:rPr>
          <w:sz w:val="20"/>
        </w:rPr>
      </w:pPr>
      <w:r>
        <w:rPr>
          <w:w w:val="105"/>
          <w:sz w:val="20"/>
        </w:rPr>
        <w:t>Updated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member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directory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QuickBase,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correcting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200+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outdated contact records.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2475" w:space="1357"/>
            <w:col w:w="7664"/>
          </w:cols>
        </w:sectPr>
      </w:pPr>
    </w:p>
    <w:p>
      <w:pPr>
        <w:pStyle w:val="Heading1"/>
        <w:spacing w:before="262"/>
        <w:ind w:right="16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963148"/>
                            <a:ext cx="756856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741680">
                                <a:moveTo>
                                  <a:pt x="0" y="741427"/>
                                </a:moveTo>
                                <a:lnTo>
                                  <a:pt x="7568183" y="74142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9963137"/>
                                </a:moveTo>
                                <a:lnTo>
                                  <a:pt x="2444839" y="9963137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996313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0"/>
                                </a:lnTo>
                                <a:lnTo>
                                  <a:pt x="2444839" y="2286000"/>
                                </a:lnTo>
                                <a:lnTo>
                                  <a:pt x="2454351" y="2286000"/>
                                </a:lnTo>
                                <a:lnTo>
                                  <a:pt x="7568171" y="22860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285999"/>
                            <a:ext cx="756856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7677150">
                                <a:moveTo>
                                  <a:pt x="756818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85999"/>
                            <a:ext cx="245745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77150">
                                <a:moveTo>
                                  <a:pt x="245744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285999"/>
                            <a:ext cx="952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77150">
                                <a:moveTo>
                                  <a:pt x="952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609974"/>
                            <a:ext cx="23526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295275">
                                <a:moveTo>
                                  <a:pt x="2352674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352674" y="0"/>
                                </a:lnTo>
                                <a:lnTo>
                                  <a:pt x="2352674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41934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85749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2384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285999"/>
                            <a:ext cx="511111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677150">
                                <a:moveTo>
                                  <a:pt x="511073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47937" y="2514612"/>
                            <a:ext cx="492061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4772025">
                                <a:moveTo>
                                  <a:pt x="4920234" y="4467212"/>
                                </a:moveTo>
                                <a:lnTo>
                                  <a:pt x="0" y="4467212"/>
                                </a:lnTo>
                                <a:lnTo>
                                  <a:pt x="0" y="4772012"/>
                                </a:lnTo>
                                <a:lnTo>
                                  <a:pt x="4920234" y="4772012"/>
                                </a:lnTo>
                                <a:lnTo>
                                  <a:pt x="4920234" y="4467212"/>
                                </a:lnTo>
                                <a:close/>
                              </a:path>
                              <a:path w="4920615" h="4772025">
                                <a:moveTo>
                                  <a:pt x="4920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62"/>
                                </a:lnTo>
                                <a:lnTo>
                                  <a:pt x="4920234" y="295262"/>
                                </a:lnTo>
                                <a:lnTo>
                                  <a:pt x="492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8816" id="docshapegroup1" coordorigin="0,0" coordsize="11919,16858">
                <v:rect style="position:absolute;left:0;top:15690;width:11919;height:1168" id="docshape2" filled="true" fillcolor="#004f00" stroked="false">
                  <v:fill opacity="32899f" type="solid"/>
                </v:rect>
                <v:shape style="position:absolute;left:0;top:0;width:11919;height:16858" id="docshape3" coordorigin="0,0" coordsize="11919,16858" path="m3865,15690l3850,15690,3850,16858,3865,16858,3865,15690xm11918,0l3865,0,3850,0,0,0,0,3600,3850,3600,3865,3600,11918,3600,11918,0xe" filled="true" fillcolor="#424242" stroked="false">
                  <v:path arrowok="t"/>
                  <v:fill type="solid"/>
                </v:shape>
                <v:rect style="position:absolute;left:0;top:3600;width:11919;height:12090" id="docshape4" filled="true" fillcolor="#ffffff" stroked="false">
                  <v:fill type="solid"/>
                </v:rect>
                <v:rect style="position:absolute;left:0;top:3600;width:3870;height:12090" id="docshape5" filled="true" fillcolor="#004f00" stroked="false">
                  <v:fill opacity="32899f" type="solid"/>
                </v:rect>
                <v:rect style="position:absolute;left:3855;top:3600;width:15;height:12090" id="docshape6" filled="true" fillcolor="#424242" stroked="false">
                  <v:fill type="solid"/>
                </v:rect>
                <v:rect style="position:absolute;left:0;top:5685;width:3705;height:465" id="docshape7" filled="true" fillcolor="#004f00" stroked="false">
                  <v:fill type="solid"/>
                </v:rect>
                <v:shape style="position:absolute;left:525;top:3810;width:255;height:360" type="#_x0000_t75" id="docshape8" stroked="false">
                  <v:imagedata r:id="rId6" o:title=""/>
                </v:shape>
                <v:shape style="position:absolute;left:525;top:4500;width:255;height:261" type="#_x0000_t75" id="docshape9" stroked="false">
                  <v:imagedata r:id="rId7" o:title=""/>
                </v:shape>
                <v:shape style="position:absolute;left:525;top:5100;width:255;height:300" type="#_x0000_t75" id="docshape10" stroked="false">
                  <v:imagedata r:id="rId8" o:title=""/>
                </v:shape>
                <v:rect style="position:absolute;left:3870;top:3600;width:8049;height:12090" id="docshape11" filled="true" fillcolor="#004f00" stroked="false">
                  <v:fill opacity="32899f" type="solid"/>
                </v:rect>
                <v:shape style="position:absolute;left:4169;top:3960;width:7749;height:7515" id="docshape12" coordorigin="4170,3960" coordsize="7749,7515" path="m11918,10995l4170,10995,4170,11475,11918,11475,11918,10995xm11918,3960l4170,3960,4170,4425,11918,4425,11918,3960xe" filled="true" fillcolor="#004f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321" w:val="left" w:leader="none"/>
        </w:tabs>
        <w:spacing w:line="240" w:lineRule="auto" w:before="198" w:after="0"/>
        <w:ind w:left="4321" w:right="0" w:hanging="296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Science,</w:t>
      </w:r>
      <w:r>
        <w:rPr>
          <w:spacing w:val="13"/>
          <w:sz w:val="20"/>
        </w:rPr>
        <w:t> </w:t>
      </w:r>
      <w:r>
        <w:rPr>
          <w:sz w:val="20"/>
        </w:rPr>
        <w:t>Business</w:t>
      </w:r>
      <w:r>
        <w:rPr>
          <w:spacing w:val="12"/>
          <w:sz w:val="20"/>
        </w:rPr>
        <w:t> </w:t>
      </w:r>
      <w:r>
        <w:rPr>
          <w:sz w:val="20"/>
        </w:rPr>
        <w:t>Administration,</w:t>
      </w:r>
      <w:r>
        <w:rPr>
          <w:spacing w:val="13"/>
          <w:sz w:val="20"/>
        </w:rPr>
        <w:t> </w:t>
      </w:r>
      <w:r>
        <w:rPr>
          <w:sz w:val="20"/>
        </w:rPr>
        <w:t>University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Arizona,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1"/>
        </w:numPr>
        <w:tabs>
          <w:tab w:pos="4321" w:val="left" w:leader="none"/>
        </w:tabs>
        <w:spacing w:line="240" w:lineRule="auto" w:before="1" w:after="0"/>
        <w:ind w:left="4321" w:right="0" w:hanging="296"/>
        <w:jc w:val="left"/>
        <w:rPr>
          <w:sz w:val="20"/>
        </w:rPr>
      </w:pPr>
      <w:r>
        <w:rPr>
          <w:sz w:val="20"/>
        </w:rPr>
        <w:t>Microsoft</w:t>
      </w:r>
      <w:r>
        <w:rPr>
          <w:spacing w:val="14"/>
          <w:sz w:val="20"/>
        </w:rPr>
        <w:t> </w:t>
      </w:r>
      <w:r>
        <w:rPr>
          <w:sz w:val="20"/>
        </w:rPr>
        <w:t>Ofﬁce</w:t>
      </w:r>
      <w:r>
        <w:rPr>
          <w:spacing w:val="15"/>
          <w:sz w:val="20"/>
        </w:rPr>
        <w:t> </w:t>
      </w:r>
      <w:r>
        <w:rPr>
          <w:sz w:val="20"/>
        </w:rPr>
        <w:t>Specialist:</w:t>
      </w:r>
      <w:r>
        <w:rPr>
          <w:spacing w:val="15"/>
          <w:sz w:val="20"/>
        </w:rPr>
        <w:t> </w:t>
      </w:r>
      <w:r>
        <w:rPr>
          <w:sz w:val="20"/>
        </w:rPr>
        <w:t>Word</w:t>
      </w:r>
      <w:r>
        <w:rPr>
          <w:spacing w:val="15"/>
          <w:sz w:val="20"/>
        </w:rPr>
        <w:t> </w:t>
      </w:r>
      <w:r>
        <w:rPr>
          <w:sz w:val="20"/>
        </w:rPr>
        <w:t>Associate,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2023</w:t>
      </w:r>
    </w:p>
    <w:sectPr>
      <w:type w:val="continuous"/>
      <w:pgSz w:w="11920" w:h="16860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37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79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67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rdan.pham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2026-07-01T19:32:17Z</dcterms:created>
  <dcterms:modified xsi:type="dcterms:W3CDTF">2026-07-01T19:32:17Z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