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269" w:right="77" w:firstLine="0"/>
        <w:jc w:val="center"/>
        <w:rPr>
          <w:b/>
          <w:sz w:val="74"/>
        </w:rPr>
      </w:pPr>
      <w:r>
        <w:rPr>
          <w:color w:val="664EA6"/>
          <w:sz w:val="74"/>
        </w:rPr>
        <w:t>Timothy</w:t>
      </w:r>
      <w:r>
        <w:rPr>
          <w:color w:val="664EA6"/>
          <w:spacing w:val="-15"/>
          <w:w w:val="150"/>
          <w:sz w:val="74"/>
        </w:rPr>
        <w:t> </w:t>
      </w:r>
      <w:r>
        <w:rPr>
          <w:b/>
          <w:color w:val="664EA6"/>
          <w:spacing w:val="9"/>
          <w:sz w:val="74"/>
        </w:rPr>
        <w:t>Nguyen</w:t>
      </w:r>
    </w:p>
    <w:p>
      <w:pPr>
        <w:spacing w:before="195"/>
        <w:ind w:left="4269" w:right="118" w:firstLine="0"/>
        <w:jc w:val="center"/>
        <w:rPr>
          <w:sz w:val="20"/>
        </w:rPr>
      </w:pPr>
      <w:r>
        <w:rPr>
          <w:color w:val="664EA6"/>
          <w:sz w:val="20"/>
        </w:rPr>
        <w:t>D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I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R</w:t>
      </w:r>
      <w:r>
        <w:rPr>
          <w:color w:val="664EA6"/>
          <w:spacing w:val="2"/>
          <w:sz w:val="20"/>
        </w:rPr>
        <w:t> </w:t>
      </w:r>
      <w:r>
        <w:rPr>
          <w:color w:val="664EA6"/>
          <w:sz w:val="20"/>
        </w:rPr>
        <w:t>E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C</w:t>
      </w:r>
      <w:r>
        <w:rPr>
          <w:color w:val="664EA6"/>
          <w:spacing w:val="3"/>
          <w:sz w:val="20"/>
        </w:rPr>
        <w:t> </w:t>
      </w:r>
      <w:r>
        <w:rPr>
          <w:color w:val="664EA6"/>
          <w:sz w:val="20"/>
        </w:rPr>
        <w:t>T</w:t>
      </w:r>
      <w:r>
        <w:rPr>
          <w:color w:val="664EA6"/>
          <w:spacing w:val="-2"/>
          <w:sz w:val="20"/>
        </w:rPr>
        <w:t> </w:t>
      </w:r>
      <w:r>
        <w:rPr>
          <w:color w:val="664EA6"/>
          <w:sz w:val="20"/>
        </w:rPr>
        <w:t>O</w:t>
      </w:r>
      <w:r>
        <w:rPr>
          <w:color w:val="664EA6"/>
          <w:spacing w:val="3"/>
          <w:sz w:val="20"/>
        </w:rPr>
        <w:t> </w:t>
      </w:r>
      <w:r>
        <w:rPr>
          <w:color w:val="664EA6"/>
          <w:spacing w:val="-10"/>
          <w:sz w:val="20"/>
        </w:rPr>
        <w:t>R</w:t>
      </w:r>
    </w:p>
    <w:p>
      <w:pPr>
        <w:pStyle w:val="BodyText"/>
        <w:spacing w:before="159"/>
        <w:rPr>
          <w:sz w:val="20"/>
        </w:rPr>
      </w:pPr>
    </w:p>
    <w:p>
      <w:pPr>
        <w:spacing w:line="273" w:lineRule="auto" w:before="0"/>
        <w:ind w:left="4269" w:right="63" w:firstLine="0"/>
        <w:jc w:val="center"/>
        <w:rPr>
          <w:sz w:val="18"/>
        </w:rPr>
      </w:pPr>
      <w:r>
        <w:rPr>
          <w:w w:val="105"/>
          <w:sz w:val="18"/>
        </w:rPr>
        <w:t>Director of Operations with 11 years across SaaS and fintech, leading cross-functional teams of 25-40 people. Track record of turning around underperforming business lines and building reporting systems that surface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problems before they hit the P&amp;L.</w:t>
      </w: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860" w:bottom="280" w:left="425" w:right="425"/>
        </w:sectPr>
      </w:pPr>
    </w:p>
    <w:p>
      <w:pPr>
        <w:pStyle w:val="BodyText"/>
        <w:spacing w:before="73"/>
        <w:rPr>
          <w:sz w:val="26"/>
        </w:rPr>
      </w:pPr>
    </w:p>
    <w:p>
      <w:pPr>
        <w:pStyle w:val="Heading1"/>
      </w:pPr>
      <w:r>
        <w:rPr>
          <w:color w:val="664EA6"/>
          <w:spacing w:val="-2"/>
        </w:rPr>
        <w:t>CONTACT</w:t>
      </w:r>
      <w:r>
        <w:rPr>
          <w:color w:val="664EA6"/>
          <w:spacing w:val="-6"/>
        </w:rPr>
        <w:t> </w:t>
      </w:r>
      <w:r>
        <w:rPr>
          <w:color w:val="664EA6"/>
          <w:spacing w:val="-4"/>
        </w:rPr>
        <w:t>INFORMATION</w:t>
      </w:r>
    </w:p>
    <w:p>
      <w:pPr>
        <w:spacing w:before="57"/>
        <w:ind w:left="77" w:right="0" w:firstLine="0"/>
        <w:jc w:val="left"/>
        <w:rPr>
          <w:b/>
          <w:sz w:val="26"/>
        </w:rPr>
      </w:pPr>
      <w:r>
        <w:rPr/>
        <w:br w:type="column"/>
      </w:r>
      <w:r>
        <w:rPr>
          <w:b/>
          <w:color w:val="664EA6"/>
          <w:sz w:val="26"/>
        </w:rPr>
        <w:t>PROFESSIONAL</w:t>
      </w:r>
      <w:r>
        <w:rPr>
          <w:b/>
          <w:color w:val="664EA6"/>
          <w:spacing w:val="-5"/>
          <w:sz w:val="26"/>
        </w:rPr>
        <w:t> </w:t>
      </w:r>
      <w:r>
        <w:rPr>
          <w:b/>
          <w:color w:val="664EA6"/>
          <w:spacing w:val="-2"/>
          <w:sz w:val="26"/>
        </w:rPr>
        <w:t>EXPERIENCE</w:t>
      </w:r>
    </w:p>
    <w:p>
      <w:pPr>
        <w:pStyle w:val="BodyText"/>
        <w:spacing w:before="2"/>
        <w:rPr>
          <w:b/>
          <w:sz w:val="26"/>
        </w:rPr>
      </w:pPr>
    </w:p>
    <w:p>
      <w:pPr>
        <w:spacing w:before="0"/>
        <w:ind w:left="77" w:right="0" w:firstLine="0"/>
        <w:jc w:val="left"/>
        <w:rPr>
          <w:sz w:val="18"/>
        </w:rPr>
      </w:pPr>
      <w:r>
        <w:rPr>
          <w:spacing w:val="-2"/>
          <w:w w:val="105"/>
          <w:sz w:val="18"/>
        </w:rPr>
        <w:t>Director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of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Operations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Northfork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Lending,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Charlotte,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NC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|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2021</w:t>
      </w:r>
      <w:r>
        <w:rPr>
          <w:spacing w:val="-4"/>
          <w:w w:val="105"/>
          <w:sz w:val="18"/>
        </w:rPr>
        <w:t> </w:t>
      </w:r>
      <w:r>
        <w:rPr>
          <w:spacing w:val="-2"/>
          <w:w w:val="105"/>
          <w:sz w:val="18"/>
        </w:rPr>
        <w:t>–</w:t>
      </w:r>
      <w:r>
        <w:rPr>
          <w:spacing w:val="-5"/>
          <w:w w:val="105"/>
          <w:sz w:val="18"/>
        </w:rPr>
        <w:t> </w:t>
      </w:r>
      <w:r>
        <w:rPr>
          <w:spacing w:val="-2"/>
          <w:w w:val="105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860" w:bottom="280" w:left="425" w:right="425"/>
          <w:cols w:num="2" w:equalWidth="0">
            <w:col w:w="3221" w:space="703"/>
            <w:col w:w="7146"/>
          </w:cols>
        </w:sectPr>
      </w:pPr>
    </w:p>
    <w:p>
      <w:pPr>
        <w:pStyle w:val="BodyText"/>
        <w:spacing w:before="172"/>
        <w:ind w:left="839"/>
      </w:pPr>
      <w:r>
        <w:rPr>
          <w:spacing w:val="-2"/>
          <w:w w:val="105"/>
        </w:rPr>
        <w:t>(704)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555-</w:t>
      </w:r>
      <w:r>
        <w:rPr>
          <w:spacing w:val="-4"/>
          <w:w w:val="105"/>
        </w:rPr>
        <w:t>0142</w:t>
      </w:r>
    </w:p>
    <w:p>
      <w:pPr>
        <w:pStyle w:val="BodyText"/>
        <w:spacing w:before="157"/>
      </w:pPr>
    </w:p>
    <w:p>
      <w:pPr>
        <w:pStyle w:val="BodyText"/>
        <w:spacing w:line="664" w:lineRule="auto"/>
        <w:ind w:left="839"/>
      </w:pPr>
      <w:hyperlink r:id="rId5">
        <w:r>
          <w:rPr>
            <w:spacing w:val="-2"/>
            <w:w w:val="105"/>
          </w:rPr>
          <w:t>priya.raman@example.com</w:t>
        </w:r>
      </w:hyperlink>
      <w:r>
        <w:rPr>
          <w:spacing w:val="-2"/>
          <w:w w:val="105"/>
        </w:rPr>
        <w:t> </w:t>
      </w:r>
      <w:r>
        <w:rPr>
          <w:w w:val="105"/>
        </w:rPr>
        <w:t>Charlotte, NC 12345</w:t>
      </w:r>
    </w:p>
    <w:p>
      <w:pPr>
        <w:pStyle w:val="Heading1"/>
        <w:spacing w:before="177"/>
      </w:pPr>
      <w:r>
        <w:rPr>
          <w:color w:val="664EA6"/>
        </w:rPr>
        <w:t>KEY</w:t>
      </w:r>
      <w:r>
        <w:rPr>
          <w:color w:val="664EA6"/>
          <w:spacing w:val="-5"/>
        </w:rPr>
        <w:t> </w:t>
      </w:r>
      <w:r>
        <w:rPr>
          <w:color w:val="664EA6"/>
          <w:spacing w:val="-2"/>
        </w:rPr>
        <w:t>SKILLS</w:t>
      </w:r>
    </w:p>
    <w:p>
      <w:pPr>
        <w:pStyle w:val="BodyText"/>
        <w:spacing w:line="393" w:lineRule="auto" w:before="290"/>
        <w:ind w:left="653" w:right="593"/>
      </w:pPr>
      <w:r>
        <w:rPr>
          <w:w w:val="105"/>
        </w:rPr>
        <w:t>P&amp;L</w:t>
      </w:r>
      <w:r>
        <w:rPr>
          <w:spacing w:val="-8"/>
          <w:w w:val="105"/>
        </w:rPr>
        <w:t> </w:t>
      </w:r>
      <w:r>
        <w:rPr>
          <w:w w:val="105"/>
        </w:rPr>
        <w:t>ownership Vendor</w:t>
      </w:r>
      <w:r>
        <w:rPr>
          <w:spacing w:val="-8"/>
          <w:w w:val="105"/>
        </w:rPr>
        <w:t> </w:t>
      </w:r>
      <w:r>
        <w:rPr>
          <w:w w:val="105"/>
        </w:rPr>
        <w:t>negotiation </w:t>
      </w:r>
      <w:r>
        <w:rPr>
          <w:spacing w:val="-2"/>
          <w:w w:val="105"/>
        </w:rPr>
        <w:t>Workforce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planning </w:t>
      </w:r>
      <w:r>
        <w:rPr>
          <w:w w:val="105"/>
        </w:rPr>
        <w:t>SQL</w:t>
      </w:r>
      <w:r>
        <w:rPr>
          <w:spacing w:val="-8"/>
          <w:w w:val="105"/>
        </w:rPr>
        <w:t> </w:t>
      </w:r>
      <w:r>
        <w:rPr>
          <w:w w:val="105"/>
        </w:rPr>
        <w:t>(reporting) Looker / Tableau Process redesign OKR planning</w:t>
      </w:r>
    </w:p>
    <w:p>
      <w:pPr>
        <w:pStyle w:val="BodyText"/>
        <w:spacing w:line="400" w:lineRule="auto" w:before="3"/>
        <w:ind w:left="653" w:right="201"/>
      </w:pPr>
      <w:r>
        <w:rPr>
          <w:spacing w:val="-2"/>
          <w:w w:val="105"/>
        </w:rPr>
        <w:t>Cross-functional leadership </w:t>
      </w:r>
      <w:r>
        <w:rPr>
          <w:w w:val="105"/>
        </w:rPr>
        <w:t>Change management Hiring and coaching</w:t>
      </w:r>
    </w:p>
    <w:p>
      <w:pPr>
        <w:pStyle w:val="BodyText"/>
        <w:spacing w:before="108"/>
      </w:pPr>
      <w:r>
        <w:rPr/>
        <w:br w:type="column"/>
      </w:r>
      <w:r>
        <w:rPr/>
      </w:r>
    </w:p>
    <w:p>
      <w:pPr>
        <w:pStyle w:val="BodyText"/>
        <w:spacing w:line="273" w:lineRule="auto"/>
        <w:ind w:left="616" w:right="357"/>
      </w:pPr>
      <w:r>
        <w:rPr>
          <w:w w:val="105"/>
        </w:rPr>
        <w:t>Lead 32-person operations org covering underwriting support, servicing, and vendor management for a $1.4B consumer loan portfolio.</w:t>
      </w:r>
    </w:p>
    <w:p>
      <w:pPr>
        <w:pStyle w:val="BodyText"/>
        <w:spacing w:line="273" w:lineRule="auto" w:before="91"/>
        <w:ind w:left="616" w:right="136"/>
      </w:pPr>
      <w:r>
        <w:rPr>
          <w:w w:val="105"/>
        </w:rPr>
        <w:t>Rebuilt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weekly</w:t>
      </w:r>
      <w:r>
        <w:rPr>
          <w:spacing w:val="-1"/>
          <w:w w:val="105"/>
        </w:rPr>
        <w:t> </w:t>
      </w:r>
      <w:r>
        <w:rPr>
          <w:w w:val="105"/>
        </w:rPr>
        <w:t>ops</w:t>
      </w:r>
      <w:r>
        <w:rPr>
          <w:spacing w:val="-1"/>
          <w:w w:val="105"/>
        </w:rPr>
        <w:t> </w:t>
      </w:r>
      <w:r>
        <w:rPr>
          <w:w w:val="105"/>
        </w:rPr>
        <w:t>review</w:t>
      </w:r>
      <w:r>
        <w:rPr>
          <w:spacing w:val="-1"/>
          <w:w w:val="105"/>
        </w:rPr>
        <w:t> </w:t>
      </w:r>
      <w:r>
        <w:rPr>
          <w:w w:val="105"/>
        </w:rPr>
        <w:t>using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single</w:t>
      </w:r>
      <w:r>
        <w:rPr>
          <w:spacing w:val="-1"/>
          <w:w w:val="105"/>
        </w:rPr>
        <w:t> </w:t>
      </w:r>
      <w:r>
        <w:rPr>
          <w:w w:val="105"/>
        </w:rPr>
        <w:t>dashboard</w:t>
      </w:r>
      <w:r>
        <w:rPr>
          <w:spacing w:val="-1"/>
          <w:w w:val="105"/>
        </w:rPr>
        <w:t> </w:t>
      </w:r>
      <w:r>
        <w:rPr>
          <w:w w:val="105"/>
        </w:rPr>
        <w:t>tied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NPS,</w:t>
      </w:r>
      <w:r>
        <w:rPr>
          <w:spacing w:val="-1"/>
          <w:w w:val="105"/>
        </w:rPr>
        <w:t> </w:t>
      </w:r>
      <w:r>
        <w:rPr>
          <w:w w:val="105"/>
        </w:rPr>
        <w:t>cost-per-loan, and cycle time; cut average meeting time from 90 to 35 minutes.</w:t>
      </w:r>
    </w:p>
    <w:p>
      <w:pPr>
        <w:pStyle w:val="BodyText"/>
        <w:spacing w:line="273" w:lineRule="auto" w:before="90"/>
        <w:ind w:left="616" w:right="136"/>
      </w:pPr>
      <w:r>
        <w:rPr>
          <w:w w:val="105"/>
        </w:rPr>
        <w:t>Renegotiated</w:t>
      </w:r>
      <w:r>
        <w:rPr>
          <w:spacing w:val="-2"/>
          <w:w w:val="105"/>
        </w:rPr>
        <w:t> </w:t>
      </w:r>
      <w:r>
        <w:rPr>
          <w:w w:val="105"/>
        </w:rPr>
        <w:t>contracts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three</w:t>
      </w:r>
      <w:r>
        <w:rPr>
          <w:spacing w:val="-2"/>
          <w:w w:val="105"/>
        </w:rPr>
        <w:t> </w:t>
      </w:r>
      <w:r>
        <w:rPr>
          <w:w w:val="105"/>
        </w:rPr>
        <w:t>core</w:t>
      </w:r>
      <w:r>
        <w:rPr>
          <w:spacing w:val="-2"/>
          <w:w w:val="105"/>
        </w:rPr>
        <w:t> </w:t>
      </w:r>
      <w:r>
        <w:rPr>
          <w:w w:val="105"/>
        </w:rPr>
        <w:t>vendors,</w:t>
      </w:r>
      <w:r>
        <w:rPr>
          <w:spacing w:val="-2"/>
          <w:w w:val="105"/>
        </w:rPr>
        <w:t> </w:t>
      </w:r>
      <w:r>
        <w:rPr>
          <w:w w:val="105"/>
        </w:rPr>
        <w:t>saving</w:t>
      </w:r>
      <w:r>
        <w:rPr>
          <w:spacing w:val="-2"/>
          <w:w w:val="105"/>
        </w:rPr>
        <w:t> </w:t>
      </w:r>
      <w:r>
        <w:rPr>
          <w:w w:val="105"/>
        </w:rPr>
        <w:t>$2.3M</w:t>
      </w:r>
      <w:r>
        <w:rPr>
          <w:spacing w:val="-2"/>
          <w:w w:val="105"/>
        </w:rPr>
        <w:t> </w:t>
      </w:r>
      <w:r>
        <w:rPr>
          <w:w w:val="105"/>
        </w:rPr>
        <w:t>annually</w:t>
      </w:r>
      <w:r>
        <w:rPr>
          <w:spacing w:val="-2"/>
          <w:w w:val="105"/>
        </w:rPr>
        <w:t> </w:t>
      </w:r>
      <w:r>
        <w:rPr>
          <w:w w:val="105"/>
        </w:rPr>
        <w:t>with</w:t>
      </w:r>
      <w:r>
        <w:rPr>
          <w:spacing w:val="-2"/>
          <w:w w:val="105"/>
        </w:rPr>
        <w:t> </w:t>
      </w:r>
      <w:r>
        <w:rPr>
          <w:w w:val="105"/>
        </w:rPr>
        <w:t>no</w:t>
      </w:r>
      <w:r>
        <w:rPr>
          <w:spacing w:val="-2"/>
          <w:w w:val="105"/>
        </w:rPr>
        <w:t> </w:t>
      </w:r>
      <w:r>
        <w:rPr>
          <w:w w:val="105"/>
        </w:rPr>
        <w:t>SLA </w:t>
      </w:r>
      <w:r>
        <w:rPr>
          <w:spacing w:val="-2"/>
          <w:w w:val="105"/>
        </w:rPr>
        <w:t>degradation.</w:t>
      </w:r>
    </w:p>
    <w:p>
      <w:pPr>
        <w:pStyle w:val="BodyText"/>
        <w:spacing w:line="273" w:lineRule="auto" w:before="91"/>
        <w:ind w:left="616" w:right="424"/>
      </w:pPr>
      <w:r>
        <w:rPr>
          <w:w w:val="105"/>
        </w:rPr>
        <w:t>Sponsored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servicing</w:t>
      </w:r>
      <w:r>
        <w:rPr>
          <w:spacing w:val="-1"/>
          <w:w w:val="105"/>
        </w:rPr>
        <w:t> </w:t>
      </w:r>
      <w:r>
        <w:rPr>
          <w:w w:val="105"/>
        </w:rPr>
        <w:t>automation</w:t>
      </w:r>
      <w:r>
        <w:rPr>
          <w:spacing w:val="-1"/>
          <w:w w:val="105"/>
        </w:rPr>
        <w:t> </w:t>
      </w:r>
      <w:r>
        <w:rPr>
          <w:w w:val="105"/>
        </w:rPr>
        <w:t>rollout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1"/>
          <w:w w:val="105"/>
        </w:rPr>
        <w:t> </w:t>
      </w:r>
      <w:r>
        <w:rPr>
          <w:w w:val="105"/>
        </w:rPr>
        <w:t>reduced</w:t>
      </w:r>
      <w:r>
        <w:rPr>
          <w:spacing w:val="-1"/>
          <w:w w:val="105"/>
        </w:rPr>
        <w:t> </w:t>
      </w:r>
      <w:r>
        <w:rPr>
          <w:w w:val="105"/>
        </w:rPr>
        <w:t>call</w:t>
      </w:r>
      <w:r>
        <w:rPr>
          <w:spacing w:val="-1"/>
          <w:w w:val="105"/>
        </w:rPr>
        <w:t> </w:t>
      </w:r>
      <w:r>
        <w:rPr>
          <w:w w:val="105"/>
        </w:rPr>
        <w:t>volume</w:t>
      </w:r>
      <w:r>
        <w:rPr>
          <w:spacing w:val="-1"/>
          <w:w w:val="105"/>
        </w:rPr>
        <w:t> </w:t>
      </w:r>
      <w:r>
        <w:rPr>
          <w:w w:val="105"/>
        </w:rPr>
        <w:t>18%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ﬁrst two quarters.</w:t>
      </w:r>
    </w:p>
    <w:p>
      <w:pPr>
        <w:pStyle w:val="BodyText"/>
        <w:spacing w:before="90"/>
        <w:ind w:left="616"/>
      </w:pPr>
      <w:r>
        <w:rPr>
          <w:w w:val="105"/>
        </w:rPr>
        <w:t>Coach</w:t>
      </w:r>
      <w:r>
        <w:rPr>
          <w:spacing w:val="-5"/>
          <w:w w:val="105"/>
        </w:rPr>
        <w:t> </w:t>
      </w:r>
      <w:r>
        <w:rPr>
          <w:w w:val="105"/>
        </w:rPr>
        <w:t>four</w:t>
      </w:r>
      <w:r>
        <w:rPr>
          <w:spacing w:val="-5"/>
          <w:w w:val="105"/>
        </w:rPr>
        <w:t> </w:t>
      </w:r>
      <w:r>
        <w:rPr>
          <w:w w:val="105"/>
        </w:rPr>
        <w:t>managers;</w:t>
      </w:r>
      <w:r>
        <w:rPr>
          <w:spacing w:val="-4"/>
          <w:w w:val="105"/>
        </w:rPr>
        <w:t> </w:t>
      </w:r>
      <w:r>
        <w:rPr>
          <w:w w:val="105"/>
        </w:rPr>
        <w:t>promoted</w:t>
      </w:r>
      <w:r>
        <w:rPr>
          <w:spacing w:val="-5"/>
          <w:w w:val="105"/>
        </w:rPr>
        <w:t> </w:t>
      </w:r>
      <w:r>
        <w:rPr>
          <w:w w:val="105"/>
        </w:rPr>
        <w:t>two</w:t>
      </w:r>
      <w:r>
        <w:rPr>
          <w:spacing w:val="-5"/>
          <w:w w:val="105"/>
        </w:rPr>
        <w:t> </w:t>
      </w:r>
      <w:r>
        <w:rPr>
          <w:w w:val="105"/>
        </w:rPr>
        <w:t>into</w:t>
      </w:r>
      <w:r>
        <w:rPr>
          <w:spacing w:val="-4"/>
          <w:w w:val="105"/>
        </w:rPr>
        <w:t> </w:t>
      </w:r>
      <w:r>
        <w:rPr>
          <w:w w:val="105"/>
        </w:rPr>
        <w:t>director-track</w:t>
      </w:r>
      <w:r>
        <w:rPr>
          <w:spacing w:val="-5"/>
          <w:w w:val="105"/>
        </w:rPr>
        <w:t> </w:t>
      </w:r>
      <w:r>
        <w:rPr>
          <w:w w:val="105"/>
        </w:rPr>
        <w:t>roles</w:t>
      </w:r>
      <w:r>
        <w:rPr>
          <w:spacing w:val="-4"/>
          <w:w w:val="105"/>
        </w:rPr>
        <w:t> </w:t>
      </w:r>
      <w:r>
        <w:rPr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2023.</w:t>
      </w:r>
    </w:p>
    <w:p>
      <w:pPr>
        <w:pStyle w:val="BodyText"/>
        <w:spacing w:before="108"/>
      </w:pPr>
    </w:p>
    <w:p>
      <w:pPr>
        <w:spacing w:line="261" w:lineRule="auto" w:before="0"/>
        <w:ind w:left="77" w:right="357" w:firstLine="0"/>
        <w:jc w:val="left"/>
        <w:rPr>
          <w:sz w:val="18"/>
        </w:rPr>
      </w:pPr>
      <w:r>
        <w:rPr>
          <w:sz w:val="18"/>
        </w:rPr>
        <w:t>Senior Manager, Customer Operations | Bluepath Software, Charlotte, NC | 2017 – </w:t>
      </w:r>
      <w:r>
        <w:rPr>
          <w:spacing w:val="-4"/>
          <w:sz w:val="18"/>
        </w:rPr>
        <w:t>2021</w:t>
      </w:r>
    </w:p>
    <w:p>
      <w:pPr>
        <w:pStyle w:val="BodyText"/>
        <w:spacing w:before="66"/>
        <w:rPr>
          <w:sz w:val="18"/>
        </w:rPr>
      </w:pPr>
    </w:p>
    <w:p>
      <w:pPr>
        <w:pStyle w:val="BodyText"/>
        <w:spacing w:line="273" w:lineRule="auto"/>
        <w:ind w:left="616" w:right="357"/>
      </w:pPr>
      <w:r>
        <w:rPr>
          <w:w w:val="105"/>
        </w:rPr>
        <w:t>Ran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22-agent</w:t>
      </w:r>
      <w:r>
        <w:rPr>
          <w:spacing w:val="-1"/>
          <w:w w:val="105"/>
        </w:rPr>
        <w:t> </w:t>
      </w:r>
      <w:r>
        <w:rPr>
          <w:w w:val="105"/>
        </w:rPr>
        <w:t>support</w:t>
      </w:r>
      <w:r>
        <w:rPr>
          <w:spacing w:val="-1"/>
          <w:w w:val="105"/>
        </w:rPr>
        <w:t> </w:t>
      </w:r>
      <w:r>
        <w:rPr>
          <w:w w:val="105"/>
        </w:rPr>
        <w:t>team</w:t>
      </w:r>
      <w:r>
        <w:rPr>
          <w:spacing w:val="-1"/>
          <w:w w:val="105"/>
        </w:rPr>
        <w:t> </w:t>
      </w:r>
      <w:r>
        <w:rPr>
          <w:w w:val="105"/>
        </w:rPr>
        <w:t>handling</w:t>
      </w:r>
      <w:r>
        <w:rPr>
          <w:spacing w:val="-1"/>
          <w:w w:val="105"/>
        </w:rPr>
        <w:t> </w:t>
      </w:r>
      <w:r>
        <w:rPr>
          <w:w w:val="105"/>
        </w:rPr>
        <w:t>9k</w:t>
      </w:r>
      <w:r>
        <w:rPr>
          <w:spacing w:val="-1"/>
          <w:w w:val="105"/>
        </w:rPr>
        <w:t> </w:t>
      </w:r>
      <w:r>
        <w:rPr>
          <w:w w:val="105"/>
        </w:rPr>
        <w:t>tickets/month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SMB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mid-market </w:t>
      </w:r>
      <w:r>
        <w:rPr>
          <w:spacing w:val="-2"/>
          <w:w w:val="105"/>
        </w:rPr>
        <w:t>accounts.</w:t>
      </w:r>
    </w:p>
    <w:p>
      <w:pPr>
        <w:pStyle w:val="BodyText"/>
        <w:spacing w:line="273" w:lineRule="auto" w:before="91"/>
        <w:ind w:left="616" w:right="136"/>
      </w:pPr>
      <w:r>
        <w:rPr>
          <w:w w:val="105"/>
        </w:rPr>
        <w:t>Cut median ﬁrst-response time from 14 hours to under 4 by restructuring queues by product line.</w:t>
      </w:r>
    </w:p>
    <w:p>
      <w:pPr>
        <w:pStyle w:val="BodyText"/>
        <w:spacing w:line="273" w:lineRule="auto" w:before="105"/>
        <w:ind w:left="616" w:right="357"/>
      </w:pPr>
      <w:r>
        <w:rPr>
          <w:w w:val="105"/>
        </w:rPr>
        <w:t>Built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ﬁrst</w:t>
      </w:r>
      <w:r>
        <w:rPr>
          <w:spacing w:val="-5"/>
          <w:w w:val="105"/>
        </w:rPr>
        <w:t> </w:t>
      </w:r>
      <w:r>
        <w:rPr>
          <w:w w:val="105"/>
        </w:rPr>
        <w:t>QA</w:t>
      </w:r>
      <w:r>
        <w:rPr>
          <w:spacing w:val="-5"/>
          <w:w w:val="105"/>
        </w:rPr>
        <w:t> </w:t>
      </w:r>
      <w:r>
        <w:rPr>
          <w:w w:val="105"/>
        </w:rPr>
        <w:t>program</w:t>
      </w:r>
      <w:r>
        <w:rPr>
          <w:spacing w:val="-5"/>
          <w:w w:val="105"/>
        </w:rPr>
        <w:t> </w:t>
      </w: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team;</w:t>
      </w:r>
      <w:r>
        <w:rPr>
          <w:spacing w:val="-5"/>
          <w:w w:val="105"/>
        </w:rPr>
        <w:t> </w:t>
      </w:r>
      <w:r>
        <w:rPr>
          <w:w w:val="105"/>
        </w:rPr>
        <w:t>CSAT</w:t>
      </w:r>
      <w:r>
        <w:rPr>
          <w:spacing w:val="-5"/>
          <w:w w:val="105"/>
        </w:rPr>
        <w:t> </w:t>
      </w:r>
      <w:r>
        <w:rPr>
          <w:w w:val="105"/>
        </w:rPr>
        <w:t>moved</w:t>
      </w:r>
      <w:r>
        <w:rPr>
          <w:spacing w:val="-5"/>
          <w:w w:val="105"/>
        </w:rPr>
        <w:t> </w:t>
      </w:r>
      <w:r>
        <w:rPr>
          <w:w w:val="105"/>
        </w:rPr>
        <w:t>from</w:t>
      </w:r>
      <w:r>
        <w:rPr>
          <w:spacing w:val="-5"/>
          <w:w w:val="105"/>
        </w:rPr>
        <w:t> </w:t>
      </w:r>
      <w:r>
        <w:rPr>
          <w:w w:val="105"/>
        </w:rPr>
        <w:t>84%</w:t>
      </w:r>
      <w:r>
        <w:rPr>
          <w:spacing w:val="-5"/>
          <w:w w:val="105"/>
        </w:rPr>
        <w:t> </w:t>
      </w:r>
      <w:r>
        <w:rPr>
          <w:w w:val="105"/>
        </w:rPr>
        <w:t>to</w:t>
      </w:r>
      <w:r>
        <w:rPr>
          <w:spacing w:val="-5"/>
          <w:w w:val="105"/>
        </w:rPr>
        <w:t> </w:t>
      </w:r>
      <w:r>
        <w:rPr>
          <w:w w:val="105"/>
        </w:rPr>
        <w:t>92%</w:t>
      </w:r>
      <w:r>
        <w:rPr>
          <w:spacing w:val="-5"/>
          <w:w w:val="105"/>
        </w:rPr>
        <w:t> </w:t>
      </w:r>
      <w:r>
        <w:rPr>
          <w:w w:val="105"/>
        </w:rPr>
        <w:t>over</w:t>
      </w:r>
      <w:r>
        <w:rPr>
          <w:spacing w:val="-5"/>
          <w:w w:val="105"/>
        </w:rPr>
        <w:t> </w:t>
      </w:r>
      <w:r>
        <w:rPr>
          <w:w w:val="105"/>
        </w:rPr>
        <w:t>18 </w:t>
      </w:r>
      <w:r>
        <w:rPr>
          <w:spacing w:val="-2"/>
          <w:w w:val="105"/>
        </w:rPr>
        <w:t>months.</w:t>
      </w:r>
    </w:p>
    <w:p>
      <w:pPr>
        <w:pStyle w:val="BodyText"/>
        <w:spacing w:line="273" w:lineRule="auto" w:before="91"/>
        <w:ind w:left="616" w:right="357"/>
      </w:pPr>
      <w:r>
        <w:rPr>
          <w:w w:val="105"/>
        </w:rPr>
        <w:t>Partnered with Product to triage recurring bugs, eliminating the top three ticket </w:t>
      </w:r>
      <w:r>
        <w:rPr>
          <w:spacing w:val="-2"/>
          <w:w w:val="105"/>
        </w:rPr>
        <w:t>drivers.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60" w:bottom="280" w:left="425" w:right="425"/>
          <w:cols w:num="2" w:equalWidth="0">
            <w:col w:w="2889" w:space="1036"/>
            <w:col w:w="7145"/>
          </w:cols>
        </w:sectPr>
      </w:pPr>
    </w:p>
    <w:p>
      <w:pPr>
        <w:pStyle w:val="BodyText"/>
        <w:spacing w:before="22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432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4852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248525" cy="10706100"/>
                          <a:chExt cx="724852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6003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0325" h="10706100">
                                <a:moveTo>
                                  <a:pt x="26003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39250"/>
                                </a:lnTo>
                                <a:lnTo>
                                  <a:pt x="0" y="10706087"/>
                                </a:lnTo>
                                <a:lnTo>
                                  <a:pt x="2600312" y="10706087"/>
                                </a:lnTo>
                                <a:lnTo>
                                  <a:pt x="2600312" y="9239250"/>
                                </a:lnTo>
                                <a:lnTo>
                                  <a:pt x="2600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4324" y="390524"/>
                            <a:ext cx="1962149" cy="196214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302" y="313372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8555" y="34575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5944" y="379095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95287" y="4676774"/>
                            <a:ext cx="47625" cy="178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81175">
                                <a:moveTo>
                                  <a:pt x="47625" y="1754022"/>
                                </a:moveTo>
                                <a:lnTo>
                                  <a:pt x="27165" y="1733550"/>
                                </a:lnTo>
                                <a:lnTo>
                                  <a:pt x="20472" y="1733550"/>
                                </a:lnTo>
                                <a:lnTo>
                                  <a:pt x="0" y="1754022"/>
                                </a:lnTo>
                                <a:lnTo>
                                  <a:pt x="0" y="1757591"/>
                                </a:lnTo>
                                <a:lnTo>
                                  <a:pt x="0" y="1760715"/>
                                </a:lnTo>
                                <a:lnTo>
                                  <a:pt x="20472" y="1781175"/>
                                </a:lnTo>
                                <a:lnTo>
                                  <a:pt x="27165" y="1781175"/>
                                </a:lnTo>
                                <a:lnTo>
                                  <a:pt x="47625" y="1760715"/>
                                </a:lnTo>
                                <a:lnTo>
                                  <a:pt x="47625" y="175402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363497"/>
                                </a:moveTo>
                                <a:lnTo>
                                  <a:pt x="27165" y="1343025"/>
                                </a:lnTo>
                                <a:lnTo>
                                  <a:pt x="20472" y="1343025"/>
                                </a:lnTo>
                                <a:lnTo>
                                  <a:pt x="0" y="1363497"/>
                                </a:lnTo>
                                <a:lnTo>
                                  <a:pt x="0" y="1367066"/>
                                </a:lnTo>
                                <a:lnTo>
                                  <a:pt x="0" y="1370190"/>
                                </a:lnTo>
                                <a:lnTo>
                                  <a:pt x="20472" y="1390650"/>
                                </a:lnTo>
                                <a:lnTo>
                                  <a:pt x="27165" y="1390650"/>
                                </a:lnTo>
                                <a:lnTo>
                                  <a:pt x="47625" y="1370190"/>
                                </a:lnTo>
                                <a:lnTo>
                                  <a:pt x="47625" y="1363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1172997"/>
                                </a:moveTo>
                                <a:lnTo>
                                  <a:pt x="27165" y="1152525"/>
                                </a:lnTo>
                                <a:lnTo>
                                  <a:pt x="20472" y="1152525"/>
                                </a:lnTo>
                                <a:lnTo>
                                  <a:pt x="0" y="1172997"/>
                                </a:lnTo>
                                <a:lnTo>
                                  <a:pt x="0" y="1176566"/>
                                </a:lnTo>
                                <a:lnTo>
                                  <a:pt x="0" y="1179690"/>
                                </a:lnTo>
                                <a:lnTo>
                                  <a:pt x="20472" y="1200150"/>
                                </a:lnTo>
                                <a:lnTo>
                                  <a:pt x="27165" y="1200150"/>
                                </a:lnTo>
                                <a:lnTo>
                                  <a:pt x="47625" y="1179690"/>
                                </a:lnTo>
                                <a:lnTo>
                                  <a:pt x="47625" y="1172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982497"/>
                                </a:moveTo>
                                <a:lnTo>
                                  <a:pt x="27165" y="962025"/>
                                </a:lnTo>
                                <a:lnTo>
                                  <a:pt x="20472" y="962025"/>
                                </a:lnTo>
                                <a:lnTo>
                                  <a:pt x="0" y="982497"/>
                                </a:lnTo>
                                <a:lnTo>
                                  <a:pt x="0" y="986066"/>
                                </a:lnTo>
                                <a:lnTo>
                                  <a:pt x="0" y="989190"/>
                                </a:lnTo>
                                <a:lnTo>
                                  <a:pt x="20472" y="1009650"/>
                                </a:lnTo>
                                <a:lnTo>
                                  <a:pt x="27165" y="1009650"/>
                                </a:lnTo>
                                <a:lnTo>
                                  <a:pt x="47625" y="989190"/>
                                </a:lnTo>
                                <a:lnTo>
                                  <a:pt x="47625" y="9824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591972"/>
                                </a:moveTo>
                                <a:lnTo>
                                  <a:pt x="27165" y="571500"/>
                                </a:lnTo>
                                <a:lnTo>
                                  <a:pt x="20472" y="571500"/>
                                </a:lnTo>
                                <a:lnTo>
                                  <a:pt x="0" y="591972"/>
                                </a:lnTo>
                                <a:lnTo>
                                  <a:pt x="0" y="595541"/>
                                </a:lnTo>
                                <a:lnTo>
                                  <a:pt x="0" y="598665"/>
                                </a:lnTo>
                                <a:lnTo>
                                  <a:pt x="20472" y="619125"/>
                                </a:lnTo>
                                <a:lnTo>
                                  <a:pt x="27165" y="619125"/>
                                </a:lnTo>
                                <a:lnTo>
                                  <a:pt x="47625" y="598665"/>
                                </a:lnTo>
                                <a:lnTo>
                                  <a:pt x="47625" y="591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401472"/>
                                </a:moveTo>
                                <a:lnTo>
                                  <a:pt x="27165" y="381000"/>
                                </a:lnTo>
                                <a:lnTo>
                                  <a:pt x="20472" y="381000"/>
                                </a:lnTo>
                                <a:lnTo>
                                  <a:pt x="0" y="401472"/>
                                </a:lnTo>
                                <a:lnTo>
                                  <a:pt x="0" y="405041"/>
                                </a:lnTo>
                                <a:lnTo>
                                  <a:pt x="0" y="408165"/>
                                </a:lnTo>
                                <a:lnTo>
                                  <a:pt x="20472" y="428625"/>
                                </a:lnTo>
                                <a:lnTo>
                                  <a:pt x="27165" y="428625"/>
                                </a:lnTo>
                                <a:lnTo>
                                  <a:pt x="47625" y="408165"/>
                                </a:lnTo>
                                <a:lnTo>
                                  <a:pt x="47625" y="4014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10972"/>
                                </a:moveTo>
                                <a:lnTo>
                                  <a:pt x="27165" y="190500"/>
                                </a:lnTo>
                                <a:lnTo>
                                  <a:pt x="20472" y="190500"/>
                                </a:lnTo>
                                <a:lnTo>
                                  <a:pt x="0" y="210972"/>
                                </a:lnTo>
                                <a:lnTo>
                                  <a:pt x="0" y="214541"/>
                                </a:lnTo>
                                <a:lnTo>
                                  <a:pt x="0" y="217665"/>
                                </a:lnTo>
                                <a:lnTo>
                                  <a:pt x="20472" y="238125"/>
                                </a:lnTo>
                                <a:lnTo>
                                  <a:pt x="27165" y="238125"/>
                                </a:lnTo>
                                <a:lnTo>
                                  <a:pt x="47625" y="217665"/>
                                </a:lnTo>
                                <a:lnTo>
                                  <a:pt x="47625" y="210972"/>
                                </a:lnTo>
                                <a:close/>
                              </a:path>
                              <a:path w="47625" h="1781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00324" y="2352674"/>
                            <a:ext cx="464820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48200" h="19050">
                                <a:moveTo>
                                  <a:pt x="464819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648199" y="0"/>
                                </a:lnTo>
                                <a:lnTo>
                                  <a:pt x="464819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4EA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962262" y="3286124"/>
                            <a:ext cx="47625" cy="434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343400">
                                <a:moveTo>
                                  <a:pt x="47625" y="4316247"/>
                                </a:moveTo>
                                <a:lnTo>
                                  <a:pt x="27165" y="4295775"/>
                                </a:lnTo>
                                <a:lnTo>
                                  <a:pt x="20472" y="4295775"/>
                                </a:lnTo>
                                <a:lnTo>
                                  <a:pt x="0" y="4316247"/>
                                </a:lnTo>
                                <a:lnTo>
                                  <a:pt x="0" y="4319816"/>
                                </a:lnTo>
                                <a:lnTo>
                                  <a:pt x="0" y="4322940"/>
                                </a:lnTo>
                                <a:lnTo>
                                  <a:pt x="20472" y="4343400"/>
                                </a:lnTo>
                                <a:lnTo>
                                  <a:pt x="27165" y="4343400"/>
                                </a:lnTo>
                                <a:lnTo>
                                  <a:pt x="47625" y="4322940"/>
                                </a:lnTo>
                                <a:lnTo>
                                  <a:pt x="47625" y="4316247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3992397"/>
                                </a:moveTo>
                                <a:lnTo>
                                  <a:pt x="27165" y="3971925"/>
                                </a:lnTo>
                                <a:lnTo>
                                  <a:pt x="20472" y="3971925"/>
                                </a:lnTo>
                                <a:lnTo>
                                  <a:pt x="0" y="3992397"/>
                                </a:lnTo>
                                <a:lnTo>
                                  <a:pt x="0" y="3995966"/>
                                </a:lnTo>
                                <a:lnTo>
                                  <a:pt x="0" y="3999090"/>
                                </a:lnTo>
                                <a:lnTo>
                                  <a:pt x="20472" y="4019550"/>
                                </a:lnTo>
                                <a:lnTo>
                                  <a:pt x="27165" y="4019550"/>
                                </a:lnTo>
                                <a:lnTo>
                                  <a:pt x="47625" y="3999090"/>
                                </a:lnTo>
                                <a:lnTo>
                                  <a:pt x="47625" y="3992397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3801897"/>
                                </a:moveTo>
                                <a:lnTo>
                                  <a:pt x="27165" y="3781425"/>
                                </a:lnTo>
                                <a:lnTo>
                                  <a:pt x="20472" y="3781425"/>
                                </a:lnTo>
                                <a:lnTo>
                                  <a:pt x="0" y="3801897"/>
                                </a:lnTo>
                                <a:lnTo>
                                  <a:pt x="0" y="3805466"/>
                                </a:lnTo>
                                <a:lnTo>
                                  <a:pt x="0" y="3808590"/>
                                </a:lnTo>
                                <a:lnTo>
                                  <a:pt x="20472" y="3829050"/>
                                </a:lnTo>
                                <a:lnTo>
                                  <a:pt x="27165" y="3829050"/>
                                </a:lnTo>
                                <a:lnTo>
                                  <a:pt x="47625" y="3808590"/>
                                </a:lnTo>
                                <a:lnTo>
                                  <a:pt x="47625" y="3801897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3058947"/>
                                </a:moveTo>
                                <a:lnTo>
                                  <a:pt x="27165" y="3038475"/>
                                </a:lnTo>
                                <a:lnTo>
                                  <a:pt x="20472" y="3038475"/>
                                </a:lnTo>
                                <a:lnTo>
                                  <a:pt x="0" y="3058947"/>
                                </a:lnTo>
                                <a:lnTo>
                                  <a:pt x="0" y="3062516"/>
                                </a:lnTo>
                                <a:lnTo>
                                  <a:pt x="0" y="3065640"/>
                                </a:lnTo>
                                <a:lnTo>
                                  <a:pt x="20472" y="3086100"/>
                                </a:lnTo>
                                <a:lnTo>
                                  <a:pt x="27165" y="3086100"/>
                                </a:lnTo>
                                <a:lnTo>
                                  <a:pt x="47625" y="3065640"/>
                                </a:lnTo>
                                <a:lnTo>
                                  <a:pt x="47625" y="3058947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2735097"/>
                                </a:moveTo>
                                <a:lnTo>
                                  <a:pt x="27165" y="2714625"/>
                                </a:lnTo>
                                <a:lnTo>
                                  <a:pt x="20472" y="2714625"/>
                                </a:lnTo>
                                <a:lnTo>
                                  <a:pt x="0" y="2735097"/>
                                </a:lnTo>
                                <a:lnTo>
                                  <a:pt x="0" y="2738666"/>
                                </a:lnTo>
                                <a:lnTo>
                                  <a:pt x="0" y="2741790"/>
                                </a:lnTo>
                                <a:lnTo>
                                  <a:pt x="20472" y="2762250"/>
                                </a:lnTo>
                                <a:lnTo>
                                  <a:pt x="27165" y="2762250"/>
                                </a:lnTo>
                                <a:lnTo>
                                  <a:pt x="47625" y="2741790"/>
                                </a:lnTo>
                                <a:lnTo>
                                  <a:pt x="47625" y="2735097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2401722"/>
                                </a:moveTo>
                                <a:lnTo>
                                  <a:pt x="27165" y="2381250"/>
                                </a:lnTo>
                                <a:lnTo>
                                  <a:pt x="20472" y="2381250"/>
                                </a:lnTo>
                                <a:lnTo>
                                  <a:pt x="0" y="2401722"/>
                                </a:lnTo>
                                <a:lnTo>
                                  <a:pt x="0" y="2405291"/>
                                </a:lnTo>
                                <a:lnTo>
                                  <a:pt x="0" y="2408415"/>
                                </a:lnTo>
                                <a:lnTo>
                                  <a:pt x="20472" y="2428875"/>
                                </a:lnTo>
                                <a:lnTo>
                                  <a:pt x="27165" y="2428875"/>
                                </a:lnTo>
                                <a:lnTo>
                                  <a:pt x="47625" y="2408415"/>
                                </a:lnTo>
                                <a:lnTo>
                                  <a:pt x="47625" y="2401722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2077872"/>
                                </a:moveTo>
                                <a:lnTo>
                                  <a:pt x="27165" y="2057400"/>
                                </a:lnTo>
                                <a:lnTo>
                                  <a:pt x="20472" y="2057400"/>
                                </a:lnTo>
                                <a:lnTo>
                                  <a:pt x="0" y="2077872"/>
                                </a:lnTo>
                                <a:lnTo>
                                  <a:pt x="0" y="2081441"/>
                                </a:lnTo>
                                <a:lnTo>
                                  <a:pt x="0" y="2084565"/>
                                </a:lnTo>
                                <a:lnTo>
                                  <a:pt x="20472" y="2105025"/>
                                </a:lnTo>
                                <a:lnTo>
                                  <a:pt x="27165" y="2105025"/>
                                </a:lnTo>
                                <a:lnTo>
                                  <a:pt x="47625" y="2084565"/>
                                </a:lnTo>
                                <a:lnTo>
                                  <a:pt x="47625" y="2077872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1315872"/>
                                </a:moveTo>
                                <a:lnTo>
                                  <a:pt x="27165" y="1295400"/>
                                </a:lnTo>
                                <a:lnTo>
                                  <a:pt x="20472" y="1295400"/>
                                </a:lnTo>
                                <a:lnTo>
                                  <a:pt x="0" y="1315872"/>
                                </a:lnTo>
                                <a:lnTo>
                                  <a:pt x="0" y="1319441"/>
                                </a:lnTo>
                                <a:lnTo>
                                  <a:pt x="0" y="1322565"/>
                                </a:lnTo>
                                <a:lnTo>
                                  <a:pt x="20472" y="1343025"/>
                                </a:lnTo>
                                <a:lnTo>
                                  <a:pt x="27165" y="1343025"/>
                                </a:lnTo>
                                <a:lnTo>
                                  <a:pt x="47625" y="1322565"/>
                                </a:lnTo>
                                <a:lnTo>
                                  <a:pt x="47625" y="1315872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992022"/>
                                </a:moveTo>
                                <a:lnTo>
                                  <a:pt x="27165" y="971550"/>
                                </a:lnTo>
                                <a:lnTo>
                                  <a:pt x="20472" y="971550"/>
                                </a:lnTo>
                                <a:lnTo>
                                  <a:pt x="0" y="992022"/>
                                </a:lnTo>
                                <a:lnTo>
                                  <a:pt x="0" y="995591"/>
                                </a:lnTo>
                                <a:lnTo>
                                  <a:pt x="0" y="998715"/>
                                </a:lnTo>
                                <a:lnTo>
                                  <a:pt x="20472" y="1019175"/>
                                </a:lnTo>
                                <a:lnTo>
                                  <a:pt x="27165" y="1019175"/>
                                </a:lnTo>
                                <a:lnTo>
                                  <a:pt x="47625" y="998715"/>
                                </a:lnTo>
                                <a:lnTo>
                                  <a:pt x="47625" y="992022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668172"/>
                                </a:moveTo>
                                <a:lnTo>
                                  <a:pt x="27165" y="647700"/>
                                </a:lnTo>
                                <a:lnTo>
                                  <a:pt x="20472" y="647700"/>
                                </a:lnTo>
                                <a:lnTo>
                                  <a:pt x="0" y="668172"/>
                                </a:lnTo>
                                <a:lnTo>
                                  <a:pt x="0" y="671741"/>
                                </a:lnTo>
                                <a:lnTo>
                                  <a:pt x="0" y="674865"/>
                                </a:lnTo>
                                <a:lnTo>
                                  <a:pt x="20472" y="695325"/>
                                </a:lnTo>
                                <a:lnTo>
                                  <a:pt x="27165" y="695325"/>
                                </a:lnTo>
                                <a:lnTo>
                                  <a:pt x="47625" y="674865"/>
                                </a:lnTo>
                                <a:lnTo>
                                  <a:pt x="47625" y="668172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3434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70.75pt;height:843pt;mso-position-horizontal-relative:page;mso-position-vertical-relative:page;z-index:-15772160" id="docshapegroup1" coordorigin="0,0" coordsize="11415,16860">
                <v:shape style="position:absolute;left:0;top:0;width:4095;height:16860" id="docshape2" coordorigin="0,0" coordsize="4095,16860" path="m4095,0l0,0,0,14550,0,16860,4095,16860,4095,14550,4095,0xe" filled="true" fillcolor="#664ea6" stroked="false">
                  <v:path arrowok="t"/>
                  <v:fill opacity="32899f" type="solid"/>
                </v:shape>
                <v:shape style="position:absolute;left:495;top:615;width:3090;height:3090" type="#_x0000_t75" id="docshape3" stroked="false">
                  <v:imagedata r:id="rId6" o:title=""/>
                </v:shape>
                <v:shape style="position:absolute;left:780;top:4935;width:317;height:317" type="#_x0000_t75" id="docshape4" stroked="false">
                  <v:imagedata r:id="rId7" o:title=""/>
                </v:shape>
                <v:shape style="position:absolute;left:800;top:5445;width:275;height:317" type="#_x0000_t75" id="docshape5" stroked="false">
                  <v:imagedata r:id="rId8" o:title=""/>
                </v:shape>
                <v:shape style="position:absolute;left:781;top:5970;width:315;height:317" type="#_x0000_t75" id="docshape6" stroked="false">
                  <v:imagedata r:id="rId9" o:title=""/>
                </v:shape>
                <v:shape style="position:absolute;left:779;top:7365;width:75;height:2805" id="docshape7" coordorigin="780,7365" coordsize="75,2805" path="m855,10127l854,10122,850,10113,848,10109,841,10102,837,10100,828,10096,823,10095,812,10095,807,10096,798,10100,794,10102,787,10109,785,10113,781,10122,780,10127,780,10133,780,10138,781,10143,785,10152,787,10156,794,10163,798,10165,807,10169,812,10170,823,10170,828,10169,837,10165,841,10163,848,10156,850,10152,854,10143,855,10138,855,10127xm855,9812l854,9807,850,9798,848,9794,841,9787,837,9785,828,9781,823,9780,812,9780,807,9781,798,9785,794,9787,787,9794,785,9798,781,9807,780,9812,780,9818,780,9823,781,9828,785,9837,787,9841,794,9848,798,9850,807,9854,812,9855,823,9855,828,9854,837,9850,841,9848,848,9841,850,9837,854,9828,855,9823,855,9812xm855,9512l854,9507,850,9498,848,9494,841,9487,837,9485,828,9481,823,9480,812,9480,807,9481,798,9485,794,9487,787,9494,785,9498,781,9507,780,9512,780,9518,780,9523,781,9528,785,9537,787,9541,794,9548,798,9550,807,9554,812,9555,823,9555,828,9554,837,9550,841,9548,848,9541,850,9537,854,9528,855,9523,855,9512xm855,9212l854,9207,850,9198,848,9194,841,9187,837,9185,828,9181,823,9180,812,9180,807,9181,798,9185,794,9187,787,9194,785,9198,781,9207,780,9212,780,9218,780,9223,781,9228,785,9237,787,9241,794,9248,798,9250,807,9254,812,9255,823,9255,828,9254,837,9250,841,9248,848,9241,850,9237,854,9228,855,9223,855,9212xm855,8912l854,8907,850,8898,848,8894,841,8887,837,8885,828,8881,823,8880,812,8880,807,8881,798,8885,794,8887,787,8894,785,8898,781,8907,780,8912,780,8918,780,8923,781,8928,785,8937,787,8941,794,8948,798,8950,807,8954,812,8955,823,8955,828,8954,837,8950,841,8948,848,8941,850,8937,854,8928,855,8923,855,8912xm855,8612l854,8607,850,8598,848,8594,841,8587,837,8585,828,8581,823,8580,812,8580,807,8581,798,8585,794,8587,787,8594,785,8598,781,8607,780,8612,780,8618,780,8623,781,8628,785,8637,787,8641,794,8648,798,8650,807,8654,812,8655,823,8655,828,8654,837,8650,841,8648,848,8641,850,8637,854,8628,855,8623,855,8612xm855,8297l854,8292,850,8283,848,8279,841,8272,837,8270,828,8266,823,8265,812,8265,807,8266,798,8270,794,8272,787,8279,785,8283,781,8292,780,8297,780,8303,780,8308,781,8313,785,8322,787,8326,794,8333,798,8335,807,8339,812,8340,823,8340,828,8339,837,8335,841,8333,848,8326,850,8322,854,8313,855,8308,855,8297xm855,7997l854,7992,850,7983,848,7979,841,7972,837,7970,828,7966,823,7965,812,7965,807,7966,798,7970,794,7972,787,7979,785,7983,781,7992,780,7997,780,8003,780,8008,781,8013,785,8022,787,8026,794,8033,798,8035,807,8039,812,8040,823,8040,828,8039,837,8035,841,8033,848,8026,850,8022,854,8013,855,8008,855,7997xm855,7697l854,7692,850,7683,848,7679,841,7672,837,7670,828,7666,823,7665,812,7665,807,7666,798,7670,794,7672,787,7679,785,7683,781,7692,780,7697,780,7703,780,7708,781,7713,785,7722,787,7726,794,7733,798,7735,807,7739,812,7740,823,7740,828,7739,837,7735,841,7733,848,7726,850,7722,854,7713,855,7708,855,7697xm855,7397l854,7392,850,7383,848,7379,841,7372,837,7370,828,7366,823,7365,812,7365,807,7366,798,7370,794,7372,787,7379,785,7383,781,7392,780,7397,780,7403,780,7408,781,7413,785,7422,787,7426,794,7433,798,7435,807,7439,812,7440,823,7440,828,7439,837,7435,841,7433,848,7426,850,7422,854,7413,855,7408,855,7397xe" filled="true" fillcolor="#000000" stroked="false">
                  <v:path arrowok="t"/>
                  <v:fill type="solid"/>
                </v:shape>
                <v:rect style="position:absolute;left:4095;top:3705;width:7320;height:30" id="docshape8" filled="true" fillcolor="#664ea6" stroked="false">
                  <v:fill type="solid"/>
                </v:rect>
                <v:shape style="position:absolute;left:4664;top:5175;width:75;height:6840" id="docshape9" coordorigin="4665,5175" coordsize="75,6840" path="m4740,11972l4739,11967,4735,11958,4733,11954,4726,11947,4722,11945,4713,11941,4708,11940,4697,11940,4692,11941,4683,11945,4679,11947,4672,11954,4670,11958,4666,11967,4665,11972,4665,11978,4665,11983,4666,11988,4670,11997,4672,12001,4679,12008,4683,12010,4692,12014,4697,12015,4708,12015,4713,12014,4722,12010,4726,12008,4733,12001,4735,11997,4739,11988,4740,11983,4740,11972xm4740,11462l4739,11457,4735,11448,4733,11444,4726,11437,4722,11435,4713,11431,4708,11430,4697,11430,4692,11431,4683,11435,4679,11437,4672,11444,4670,11448,4666,11457,4665,11462,4665,11468,4665,11473,4666,11478,4670,11487,4672,11491,4679,11498,4683,11500,4692,11504,4697,11505,4708,11505,4713,11504,4722,11500,4726,11498,4733,11491,4735,11487,4739,11478,4740,11473,4740,11462xm4740,11162l4739,11157,4735,11148,4733,11144,4726,11137,4722,11135,4713,11131,4708,11130,4697,11130,4692,11131,4683,11135,4679,11137,4672,11144,4670,11148,4666,11157,4665,11162,4665,11168,4665,11173,4666,11178,4670,11187,4672,11191,4679,11198,4683,11200,4692,11204,4697,11205,4708,11205,4713,11204,4722,11200,4726,11198,4733,11191,4735,11187,4739,11178,4740,11173,4740,11162xm4740,9992l4739,9987,4735,9978,4733,9974,4726,9967,4722,9965,4713,9961,4708,9960,4697,9960,4692,9961,4683,9965,4679,9967,4672,9974,4670,9978,4666,9987,4665,9992,4665,9998,4665,10003,4666,10008,4670,10017,4672,10021,4679,10028,4683,10030,4692,10034,4697,10035,4708,10035,4713,10034,4722,10030,4726,10028,4733,10021,4735,10017,4739,10008,4740,10003,4740,9992xm4740,9482l4739,9477,4735,9468,4733,9464,4726,9457,4722,9455,4713,9451,4708,9450,4697,9450,4692,9451,4683,9455,4679,9457,4672,9464,4670,9468,4666,9477,4665,9482,4665,9488,4665,9493,4666,9498,4670,9507,4672,9511,4679,9518,4683,9520,4692,9524,4697,9525,4708,9525,4713,9524,4722,9520,4726,9518,4733,9511,4735,9507,4739,9498,4740,9493,4740,9482xm4740,8957l4739,8952,4735,8943,4733,8939,4726,8932,4722,8930,4713,8926,4708,8925,4697,8925,4692,8926,4683,8930,4679,8932,4672,8939,4670,8943,4666,8952,4665,8957,4665,8963,4665,8968,4666,8973,4670,8982,4672,8986,4679,8993,4683,8995,4692,8999,4697,9000,4708,9000,4713,8999,4722,8995,4726,8993,4733,8986,4735,8982,4739,8973,4740,8968,4740,8957xm4740,8447l4739,8442,4735,8433,4733,8429,4726,8422,4722,8420,4713,8416,4708,8415,4697,8415,4692,8416,4683,8420,4679,8422,4672,8429,4670,8433,4666,8442,4665,8447,4665,8453,4665,8458,4666,8463,4670,8472,4672,8476,4679,8483,4683,8485,4692,8489,4697,8490,4708,8490,4713,8489,4722,8485,4726,8483,4733,8476,4735,8472,4739,8463,4740,8458,4740,8447xm4740,7247l4739,7242,4735,7233,4733,7229,4726,7222,4722,7220,4713,7216,4708,7215,4697,7215,4692,7216,4683,7220,4679,7222,4672,7229,4670,7233,4666,7242,4665,7247,4665,7253,4665,7258,4666,7263,4670,7272,4672,7276,4679,7283,4683,7285,4692,7289,4697,7290,4708,7290,4713,7289,4722,7285,4726,7283,4733,7276,4735,7272,4739,7263,4740,7258,4740,7247xm4740,6737l4739,6732,4735,6723,4733,6719,4726,6712,4722,6710,4713,6706,4708,6705,4697,6705,4692,6706,4683,6710,4679,6712,4672,6719,4670,6723,4666,6732,4665,6737,4665,6743,4665,6748,4666,6753,4670,6762,4672,6766,4679,6773,4683,6775,4692,6779,4697,6780,4708,6780,4713,6779,4722,6775,4726,6773,4733,6766,4735,6762,4739,6753,4740,6748,4740,6737xm4740,6227l4739,6222,4735,6213,4733,6209,4726,6202,4722,6200,4713,6196,4708,6195,4697,6195,4692,6196,4683,6200,4679,6202,4672,6209,4670,6213,4666,6222,4665,6227,4665,6233,4665,6238,4666,6243,4670,6252,4672,6256,4679,6263,4683,6265,4692,6269,4697,6270,4708,6270,4713,6269,4722,6265,4726,6263,4733,6256,4735,6252,4739,6243,4740,6238,4740,6227xm4740,5717l4739,5712,4735,5703,4733,5699,4726,5692,4722,5690,4713,5686,4708,5685,4697,5685,4692,5686,4683,5690,4679,5692,4672,5699,4670,5703,4666,5712,4665,5717,4665,5723,4665,5728,4666,5733,4670,5742,4672,5746,4679,5753,4683,5755,4692,5759,4697,5760,4708,5760,4713,5759,4722,5755,4726,5753,4733,5746,4735,5742,4739,5733,4740,5728,4740,5717xm4740,5207l4739,5202,4735,5193,4733,5189,4726,5182,4722,5180,4713,5176,4708,5175,4697,5175,4692,5176,4683,5180,4679,5182,4672,5189,4670,5193,4666,5202,4665,5207,4665,5213,4665,5218,4666,5223,4670,5232,4672,5236,4679,5243,4683,5245,4692,5249,4697,5250,4708,5250,4713,5249,4722,5245,4726,5243,4733,5236,4735,5232,4739,5223,4740,5218,4740,520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Operations</w:t>
      </w:r>
      <w:r>
        <w:rPr>
          <w:spacing w:val="8"/>
          <w:sz w:val="18"/>
        </w:rPr>
        <w:t> </w:t>
      </w:r>
      <w:r>
        <w:rPr>
          <w:sz w:val="18"/>
        </w:rPr>
        <w:t>Manager</w:t>
      </w:r>
      <w:r>
        <w:rPr>
          <w:spacing w:val="9"/>
          <w:sz w:val="18"/>
        </w:rPr>
        <w:t> </w:t>
      </w:r>
      <w:r>
        <w:rPr>
          <w:sz w:val="18"/>
        </w:rPr>
        <w:t>|</w:t>
      </w:r>
      <w:r>
        <w:rPr>
          <w:spacing w:val="8"/>
          <w:sz w:val="18"/>
        </w:rPr>
        <w:t> </w:t>
      </w:r>
      <w:r>
        <w:rPr>
          <w:sz w:val="18"/>
        </w:rPr>
        <w:t>Halverson</w:t>
      </w:r>
      <w:r>
        <w:rPr>
          <w:spacing w:val="9"/>
          <w:sz w:val="18"/>
        </w:rPr>
        <w:t> </w:t>
      </w:r>
      <w:r>
        <w:rPr>
          <w:sz w:val="18"/>
        </w:rPr>
        <w:t>Group,</w:t>
      </w:r>
      <w:r>
        <w:rPr>
          <w:spacing w:val="9"/>
          <w:sz w:val="18"/>
        </w:rPr>
        <w:t> </w:t>
      </w:r>
      <w:r>
        <w:rPr>
          <w:sz w:val="18"/>
        </w:rPr>
        <w:t>Raleigh,</w:t>
      </w:r>
      <w:r>
        <w:rPr>
          <w:spacing w:val="8"/>
          <w:sz w:val="18"/>
        </w:rPr>
        <w:t> </w:t>
      </w:r>
      <w:r>
        <w:rPr>
          <w:sz w:val="18"/>
        </w:rPr>
        <w:t>NC</w:t>
      </w:r>
      <w:r>
        <w:rPr>
          <w:spacing w:val="9"/>
          <w:sz w:val="18"/>
        </w:rPr>
        <w:t> </w:t>
      </w:r>
      <w:r>
        <w:rPr>
          <w:sz w:val="18"/>
        </w:rPr>
        <w:t>|</w:t>
      </w:r>
      <w:r>
        <w:rPr>
          <w:spacing w:val="9"/>
          <w:sz w:val="18"/>
        </w:rPr>
        <w:t> </w:t>
      </w:r>
      <w:r>
        <w:rPr>
          <w:sz w:val="18"/>
        </w:rPr>
        <w:t>2014</w:t>
      </w:r>
      <w:r>
        <w:rPr>
          <w:spacing w:val="8"/>
          <w:sz w:val="18"/>
        </w:rPr>
        <w:t> </w:t>
      </w:r>
      <w:r>
        <w:rPr>
          <w:sz w:val="18"/>
        </w:rPr>
        <w:t>–</w:t>
      </w:r>
      <w:r>
        <w:rPr>
          <w:spacing w:val="9"/>
          <w:sz w:val="18"/>
        </w:rPr>
        <w:t> </w:t>
      </w:r>
      <w:r>
        <w:rPr>
          <w:spacing w:val="-4"/>
          <w:sz w:val="18"/>
        </w:rPr>
        <w:t>2017</w:t>
      </w:r>
    </w:p>
    <w:p>
      <w:pPr>
        <w:pStyle w:val="BodyText"/>
        <w:spacing w:before="108"/>
      </w:pPr>
    </w:p>
    <w:p>
      <w:pPr>
        <w:pStyle w:val="BodyText"/>
        <w:ind w:left="4540"/>
      </w:pPr>
      <w:r>
        <w:rPr>
          <w:w w:val="105"/>
        </w:rPr>
        <w:t>Managed</w:t>
      </w:r>
      <w:r>
        <w:rPr>
          <w:spacing w:val="-1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9-person back-ofﬁce</w:t>
      </w:r>
      <w:r>
        <w:rPr>
          <w:spacing w:val="-1"/>
          <w:w w:val="105"/>
        </w:rPr>
        <w:t> </w:t>
      </w:r>
      <w:r>
        <w:rPr>
          <w:w w:val="105"/>
        </w:rPr>
        <w:t>team supporting</w:t>
      </w:r>
      <w:r>
        <w:rPr>
          <w:spacing w:val="-1"/>
          <w:w w:val="105"/>
        </w:rPr>
        <w:t> </w:t>
      </w:r>
      <w:r>
        <w:rPr>
          <w:w w:val="105"/>
        </w:rPr>
        <w:t>commercial</w:t>
      </w:r>
      <w:r>
        <w:rPr>
          <w:spacing w:val="-1"/>
          <w:w w:val="105"/>
        </w:rPr>
        <w:t> </w:t>
      </w:r>
      <w:r>
        <w:rPr>
          <w:w w:val="105"/>
        </w:rPr>
        <w:t>real estate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closings.</w:t>
      </w:r>
    </w:p>
    <w:p>
      <w:pPr>
        <w:pStyle w:val="BodyText"/>
        <w:spacing w:line="273" w:lineRule="auto" w:before="116"/>
        <w:ind w:left="4540" w:right="97"/>
      </w:pPr>
      <w:r>
        <w:rPr>
          <w:w w:val="105"/>
        </w:rPr>
        <w:t>Standardized closing checklists across four regional ofﬁces, reducing rework by roughly a quarter.</w:t>
      </w:r>
    </w:p>
    <w:p>
      <w:pPr>
        <w:pStyle w:val="BodyText"/>
        <w:spacing w:line="273" w:lineRule="auto" w:before="91"/>
        <w:ind w:left="4540"/>
      </w:pPr>
      <w:r>
        <w:rPr>
          <w:w w:val="105"/>
        </w:rPr>
        <w:t>Owned</w:t>
      </w:r>
      <w:r>
        <w:rPr>
          <w:spacing w:val="-1"/>
          <w:w w:val="105"/>
        </w:rPr>
        <w:t> </w:t>
      </w:r>
      <w:r>
        <w:rPr>
          <w:w w:val="105"/>
        </w:rPr>
        <w:t>forecasting</w:t>
      </w:r>
      <w:r>
        <w:rPr>
          <w:spacing w:val="-1"/>
          <w:w w:val="105"/>
        </w:rPr>
        <w:t> </w:t>
      </w:r>
      <w:r>
        <w:rPr>
          <w:w w:val="105"/>
        </w:rPr>
        <w:t>for</w:t>
      </w:r>
      <w:r>
        <w:rPr>
          <w:spacing w:val="-1"/>
          <w:w w:val="105"/>
        </w:rPr>
        <w:t> </w:t>
      </w:r>
      <w:r>
        <w:rPr>
          <w:w w:val="105"/>
        </w:rPr>
        <w:t>stafﬁng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ran</w:t>
      </w:r>
      <w:r>
        <w:rPr>
          <w:spacing w:val="-1"/>
          <w:w w:val="105"/>
        </w:rPr>
        <w:t> </w:t>
      </w:r>
      <w:r>
        <w:rPr>
          <w:w w:val="105"/>
        </w:rPr>
        <w:t>weekly</w:t>
      </w:r>
      <w:r>
        <w:rPr>
          <w:spacing w:val="-1"/>
          <w:w w:val="105"/>
        </w:rPr>
        <w:t> </w:t>
      </w:r>
      <w:r>
        <w:rPr>
          <w:w w:val="105"/>
        </w:rPr>
        <w:t>headcount-to-volume</w:t>
      </w:r>
      <w:r>
        <w:rPr>
          <w:spacing w:val="-1"/>
          <w:w w:val="105"/>
        </w:rPr>
        <w:t> </w:t>
      </w:r>
      <w:r>
        <w:rPr>
          <w:w w:val="105"/>
        </w:rPr>
        <w:t>reviews</w:t>
      </w:r>
      <w:r>
        <w:rPr>
          <w:spacing w:val="-1"/>
          <w:w w:val="105"/>
        </w:rPr>
        <w:t> </w:t>
      </w:r>
      <w:r>
        <w:rPr>
          <w:w w:val="105"/>
        </w:rPr>
        <w:t>with </w:t>
      </w:r>
      <w:r>
        <w:rPr>
          <w:spacing w:val="-2"/>
          <w:w w:val="105"/>
        </w:rPr>
        <w:t>ﬁnance.</w:t>
      </w:r>
    </w:p>
    <w:p>
      <w:pPr>
        <w:pStyle w:val="Heading1"/>
        <w:spacing w:before="266"/>
        <w:ind w:left="0" w:right="1534"/>
        <w:jc w:val="center"/>
      </w:pPr>
      <w:r>
        <w:rPr>
          <w:color w:val="664EA6"/>
          <w:spacing w:val="-2"/>
        </w:rPr>
        <w:t>EDUCATION</w:t>
      </w:r>
    </w:p>
    <w:p>
      <w:pPr>
        <w:pStyle w:val="BodyText"/>
        <w:spacing w:before="94"/>
        <w:rPr>
          <w:b/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MBA,</w:t>
      </w:r>
      <w:r>
        <w:rPr>
          <w:spacing w:val="16"/>
          <w:sz w:val="18"/>
        </w:rPr>
        <w:t> </w:t>
      </w:r>
      <w:r>
        <w:rPr>
          <w:sz w:val="18"/>
        </w:rPr>
        <w:t>Operations</w:t>
      </w:r>
      <w:r>
        <w:rPr>
          <w:spacing w:val="16"/>
          <w:sz w:val="18"/>
        </w:rPr>
        <w:t> </w:t>
      </w:r>
      <w:r>
        <w:rPr>
          <w:sz w:val="18"/>
        </w:rPr>
        <w:t>Concentration,</w:t>
      </w:r>
      <w:r>
        <w:rPr>
          <w:spacing w:val="17"/>
          <w:sz w:val="18"/>
        </w:rPr>
        <w:t> </w:t>
      </w:r>
      <w:r>
        <w:rPr>
          <w:sz w:val="18"/>
        </w:rPr>
        <w:t>UNC</w:t>
      </w:r>
      <w:r>
        <w:rPr>
          <w:spacing w:val="16"/>
          <w:sz w:val="18"/>
        </w:rPr>
        <w:t> </w:t>
      </w:r>
      <w:r>
        <w:rPr>
          <w:sz w:val="18"/>
        </w:rPr>
        <w:t>Kenan-Flagler</w:t>
      </w:r>
      <w:r>
        <w:rPr>
          <w:spacing w:val="17"/>
          <w:sz w:val="18"/>
        </w:rPr>
        <w:t> </w:t>
      </w:r>
      <w:r>
        <w:rPr>
          <w:sz w:val="18"/>
        </w:rPr>
        <w:t>Business</w:t>
      </w:r>
      <w:r>
        <w:rPr>
          <w:spacing w:val="16"/>
          <w:sz w:val="18"/>
        </w:rPr>
        <w:t> </w:t>
      </w:r>
      <w:r>
        <w:rPr>
          <w:sz w:val="18"/>
        </w:rPr>
        <w:t>School,</w:t>
      </w:r>
      <w:r>
        <w:rPr>
          <w:spacing w:val="17"/>
          <w:sz w:val="18"/>
        </w:rPr>
        <w:t> </w:t>
      </w:r>
      <w:r>
        <w:rPr>
          <w:spacing w:val="-4"/>
          <w:sz w:val="18"/>
        </w:rPr>
        <w:t>2016</w:t>
      </w:r>
    </w:p>
    <w:p>
      <w:pPr>
        <w:pStyle w:val="BodyText"/>
        <w:spacing w:before="81"/>
        <w:rPr>
          <w:sz w:val="18"/>
        </w:rPr>
      </w:pPr>
    </w:p>
    <w:p>
      <w:pPr>
        <w:spacing w:before="0"/>
        <w:ind w:left="4001" w:right="0" w:firstLine="0"/>
        <w:jc w:val="left"/>
        <w:rPr>
          <w:sz w:val="18"/>
        </w:rPr>
      </w:pPr>
      <w:r>
        <w:rPr>
          <w:sz w:val="18"/>
        </w:rPr>
        <w:t>B.S.</w:t>
      </w:r>
      <w:r>
        <w:rPr>
          <w:spacing w:val="10"/>
          <w:sz w:val="18"/>
        </w:rPr>
        <w:t> </w:t>
      </w:r>
      <w:r>
        <w:rPr>
          <w:sz w:val="18"/>
        </w:rPr>
        <w:t>Industrial</w:t>
      </w:r>
      <w:r>
        <w:rPr>
          <w:spacing w:val="11"/>
          <w:sz w:val="18"/>
        </w:rPr>
        <w:t> </w:t>
      </w:r>
      <w:r>
        <w:rPr>
          <w:sz w:val="18"/>
        </w:rPr>
        <w:t>Engineering,</w:t>
      </w:r>
      <w:r>
        <w:rPr>
          <w:spacing w:val="10"/>
          <w:sz w:val="18"/>
        </w:rPr>
        <w:t> </w:t>
      </w:r>
      <w:r>
        <w:rPr>
          <w:sz w:val="18"/>
        </w:rPr>
        <w:t>NC</w:t>
      </w:r>
      <w:r>
        <w:rPr>
          <w:spacing w:val="11"/>
          <w:sz w:val="18"/>
        </w:rPr>
        <w:t> </w:t>
      </w:r>
      <w:r>
        <w:rPr>
          <w:sz w:val="18"/>
        </w:rPr>
        <w:t>State</w:t>
      </w:r>
      <w:r>
        <w:rPr>
          <w:spacing w:val="10"/>
          <w:sz w:val="18"/>
        </w:rPr>
        <w:t> </w:t>
      </w:r>
      <w:r>
        <w:rPr>
          <w:sz w:val="18"/>
        </w:rPr>
        <w:t>University,</w:t>
      </w:r>
      <w:r>
        <w:rPr>
          <w:spacing w:val="11"/>
          <w:sz w:val="18"/>
        </w:rPr>
        <w:t> </w:t>
      </w:r>
      <w:r>
        <w:rPr>
          <w:spacing w:val="-4"/>
          <w:sz w:val="18"/>
        </w:rPr>
        <w:t>2011</w:t>
      </w:r>
    </w:p>
    <w:sectPr>
      <w:type w:val="continuous"/>
      <w:pgSz w:w="11920" w:h="16860"/>
      <w:pgMar w:top="86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77"/>
      <w:outlineLvl w:val="1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riya.rama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2026-07-17T13:27:11Z</dcterms:created>
  <dcterms:modified xsi:type="dcterms:W3CDTF">2026-07-17T13:27:11Z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2026-07-17T00:00:00Z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2026-07-17T00:00:00Z</vt:filetime>
  </property>
  <property fmtid="{D5CDD505-2E9C-101B-9397-08002B2CF9AE}" pid="5" name="Producer">
    <vt:lpwstr>Skia/PDF m121</vt:lpwstr>
  </property>
</Properties>
</file>