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8B0000"/>
        </w:rPr>
        <w:t>Jessica</w:t>
      </w:r>
      <w:r>
        <w:rPr>
          <w:color w:val="8B0000"/>
          <w:spacing w:val="-32"/>
        </w:rPr>
        <w:t> </w:t>
      </w:r>
      <w:r>
        <w:rPr>
          <w:color w:val="8B0000"/>
          <w:spacing w:val="-2"/>
        </w:rPr>
        <w:t>Taylor</w:t>
      </w:r>
    </w:p>
    <w:p>
      <w:pPr>
        <w:spacing w:before="109"/>
        <w:ind w:left="4528" w:right="24" w:firstLine="0"/>
        <w:jc w:val="center"/>
        <w:rPr>
          <w:sz w:val="18"/>
        </w:rPr>
      </w:pPr>
      <w:r>
        <w:rPr>
          <w:w w:val="105"/>
          <w:sz w:val="18"/>
        </w:rPr>
        <w:t>One</w:t>
      </w:r>
      <w:r>
        <w:rPr>
          <w:spacing w:val="-11"/>
          <w:w w:val="105"/>
          <w:sz w:val="18"/>
        </w:rPr>
        <w:t> </w:t>
      </w:r>
      <w:r>
        <w:rPr>
          <w:spacing w:val="-4"/>
          <w:w w:val="105"/>
          <w:sz w:val="18"/>
        </w:rPr>
        <w:t>Page</w:t>
      </w:r>
    </w:p>
    <w:p>
      <w:pPr>
        <w:pStyle w:val="BodyText"/>
        <w:spacing w:line="273" w:lineRule="auto" w:before="157"/>
        <w:ind w:left="4528" w:right="20"/>
        <w:jc w:val="center"/>
      </w:pPr>
      <w:r>
        <w:rPr>
          <w:w w:val="105"/>
        </w:rPr>
        <w:t>Operations analyst with 4 years in healthcare logistics. Strong in SQL, process mapping, and vendor coordination. Known for turning messy weekly reports into dashboards leadership actually uses.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8B0000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8b0000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0"/>
        <w:rPr>
          <w:sz w:val="22"/>
        </w:rPr>
      </w:pPr>
    </w:p>
    <w:p>
      <w:pPr>
        <w:pStyle w:val="BodyText"/>
        <w:spacing w:before="146"/>
        <w:rPr>
          <w:sz w:val="22"/>
        </w:rPr>
      </w:pPr>
    </w:p>
    <w:p>
      <w:pPr>
        <w:pStyle w:val="Heading2"/>
        <w:spacing w:before="0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(612)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0188</w:t>
      </w:r>
    </w:p>
    <w:p>
      <w:pPr>
        <w:spacing w:line="540" w:lineRule="atLeast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jordan.pak@example.com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Minneapolis, MN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Operations</w:t>
      </w:r>
      <w:r>
        <w:rPr>
          <w:spacing w:val="-12"/>
          <w:w w:val="105"/>
        </w:rPr>
        <w:t> </w:t>
      </w:r>
      <w:r>
        <w:rPr>
          <w:w w:val="105"/>
        </w:rPr>
        <w:t>Analyst</w:t>
      </w:r>
      <w:r>
        <w:rPr>
          <w:spacing w:val="-12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Northwind</w:t>
      </w:r>
      <w:r>
        <w:rPr>
          <w:spacing w:val="-9"/>
          <w:w w:val="105"/>
        </w:rPr>
        <w:t> </w:t>
      </w:r>
      <w:r>
        <w:rPr>
          <w:w w:val="105"/>
        </w:rPr>
        <w:t>Medical</w:t>
      </w:r>
      <w:r>
        <w:rPr>
          <w:spacing w:val="-9"/>
          <w:w w:val="105"/>
        </w:rPr>
        <w:t> </w:t>
      </w:r>
      <w:r>
        <w:rPr>
          <w:w w:val="105"/>
        </w:rPr>
        <w:t>Supply,</w:t>
      </w:r>
      <w:r>
        <w:rPr>
          <w:spacing w:val="-9"/>
          <w:w w:val="105"/>
        </w:rPr>
        <w:t> </w:t>
      </w:r>
      <w:r>
        <w:rPr>
          <w:w w:val="105"/>
        </w:rPr>
        <w:t>Minneapolis,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21"/>
      </w:pPr>
    </w:p>
    <w:p>
      <w:pPr>
        <w:pStyle w:val="BodyText"/>
        <w:spacing w:line="273" w:lineRule="auto"/>
        <w:ind w:left="776"/>
      </w:pPr>
      <w:r>
        <w:rPr>
          <w:w w:val="105"/>
        </w:rPr>
        <w:t>Replaced 9 manual Excel reports with a single Looker dashboard, saving the ops team 11 hours per week.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Renegotiated freight contracts with two regional carriers and trimmed outbound shipping spend by a tenth.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Built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stockout</w:t>
      </w:r>
      <w:r>
        <w:rPr>
          <w:spacing w:val="-3"/>
          <w:w w:val="105"/>
        </w:rPr>
        <w:t> </w:t>
      </w:r>
      <w:r>
        <w:rPr>
          <w:w w:val="105"/>
        </w:rPr>
        <w:t>alert</w:t>
      </w:r>
      <w:r>
        <w:rPr>
          <w:spacing w:val="-3"/>
          <w:w w:val="105"/>
        </w:rPr>
        <w:t> </w:t>
      </w:r>
      <w:r>
        <w:rPr>
          <w:w w:val="105"/>
        </w:rPr>
        <w:t>that</w:t>
      </w:r>
      <w:r>
        <w:rPr>
          <w:spacing w:val="-3"/>
          <w:w w:val="105"/>
        </w:rPr>
        <w:t> </w:t>
      </w:r>
      <w:r>
        <w:rPr>
          <w:w w:val="105"/>
        </w:rPr>
        <w:t>ﬂags</w:t>
      </w:r>
      <w:r>
        <w:rPr>
          <w:spacing w:val="-3"/>
          <w:w w:val="105"/>
        </w:rPr>
        <w:t> </w:t>
      </w:r>
      <w:r>
        <w:rPr>
          <w:w w:val="105"/>
        </w:rPr>
        <w:t>low</w:t>
      </w:r>
      <w:r>
        <w:rPr>
          <w:spacing w:val="-3"/>
          <w:w w:val="105"/>
        </w:rPr>
        <w:t> </w:t>
      </w:r>
      <w:r>
        <w:rPr>
          <w:w w:val="105"/>
        </w:rPr>
        <w:t>SKUs</w:t>
      </w:r>
      <w:r>
        <w:rPr>
          <w:spacing w:val="-3"/>
          <w:w w:val="105"/>
        </w:rPr>
        <w:t> </w:t>
      </w:r>
      <w:r>
        <w:rPr>
          <w:w w:val="105"/>
        </w:rPr>
        <w:t>48</w:t>
      </w:r>
      <w:r>
        <w:rPr>
          <w:spacing w:val="-3"/>
          <w:w w:val="105"/>
        </w:rPr>
        <w:t> </w:t>
      </w:r>
      <w:r>
        <w:rPr>
          <w:w w:val="105"/>
        </w:rPr>
        <w:t>hours</w:t>
      </w:r>
      <w:r>
        <w:rPr>
          <w:spacing w:val="-3"/>
          <w:w w:val="105"/>
        </w:rPr>
        <w:t> </w:t>
      </w:r>
      <w:r>
        <w:rPr>
          <w:w w:val="105"/>
        </w:rPr>
        <w:t>earlier</w:t>
      </w:r>
      <w:r>
        <w:rPr>
          <w:spacing w:val="-3"/>
          <w:w w:val="105"/>
        </w:rPr>
        <w:t> </w:t>
      </w:r>
      <w:r>
        <w:rPr>
          <w:w w:val="105"/>
        </w:rPr>
        <w:t>than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old</w:t>
      </w:r>
      <w:r>
        <w:rPr>
          <w:spacing w:val="-3"/>
          <w:w w:val="105"/>
        </w:rPr>
        <w:t> </w:t>
      </w:r>
      <w:r>
        <w:rPr>
          <w:w w:val="105"/>
        </w:rPr>
        <w:t>reorder </w:t>
      </w:r>
      <w:r>
        <w:rPr>
          <w:spacing w:val="-2"/>
          <w:w w:val="105"/>
        </w:rPr>
        <w:t>cadence.</w:t>
      </w:r>
    </w:p>
    <w:p>
      <w:pPr>
        <w:pStyle w:val="BodyText"/>
        <w:spacing w:before="11"/>
      </w:pPr>
    </w:p>
    <w:p>
      <w:pPr>
        <w:pStyle w:val="BodyText"/>
        <w:spacing w:before="0"/>
        <w:ind w:left="107"/>
      </w:pPr>
      <w:r>
        <w:rPr>
          <w:w w:val="105"/>
        </w:rPr>
        <w:t>2020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2022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Logistics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Coordinator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Halford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Distribution,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St.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Paul,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after="0"/>
        <w:sectPr>
          <w:type w:val="continuous"/>
          <w:pgSz w:w="11920" w:h="16860"/>
          <w:pgMar w:top="800" w:bottom="280" w:left="283" w:right="283"/>
          <w:cols w:num="2" w:equalWidth="0">
            <w:col w:w="3147" w:space="1261"/>
            <w:col w:w="6946"/>
          </w:cols>
        </w:sectPr>
      </w:pP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59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321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219450">
                                <a:moveTo>
                                  <a:pt x="47625" y="3192297"/>
                                </a:moveTo>
                                <a:lnTo>
                                  <a:pt x="27165" y="3171825"/>
                                </a:lnTo>
                                <a:lnTo>
                                  <a:pt x="20472" y="3171825"/>
                                </a:lnTo>
                                <a:lnTo>
                                  <a:pt x="0" y="3192297"/>
                                </a:lnTo>
                                <a:lnTo>
                                  <a:pt x="0" y="3195866"/>
                                </a:lnTo>
                                <a:lnTo>
                                  <a:pt x="0" y="3198990"/>
                                </a:lnTo>
                                <a:lnTo>
                                  <a:pt x="20472" y="3219450"/>
                                </a:lnTo>
                                <a:lnTo>
                                  <a:pt x="27165" y="3219450"/>
                                </a:lnTo>
                                <a:lnTo>
                                  <a:pt x="47625" y="3198990"/>
                                </a:lnTo>
                                <a:lnTo>
                                  <a:pt x="47625" y="3192297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2830347"/>
                                </a:moveTo>
                                <a:lnTo>
                                  <a:pt x="27165" y="2809875"/>
                                </a:lnTo>
                                <a:lnTo>
                                  <a:pt x="20472" y="2809875"/>
                                </a:lnTo>
                                <a:lnTo>
                                  <a:pt x="0" y="2830347"/>
                                </a:lnTo>
                                <a:lnTo>
                                  <a:pt x="0" y="2833916"/>
                                </a:lnTo>
                                <a:lnTo>
                                  <a:pt x="0" y="2837040"/>
                                </a:lnTo>
                                <a:lnTo>
                                  <a:pt x="20472" y="2857500"/>
                                </a:lnTo>
                                <a:lnTo>
                                  <a:pt x="27165" y="2857500"/>
                                </a:lnTo>
                                <a:lnTo>
                                  <a:pt x="47625" y="2837040"/>
                                </a:lnTo>
                                <a:lnTo>
                                  <a:pt x="47625" y="2830347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2268372"/>
                                </a:moveTo>
                                <a:lnTo>
                                  <a:pt x="27165" y="2247900"/>
                                </a:lnTo>
                                <a:lnTo>
                                  <a:pt x="20472" y="2247900"/>
                                </a:lnTo>
                                <a:lnTo>
                                  <a:pt x="0" y="2268372"/>
                                </a:lnTo>
                                <a:lnTo>
                                  <a:pt x="0" y="2271941"/>
                                </a:lnTo>
                                <a:lnTo>
                                  <a:pt x="0" y="2275065"/>
                                </a:lnTo>
                                <a:lnTo>
                                  <a:pt x="20472" y="2295525"/>
                                </a:lnTo>
                                <a:lnTo>
                                  <a:pt x="27165" y="2295525"/>
                                </a:lnTo>
                                <a:lnTo>
                                  <a:pt x="47625" y="2275065"/>
                                </a:lnTo>
                                <a:lnTo>
                                  <a:pt x="47625" y="2268372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1144422"/>
                                </a:moveTo>
                                <a:lnTo>
                                  <a:pt x="27165" y="1123950"/>
                                </a:lnTo>
                                <a:lnTo>
                                  <a:pt x="20472" y="1123950"/>
                                </a:lnTo>
                                <a:lnTo>
                                  <a:pt x="0" y="1144422"/>
                                </a:lnTo>
                                <a:lnTo>
                                  <a:pt x="0" y="1147991"/>
                                </a:lnTo>
                                <a:lnTo>
                                  <a:pt x="0" y="1151115"/>
                                </a:lnTo>
                                <a:lnTo>
                                  <a:pt x="20472" y="1171575"/>
                                </a:lnTo>
                                <a:lnTo>
                                  <a:pt x="27165" y="1171575"/>
                                </a:lnTo>
                                <a:lnTo>
                                  <a:pt x="47625" y="1151115"/>
                                </a:lnTo>
                                <a:lnTo>
                                  <a:pt x="47625" y="1144422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32194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8122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1496847"/>
                                </a:moveTo>
                                <a:lnTo>
                                  <a:pt x="27165" y="1476375"/>
                                </a:lnTo>
                                <a:lnTo>
                                  <a:pt x="20472" y="1476375"/>
                                </a:lnTo>
                                <a:lnTo>
                                  <a:pt x="0" y="1496847"/>
                                </a:lnTo>
                                <a:lnTo>
                                  <a:pt x="0" y="1500416"/>
                                </a:lnTo>
                                <a:lnTo>
                                  <a:pt x="0" y="1503540"/>
                                </a:lnTo>
                                <a:lnTo>
                                  <a:pt x="20472" y="1524000"/>
                                </a:lnTo>
                                <a:lnTo>
                                  <a:pt x="27165" y="1524000"/>
                                </a:lnTo>
                                <a:lnTo>
                                  <a:pt x="47625" y="1503540"/>
                                </a:lnTo>
                                <a:lnTo>
                                  <a:pt x="47625" y="1496847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181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7280" id="docshapegroup2" coordorigin="0,0" coordsize="11625,16860">
                <v:rect style="position:absolute;left:0;top:2355;width:4350;height:14505" id="docshape3" filled="true" fillcolor="#8b0000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5070" id="docshape8" coordorigin="765,7560" coordsize="75,5070" path="m840,12587l839,12582,835,12573,833,12569,826,12562,822,12560,813,12556,808,12555,797,12555,792,12556,783,12560,779,12562,772,12569,770,12573,766,12582,765,12587,765,12593,765,12598,766,12603,770,12612,772,12616,779,12623,783,12625,792,12629,797,12630,808,12630,813,12629,822,12625,826,12623,833,12616,835,12612,839,12603,840,12598,840,12587xm840,12017l839,12012,835,12003,833,11999,826,11992,822,11990,813,11986,808,11985,797,11985,792,11986,783,11990,779,11992,772,11999,770,12003,766,12012,765,12017,765,12023,765,12028,766,12033,770,12042,772,12046,779,12053,783,12055,792,12059,797,12060,808,12060,813,12059,822,12055,826,12053,833,12046,835,12042,839,12033,840,12028,840,12017xm840,11462l839,11457,835,11448,833,11444,826,11437,822,11435,813,11431,808,11430,797,11430,792,11431,783,11435,779,11437,772,11444,770,11448,766,11457,765,11462,765,11468,765,11473,766,11478,770,11487,772,11491,779,11498,783,11500,792,11504,797,11505,808,11505,813,11504,822,11500,826,11498,833,11491,835,11487,839,11478,840,11473,840,11462xm840,11132l839,11127,835,11118,833,11114,826,11107,822,11105,813,11101,808,11100,797,11100,792,11101,783,11105,779,11107,772,11114,770,11118,766,11127,765,11132,765,11138,765,11143,766,11148,770,11157,772,11161,779,11168,783,11170,792,11174,797,11175,808,11175,813,11174,822,11170,826,11168,833,11161,835,11157,839,11148,840,11143,840,11132xm840,10817l839,10812,835,10803,833,10799,826,10792,822,10790,813,10786,808,10785,797,10785,792,10786,783,10790,779,10792,772,10799,770,10803,766,10812,765,10817,765,10823,765,10828,766,10833,770,10842,772,10846,779,10853,783,10855,792,10859,797,10860,808,10860,813,10859,822,10855,826,10853,833,10846,835,10842,839,10833,840,10828,840,10817xm840,10247l839,10242,835,10233,833,10229,826,10222,822,10220,813,10216,808,10215,797,10215,792,10216,783,10220,779,10222,772,10229,770,10233,766,10242,765,10247,765,10253,765,10258,766,10263,770,10272,772,10276,779,10283,783,10285,792,10289,797,10290,808,10290,813,10289,822,10285,826,10283,833,10276,835,10272,839,10263,840,10258,840,10247xm840,9692l839,9687,835,9678,833,9674,826,9667,822,9665,813,9661,808,9660,797,9660,792,9661,783,9665,779,9667,772,9674,770,9678,766,9687,765,9692,765,9698,765,9703,766,9708,770,9717,772,9721,779,9728,783,9730,792,9734,797,9735,808,9735,813,9734,822,9730,826,9728,833,9721,835,9717,839,9708,840,9703,840,9692xm840,9362l839,9357,835,9348,833,9344,826,9337,822,9335,813,9331,808,9330,797,9330,792,9331,783,9335,779,9337,772,9344,770,9348,766,9357,765,9362,765,9368,765,9373,766,9378,770,9387,772,9391,779,9398,783,9400,792,9404,797,9405,808,9405,813,9404,822,9400,826,9398,833,9391,835,9387,839,9378,840,9373,840,9362xm840,8807l839,8802,835,8793,833,8789,826,8782,822,8780,813,8776,808,8775,797,8775,792,8776,783,8780,779,8782,772,8789,770,8793,766,8802,765,8807,765,8813,765,8818,766,8823,770,8832,772,8836,779,8843,783,8845,792,8849,797,8850,808,8850,813,8849,822,8845,826,8843,833,8836,835,8832,839,8823,840,8818,840,8807xm840,8252l839,8247,835,8238,833,8234,826,8227,822,8225,813,8221,808,8220,797,8220,792,8221,783,8225,779,8227,772,8234,770,8238,766,8247,765,8252,765,8258,765,8263,766,8268,770,8277,772,8281,779,8288,783,8290,792,8294,797,8295,808,8295,813,8294,822,8290,826,8288,833,8281,835,8277,839,8268,840,8263,840,8252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3435" id="docshape9" coordorigin="5175,4290" coordsize="75,3435" path="m5250,7682l5249,7677,5245,7668,5243,7664,5236,7657,5232,7655,5223,7651,5218,7650,5207,7650,5202,7651,5193,7655,5189,7657,5182,7664,5180,7668,5176,7677,5175,7682,5175,7688,5175,7693,5176,7698,5180,7707,5182,7711,5189,7718,5193,7720,5202,7724,5207,7725,5218,7725,5223,7724,5232,7720,5236,7718,5243,7711,5245,7707,5249,7698,5250,7693,5250,7682xm5250,7172l5249,7167,5245,7158,5243,7154,5236,7147,5232,7145,5223,7141,5218,7140,5207,7140,5202,7141,5193,7145,5189,7147,5182,7154,5180,7158,5176,7167,5175,7172,5175,7178,5175,7183,5176,7188,5180,7197,5182,7201,5189,7208,5193,7210,5202,7214,5207,7215,5218,7215,5223,7214,5232,7210,5236,7208,5243,7201,5245,7197,5249,7188,5250,7183,5250,7172xm5250,6647l5249,6642,5245,6633,5243,6629,5236,6622,5232,6620,5223,6616,5218,6615,5207,6615,5202,6616,5193,6620,5189,6622,5182,6629,5180,6633,5176,6642,5175,6647,5175,6653,5175,6658,5176,6663,5180,6672,5182,6676,5189,6683,5193,6685,5202,6689,5207,6690,5218,6690,5223,6689,5232,6685,5236,6683,5243,6676,5245,6672,5249,6663,5250,6658,5250,664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8b0000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Heading2"/>
        <w:spacing w:before="1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364" w:lineRule="auto" w:before="0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SQL (PostgreSQL, BigQuery) </w:t>
      </w:r>
      <w:r>
        <w:rPr>
          <w:color w:val="FFFFFF"/>
          <w:spacing w:val="-2"/>
          <w:w w:val="105"/>
          <w:sz w:val="18"/>
        </w:rPr>
        <w:t>Looker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Tableau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dashboarding</w:t>
      </w:r>
    </w:p>
    <w:p>
      <w:pPr>
        <w:spacing w:line="278" w:lineRule="auto" w:before="16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Excel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(pivot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tables,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Power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Query, VLOOKUP/XLOOKUP)</w:t>
      </w:r>
    </w:p>
    <w:p>
      <w:pPr>
        <w:spacing w:line="278" w:lineRule="auto" w:before="75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Process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mapping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SOP documentation</w:t>
      </w:r>
    </w:p>
    <w:p>
      <w:pPr>
        <w:spacing w:before="89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Vendor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carrier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negotiation</w:t>
      </w:r>
    </w:p>
    <w:p>
      <w:pPr>
        <w:spacing w:line="278" w:lineRule="auto" w:before="108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Warehouse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systems (WMS)</w:t>
      </w:r>
    </w:p>
    <w:p>
      <w:pPr>
        <w:spacing w:line="261" w:lineRule="auto"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Inventory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forecasting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reorder planning</w:t>
      </w:r>
    </w:p>
    <w:p>
      <w:pPr>
        <w:spacing w:line="381" w:lineRule="auto" w:before="104"/>
        <w:ind w:left="776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Freight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logistics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cost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analysis </w:t>
      </w:r>
      <w:r>
        <w:rPr>
          <w:color w:val="FFFFFF"/>
          <w:spacing w:val="-2"/>
          <w:w w:val="105"/>
          <w:sz w:val="18"/>
        </w:rPr>
        <w:t>Python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for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data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cleaning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(pandas)</w:t>
      </w:r>
    </w:p>
    <w:p>
      <w:pPr>
        <w:spacing w:line="261" w:lineRule="auto" w:before="2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Cross-functional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stakeholder communication</w:t>
      </w:r>
    </w:p>
    <w:p>
      <w:pPr>
        <w:spacing w:line="261" w:lineRule="auto" w:before="104"/>
        <w:ind w:left="776" w:right="482" w:firstLine="0"/>
        <w:jc w:val="left"/>
        <w:rPr>
          <w:sz w:val="18"/>
        </w:rPr>
      </w:pPr>
      <w:r>
        <w:rPr>
          <w:color w:val="FFFFFF"/>
          <w:w w:val="105"/>
          <w:sz w:val="18"/>
        </w:rPr>
        <w:t>KPI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reporting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root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cause </w:t>
      </w:r>
      <w:r>
        <w:rPr>
          <w:color w:val="FFFFFF"/>
          <w:spacing w:val="-2"/>
          <w:w w:val="105"/>
          <w:sz w:val="18"/>
        </w:rPr>
        <w:t>analysis</w:t>
      </w:r>
    </w:p>
    <w:p>
      <w:pPr>
        <w:spacing w:line="278" w:lineRule="auto" w:before="103"/>
        <w:ind w:left="776" w:right="52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Reading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construction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drawings </w:t>
      </w:r>
      <w:r>
        <w:rPr>
          <w:color w:val="FFFFFF"/>
          <w:w w:val="105"/>
          <w:sz w:val="18"/>
        </w:rPr>
        <w:t>and specs</w:t>
      </w:r>
    </w:p>
    <w:p>
      <w:pPr>
        <w:pStyle w:val="BodyText"/>
        <w:spacing w:line="273" w:lineRule="auto" w:before="79"/>
        <w:ind w:left="776"/>
      </w:pPr>
      <w:r>
        <w:rPr/>
        <w:br w:type="column"/>
      </w:r>
      <w:r>
        <w:rPr>
          <w:w w:val="105"/>
        </w:rPr>
        <w:t>Coordinated 220+ weekly deliveries across 14 hospital accounts with a 98.6% on-time rate.</w:t>
      </w:r>
    </w:p>
    <w:p>
      <w:pPr>
        <w:pStyle w:val="BodyText"/>
        <w:spacing w:line="273" w:lineRule="auto" w:before="105"/>
        <w:ind w:left="776" w:right="147"/>
      </w:pPr>
      <w:r>
        <w:rPr>
          <w:w w:val="105"/>
        </w:rPr>
        <w:t>Cleaned up a vendor master list, removing 84 duplicate records and standardizing address formats.</w:t>
      </w:r>
    </w:p>
    <w:p>
      <w:pPr>
        <w:pStyle w:val="BodyText"/>
        <w:spacing w:line="273" w:lineRule="auto" w:before="91"/>
        <w:ind w:left="776" w:right="147"/>
      </w:pPr>
      <w:r>
        <w:rPr>
          <w:w w:val="105"/>
        </w:rPr>
        <w:t>Trained</w:t>
      </w:r>
      <w:r>
        <w:rPr>
          <w:spacing w:val="-3"/>
          <w:w w:val="105"/>
        </w:rPr>
        <w:t> </w:t>
      </w:r>
      <w:r>
        <w:rPr>
          <w:w w:val="105"/>
        </w:rPr>
        <w:t>5</w:t>
      </w:r>
      <w:r>
        <w:rPr>
          <w:spacing w:val="-3"/>
          <w:w w:val="105"/>
        </w:rPr>
        <w:t> </w:t>
      </w:r>
      <w:r>
        <w:rPr>
          <w:w w:val="105"/>
        </w:rPr>
        <w:t>new</w:t>
      </w:r>
      <w:r>
        <w:rPr>
          <w:spacing w:val="-3"/>
          <w:w w:val="105"/>
        </w:rPr>
        <w:t> </w:t>
      </w:r>
      <w:r>
        <w:rPr>
          <w:w w:val="105"/>
        </w:rPr>
        <w:t>coordinators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WMS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routing</w:t>
      </w:r>
      <w:r>
        <w:rPr>
          <w:spacing w:val="-3"/>
          <w:w w:val="105"/>
        </w:rPr>
        <w:t> </w:t>
      </w:r>
      <w:r>
        <w:rPr>
          <w:w w:val="105"/>
        </w:rPr>
        <w:t>tools</w:t>
      </w:r>
      <w:r>
        <w:rPr>
          <w:spacing w:val="-3"/>
          <w:w w:val="105"/>
        </w:rPr>
        <w:t> </w:t>
      </w:r>
      <w:r>
        <w:rPr>
          <w:w w:val="105"/>
        </w:rPr>
        <w:t>during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fast</w:t>
      </w:r>
      <w:r>
        <w:rPr>
          <w:spacing w:val="-3"/>
          <w:w w:val="105"/>
        </w:rPr>
        <w:t> </w:t>
      </w:r>
      <w:r>
        <w:rPr>
          <w:w w:val="105"/>
        </w:rPr>
        <w:t>hiring </w:t>
      </w:r>
      <w:r>
        <w:rPr>
          <w:spacing w:val="-4"/>
          <w:w w:val="105"/>
        </w:rPr>
        <w:t>ramp.</w:t>
      </w:r>
    </w:p>
    <w:p>
      <w:pPr>
        <w:pStyle w:val="BodyText"/>
        <w:spacing w:before="25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8B0000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8b0000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73" w:lineRule="auto" w:before="165"/>
        <w:ind w:left="107"/>
      </w:pPr>
      <w:r>
        <w:rPr>
          <w:w w:val="105"/>
        </w:rPr>
        <w:t>B.S.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Supply</w:t>
      </w:r>
      <w:r>
        <w:rPr>
          <w:spacing w:val="-6"/>
          <w:w w:val="105"/>
        </w:rPr>
        <w:t> </w:t>
      </w:r>
      <w:r>
        <w:rPr>
          <w:w w:val="105"/>
        </w:rPr>
        <w:t>Chain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Operations</w:t>
      </w:r>
      <w:r>
        <w:rPr>
          <w:spacing w:val="-6"/>
          <w:w w:val="105"/>
        </w:rPr>
        <w:t> </w:t>
      </w:r>
      <w:r>
        <w:rPr>
          <w:w w:val="105"/>
        </w:rPr>
        <w:t>Management,</w:t>
      </w:r>
      <w:r>
        <w:rPr>
          <w:spacing w:val="-6"/>
          <w:w w:val="105"/>
        </w:rPr>
        <w:t> </w:t>
      </w:r>
      <w:r>
        <w:rPr>
          <w:w w:val="105"/>
        </w:rPr>
        <w:t>University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Minnesota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w w:val="105"/>
        </w:rPr>
        <w:t>Twin</w:t>
      </w:r>
      <w:r>
        <w:rPr>
          <w:spacing w:val="-6"/>
          <w:w w:val="105"/>
        </w:rPr>
        <w:t> </w:t>
      </w:r>
      <w:r>
        <w:rPr>
          <w:w w:val="105"/>
        </w:rPr>
        <w:t>Cities, </w:t>
      </w:r>
      <w:r>
        <w:rPr>
          <w:spacing w:val="-4"/>
          <w:w w:val="105"/>
        </w:rPr>
        <w:t>2020</w:t>
      </w:r>
    </w:p>
    <w:p>
      <w:pPr>
        <w:pStyle w:val="BodyText"/>
        <w:spacing w:before="11"/>
      </w:pPr>
    </w:p>
    <w:p>
      <w:pPr>
        <w:pStyle w:val="BodyText"/>
        <w:spacing w:before="0"/>
        <w:ind w:left="107"/>
      </w:pPr>
      <w:r>
        <w:rPr>
          <w:w w:val="105"/>
        </w:rPr>
        <w:t>Lean</w:t>
      </w:r>
      <w:r>
        <w:rPr>
          <w:spacing w:val="-12"/>
          <w:w w:val="105"/>
        </w:rPr>
        <w:t> </w:t>
      </w:r>
      <w:r>
        <w:rPr>
          <w:w w:val="105"/>
        </w:rPr>
        <w:t>Six</w:t>
      </w:r>
      <w:r>
        <w:rPr>
          <w:spacing w:val="-8"/>
          <w:w w:val="105"/>
        </w:rPr>
        <w:t> </w:t>
      </w:r>
      <w:r>
        <w:rPr>
          <w:w w:val="105"/>
        </w:rPr>
        <w:t>Sigma</w:t>
      </w:r>
      <w:r>
        <w:rPr>
          <w:spacing w:val="-7"/>
          <w:w w:val="105"/>
        </w:rPr>
        <w:t> </w:t>
      </w:r>
      <w:r>
        <w:rPr>
          <w:w w:val="105"/>
        </w:rPr>
        <w:t>Green</w:t>
      </w:r>
      <w:r>
        <w:rPr>
          <w:spacing w:val="-7"/>
          <w:w w:val="105"/>
        </w:rPr>
        <w:t> </w:t>
      </w:r>
      <w:r>
        <w:rPr>
          <w:w w:val="105"/>
        </w:rPr>
        <w:t>Belt,</w:t>
      </w:r>
      <w:r>
        <w:rPr>
          <w:spacing w:val="-12"/>
          <w:w w:val="105"/>
        </w:rPr>
        <w:t> </w:t>
      </w:r>
      <w:r>
        <w:rPr>
          <w:w w:val="105"/>
        </w:rPr>
        <w:t>ASQ,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2023</w:t>
      </w:r>
    </w:p>
    <w:sectPr>
      <w:type w:val="continuous"/>
      <w:pgSz w:w="11920" w:h="16860"/>
      <w:pgMar w:top="800" w:bottom="280" w:left="283" w:right="283"/>
      <w:cols w:num="2" w:equalWidth="0">
        <w:col w:w="3631" w:space="777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28" w:right="23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8"/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ordan.pak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2026-07-08T18:49:18Z</dcterms:created>
  <dcterms:modified xsi:type="dcterms:W3CDTF">2026-07-08T18:49:18Z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