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34E5C"/>
        </w:rPr>
        <w:t>Thomas</w:t>
      </w:r>
      <w:r>
        <w:rPr>
          <w:color w:val="134E5C"/>
          <w:spacing w:val="-32"/>
        </w:rPr>
        <w:t> </w:t>
      </w:r>
      <w:r>
        <w:rPr>
          <w:color w:val="134E5C"/>
          <w:spacing w:val="-2"/>
        </w:rPr>
        <w:t>Moore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z w:val="18"/>
        </w:rPr>
        <w:t>Inventory</w:t>
      </w:r>
      <w:r>
        <w:rPr>
          <w:spacing w:val="19"/>
          <w:sz w:val="18"/>
        </w:rPr>
        <w:t> </w:t>
      </w:r>
      <w:r>
        <w:rPr>
          <w:spacing w:val="-2"/>
          <w:sz w:val="18"/>
        </w:rPr>
        <w:t>Manager</w:t>
      </w:r>
    </w:p>
    <w:p>
      <w:pPr>
        <w:pStyle w:val="BodyText"/>
        <w:spacing w:line="273" w:lineRule="auto" w:before="157"/>
        <w:ind w:left="4518" w:right="11"/>
        <w:jc w:val="center"/>
      </w:pPr>
      <w:r>
        <w:rPr>
          <w:w w:val="105"/>
        </w:rPr>
        <w:t>Inventory manager with 6 years across ecommerce 3PL and consumer goods distribution. Strength is rebuilding messy data: cycle count programs, item master cleanup, and reorder logic that purchasing actually trusts. Lead small teams of 4 to 8 and partner closely with</w:t>
      </w:r>
      <w:r>
        <w:rPr>
          <w:spacing w:val="80"/>
          <w:w w:val="105"/>
        </w:rPr>
        <w:t> </w:t>
      </w:r>
      <w:r>
        <w:rPr>
          <w:w w:val="105"/>
        </w:rPr>
        <w:t>ops and ﬁnance.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134e5c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(480)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0173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devon.m@example.com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Tempe,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AZ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Inventory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Saguaro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Goods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Co.,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Tempe,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 w:right="309"/>
      </w:pPr>
      <w:r>
        <w:rPr>
          <w:w w:val="105"/>
        </w:rPr>
        <w:t>Manage</w:t>
      </w:r>
      <w:r>
        <w:rPr>
          <w:spacing w:val="-2"/>
          <w:w w:val="105"/>
        </w:rPr>
        <w:t> </w:t>
      </w:r>
      <w:r>
        <w:rPr>
          <w:w w:val="105"/>
        </w:rPr>
        <w:t>inventory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DTC</w:t>
      </w:r>
      <w:r>
        <w:rPr>
          <w:spacing w:val="-2"/>
          <w:w w:val="105"/>
        </w:rPr>
        <w:t> </w:t>
      </w:r>
      <w:r>
        <w:rPr>
          <w:w w:val="105"/>
        </w:rPr>
        <w:t>apparel</w:t>
      </w:r>
      <w:r>
        <w:rPr>
          <w:spacing w:val="-2"/>
          <w:w w:val="105"/>
        </w:rPr>
        <w:t> </w:t>
      </w:r>
      <w:r>
        <w:rPr>
          <w:w w:val="105"/>
        </w:rPr>
        <w:t>brand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6,200</w:t>
      </w:r>
      <w:r>
        <w:rPr>
          <w:spacing w:val="-2"/>
          <w:w w:val="105"/>
        </w:rPr>
        <w:t> </w:t>
      </w:r>
      <w:r>
        <w:rPr>
          <w:w w:val="105"/>
        </w:rPr>
        <w:t>active</w:t>
      </w:r>
      <w:r>
        <w:rPr>
          <w:spacing w:val="-2"/>
          <w:w w:val="105"/>
        </w:rPr>
        <w:t> </w:t>
      </w:r>
      <w:r>
        <w:rPr>
          <w:w w:val="105"/>
        </w:rPr>
        <w:t>SKUs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one owned DC and two 3PL nodes.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Reduced inventory shrink from 1.4% to 0.6% of COGS over 14 months by tightening the return-to-stock process and adding camera review on high-shrink </w:t>
      </w:r>
      <w:r>
        <w:rPr>
          <w:spacing w:val="-2"/>
          <w:w w:val="105"/>
        </w:rPr>
        <w:t>categories.</w:t>
      </w:r>
    </w:p>
    <w:p>
      <w:pPr>
        <w:pStyle w:val="BodyText"/>
        <w:spacing w:line="273" w:lineRule="auto"/>
        <w:ind w:left="776"/>
      </w:pPr>
      <w:r>
        <w:rPr>
          <w:w w:val="105"/>
        </w:rPr>
        <w:t>Cleaned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-1"/>
          <w:w w:val="105"/>
        </w:rPr>
        <w:t> </w:t>
      </w:r>
      <w:r>
        <w:rPr>
          <w:w w:val="105"/>
        </w:rPr>
        <w:t>item</w:t>
      </w:r>
      <w:r>
        <w:rPr>
          <w:spacing w:val="-1"/>
          <w:w w:val="105"/>
        </w:rPr>
        <w:t> </w:t>
      </w:r>
      <w:r>
        <w:rPr>
          <w:w w:val="105"/>
        </w:rPr>
        <w:t>master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about</w:t>
      </w:r>
      <w:r>
        <w:rPr>
          <w:spacing w:val="-1"/>
          <w:w w:val="105"/>
        </w:rPr>
        <w:t> </w:t>
      </w:r>
      <w:r>
        <w:rPr>
          <w:w w:val="105"/>
        </w:rPr>
        <w:t>1,900</w:t>
      </w:r>
      <w:r>
        <w:rPr>
          <w:spacing w:val="-1"/>
          <w:w w:val="105"/>
        </w:rPr>
        <w:t> </w:t>
      </w:r>
      <w:r>
        <w:rPr>
          <w:w w:val="105"/>
        </w:rPr>
        <w:t>duplicate</w:t>
      </w:r>
      <w:r>
        <w:rPr>
          <w:spacing w:val="-1"/>
          <w:w w:val="105"/>
        </w:rPr>
        <w:t> </w:t>
      </w:r>
      <w:r>
        <w:rPr>
          <w:w w:val="105"/>
        </w:rPr>
        <w:t>or</w:t>
      </w:r>
      <w:r>
        <w:rPr>
          <w:spacing w:val="-1"/>
          <w:w w:val="105"/>
        </w:rPr>
        <w:t> </w:t>
      </w:r>
      <w:r>
        <w:rPr>
          <w:w w:val="105"/>
        </w:rPr>
        <w:t>inactive</w:t>
      </w:r>
      <w:r>
        <w:rPr>
          <w:spacing w:val="-1"/>
          <w:w w:val="105"/>
        </w:rPr>
        <w:t> </w:t>
      </w:r>
      <w:r>
        <w:rPr>
          <w:w w:val="105"/>
        </w:rPr>
        <w:t>SKUs;</w:t>
      </w:r>
      <w:r>
        <w:rPr>
          <w:spacing w:val="-1"/>
          <w:w w:val="105"/>
        </w:rPr>
        <w:t> </w:t>
      </w:r>
      <w:r>
        <w:rPr>
          <w:w w:val="105"/>
        </w:rPr>
        <w:t>downstream forecasts now run on roughly half the noise.</w:t>
      </w:r>
    </w:p>
    <w:p>
      <w:pPr>
        <w:pStyle w:val="BodyText"/>
        <w:spacing w:line="273" w:lineRule="auto" w:before="105"/>
        <w:ind w:left="776" w:right="90"/>
      </w:pPr>
      <w:r>
        <w:rPr>
          <w:w w:val="105"/>
        </w:rPr>
        <w:t>Lead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team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5</w:t>
      </w:r>
      <w:r>
        <w:rPr>
          <w:spacing w:val="-3"/>
          <w:w w:val="105"/>
        </w:rPr>
        <w:t> </w:t>
      </w:r>
      <w:r>
        <w:rPr>
          <w:w w:val="105"/>
        </w:rPr>
        <w:t>(2</w:t>
      </w:r>
      <w:r>
        <w:rPr>
          <w:spacing w:val="-3"/>
          <w:w w:val="105"/>
        </w:rPr>
        <w:t> </w:t>
      </w:r>
      <w:r>
        <w:rPr>
          <w:w w:val="105"/>
        </w:rPr>
        <w:t>analysts,</w:t>
      </w:r>
      <w:r>
        <w:rPr>
          <w:spacing w:val="-3"/>
          <w:w w:val="105"/>
        </w:rPr>
        <w:t> </w:t>
      </w:r>
      <w:r>
        <w:rPr>
          <w:w w:val="105"/>
        </w:rPr>
        <w:t>3</w:t>
      </w:r>
      <w:r>
        <w:rPr>
          <w:spacing w:val="-3"/>
          <w:w w:val="105"/>
        </w:rPr>
        <w:t> </w:t>
      </w:r>
      <w:r>
        <w:rPr>
          <w:w w:val="105"/>
        </w:rPr>
        <w:t>cycle</w:t>
      </w:r>
      <w:r>
        <w:rPr>
          <w:spacing w:val="-3"/>
          <w:w w:val="105"/>
        </w:rPr>
        <w:t> </w:t>
      </w:r>
      <w:r>
        <w:rPr>
          <w:w w:val="105"/>
        </w:rPr>
        <w:t>counters)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run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weekly</w:t>
      </w:r>
      <w:r>
        <w:rPr>
          <w:spacing w:val="-3"/>
          <w:w w:val="105"/>
        </w:rPr>
        <w:t> </w:t>
      </w:r>
      <w:r>
        <w:rPr>
          <w:w w:val="105"/>
        </w:rPr>
        <w:t>S&amp;OP</w:t>
      </w:r>
      <w:r>
        <w:rPr>
          <w:spacing w:val="-3"/>
          <w:w w:val="105"/>
        </w:rPr>
        <w:t> </w:t>
      </w:r>
      <w:r>
        <w:rPr>
          <w:w w:val="105"/>
        </w:rPr>
        <w:t>review with merchandising and ﬁnance.</w:t>
      </w:r>
    </w:p>
    <w:p>
      <w:pPr>
        <w:pStyle w:val="BodyText"/>
        <w:spacing w:line="273" w:lineRule="auto"/>
        <w:ind w:left="776"/>
      </w:pPr>
      <w:r>
        <w:rPr>
          <w:w w:val="105"/>
        </w:rPr>
        <w:t>Built reorder-point logic in NetSuite that cut emergency air freight spend by $217K in 2023.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2992" w:space="1416"/>
            <w:col w:w="6946"/>
          </w:cols>
        </w:sectPr>
      </w:pPr>
    </w:p>
    <w:p>
      <w:pPr>
        <w:pStyle w:val="BodyText"/>
        <w:spacing w:before="147"/>
        <w:rPr>
          <w:sz w:val="18"/>
        </w:rPr>
      </w:pPr>
    </w:p>
    <w:p>
      <w:pPr>
        <w:spacing w:line="261" w:lineRule="auto" w:before="1"/>
        <w:ind w:left="776" w:right="7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NetSuite,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Microsoft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Dynamics, </w:t>
      </w:r>
      <w:r>
        <w:rPr>
          <w:color w:val="FFFFFF"/>
          <w:w w:val="105"/>
          <w:sz w:val="18"/>
        </w:rPr>
        <w:t>Manhattan Active WMS</w:t>
      </w:r>
    </w:p>
    <w:p>
      <w:pPr>
        <w:spacing w:line="261" w:lineRule="auto" w:before="103"/>
        <w:ind w:left="776" w:right="7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Item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master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governance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SKU rationalization</w:t>
      </w:r>
    </w:p>
    <w:p>
      <w:pPr>
        <w:spacing w:line="278" w:lineRule="auto" w:before="104"/>
        <w:ind w:left="776" w:right="352" w:firstLine="0"/>
        <w:jc w:val="left"/>
        <w:rPr>
          <w:sz w:val="18"/>
        </w:rPr>
      </w:pPr>
      <w:r>
        <w:rPr>
          <w:color w:val="FFFFFF"/>
          <w:w w:val="105"/>
          <w:sz w:val="18"/>
        </w:rPr>
        <w:t>Reorder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point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safety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stock </w:t>
      </w:r>
      <w:r>
        <w:rPr>
          <w:color w:val="FFFFFF"/>
          <w:spacing w:val="-2"/>
          <w:w w:val="105"/>
          <w:sz w:val="18"/>
        </w:rPr>
        <w:t>modeling</w:t>
      </w:r>
    </w:p>
    <w:p>
      <w:pPr>
        <w:spacing w:line="261" w:lineRule="auto" w:before="90"/>
        <w:ind w:left="776" w:right="7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Cycle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counting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programs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(ABC </w:t>
      </w:r>
      <w:r>
        <w:rPr>
          <w:color w:val="FFFFFF"/>
          <w:w w:val="105"/>
          <w:sz w:val="18"/>
        </w:rPr>
        <w:t>and zone-based)</w:t>
      </w:r>
    </w:p>
    <w:p>
      <w:pPr>
        <w:spacing w:line="381" w:lineRule="auto" w:before="104"/>
        <w:ind w:left="776" w:right="-2" w:firstLine="0"/>
        <w:jc w:val="left"/>
        <w:rPr>
          <w:sz w:val="18"/>
        </w:rPr>
      </w:pPr>
      <w:r>
        <w:rPr>
          <w:color w:val="FFFFFF"/>
          <w:w w:val="105"/>
          <w:sz w:val="18"/>
        </w:rPr>
        <w:t>Power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BI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Excel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(Power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Query) S&amp;OP participation</w:t>
      </w:r>
    </w:p>
    <w:p>
      <w:pPr>
        <w:spacing w:line="194" w:lineRule="exact" w:before="0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3PL</w:t>
      </w:r>
      <w:r>
        <w:rPr>
          <w:color w:val="FFFFFF"/>
          <w:spacing w:val="5"/>
          <w:sz w:val="18"/>
        </w:rPr>
        <w:t> </w:t>
      </w:r>
      <w:r>
        <w:rPr>
          <w:color w:val="FFFFFF"/>
          <w:sz w:val="18"/>
        </w:rPr>
        <w:t>relationship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2"/>
          <w:sz w:val="18"/>
        </w:rPr>
        <w:t>management</w:t>
      </w:r>
    </w:p>
    <w:p>
      <w:pPr>
        <w:spacing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Team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leadership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(4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to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8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reports)</w:t>
      </w:r>
    </w:p>
    <w:p>
      <w:pPr>
        <w:pStyle w:val="BodyText"/>
        <w:spacing w:before="163"/>
        <w:ind w:left="776"/>
      </w:pPr>
      <w:r>
        <w:rPr/>
        <w:br w:type="column"/>
      </w: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2022</w:t>
      </w:r>
    </w:p>
    <w:p>
      <w:pPr>
        <w:pStyle w:val="BodyText"/>
        <w:spacing w:before="116"/>
        <w:ind w:left="776"/>
      </w:pPr>
      <w:r>
        <w:rPr>
          <w:spacing w:val="-2"/>
          <w:w w:val="105"/>
        </w:rPr>
        <w:t>Senior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Inventory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Analyst |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Mesa Verde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Fulﬁllment, Phoenix,</w:t>
      </w:r>
      <w:r>
        <w:rPr>
          <w:spacing w:val="-3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1446" w:right="148"/>
      </w:pPr>
      <w:r>
        <w:rPr>
          <w:w w:val="105"/>
        </w:rPr>
        <w:t>Owned inventory accuracy reporting for 11 ecommerce clients housed in a shared 3PL facility.</w:t>
      </w:r>
    </w:p>
    <w:p>
      <w:pPr>
        <w:pStyle w:val="BodyText"/>
        <w:spacing w:line="273" w:lineRule="auto"/>
        <w:ind w:left="1446" w:right="148"/>
      </w:pPr>
      <w:r>
        <w:rPr>
          <w:w w:val="105"/>
        </w:rPr>
        <w:t>Designed a client-facing variance scorecard that became part of the standard QBR deck.</w:t>
      </w:r>
    </w:p>
    <w:p>
      <w:pPr>
        <w:pStyle w:val="BodyText"/>
        <w:spacing w:line="273" w:lineRule="auto" w:before="90"/>
        <w:ind w:left="1446"/>
      </w:pPr>
      <w:r>
        <w:rPr>
          <w:w w:val="105"/>
        </w:rPr>
        <w:t>Caught a systemic UOM mismatch on a client onboarding that would have overstated on-hand by 4x; ﬂagged before go-live.</w:t>
      </w:r>
    </w:p>
    <w:p>
      <w:pPr>
        <w:pStyle w:val="BodyText"/>
        <w:spacing w:line="273" w:lineRule="auto"/>
        <w:ind w:left="1446"/>
      </w:pPr>
      <w:r>
        <w:rPr>
          <w:w w:val="105"/>
        </w:rPr>
        <w:t>Mentored</w:t>
      </w:r>
      <w:r>
        <w:rPr>
          <w:spacing w:val="-3"/>
          <w:w w:val="105"/>
        </w:rPr>
        <w:t> </w:t>
      </w:r>
      <w:r>
        <w:rPr>
          <w:w w:val="105"/>
        </w:rPr>
        <w:t>3</w:t>
      </w:r>
      <w:r>
        <w:rPr>
          <w:spacing w:val="-3"/>
          <w:w w:val="105"/>
        </w:rPr>
        <w:t> </w:t>
      </w:r>
      <w:r>
        <w:rPr>
          <w:w w:val="105"/>
        </w:rPr>
        <w:t>junior</w:t>
      </w:r>
      <w:r>
        <w:rPr>
          <w:spacing w:val="-3"/>
          <w:w w:val="105"/>
        </w:rPr>
        <w:t> </w:t>
      </w:r>
      <w:r>
        <w:rPr>
          <w:w w:val="105"/>
        </w:rPr>
        <w:t>analysts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wrote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team's</w:t>
      </w:r>
      <w:r>
        <w:rPr>
          <w:spacing w:val="-3"/>
          <w:w w:val="105"/>
        </w:rPr>
        <w:t> </w:t>
      </w:r>
      <w:r>
        <w:rPr>
          <w:w w:val="105"/>
        </w:rPr>
        <w:t>ﬁrst</w:t>
      </w:r>
      <w:r>
        <w:rPr>
          <w:spacing w:val="-3"/>
          <w:w w:val="105"/>
        </w:rPr>
        <w:t> </w:t>
      </w:r>
      <w:r>
        <w:rPr>
          <w:w w:val="105"/>
        </w:rPr>
        <w:t>SOP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cycle</w:t>
      </w:r>
      <w:r>
        <w:rPr>
          <w:spacing w:val="-3"/>
          <w:w w:val="105"/>
        </w:rPr>
        <w:t> </w:t>
      </w:r>
      <w:r>
        <w:rPr>
          <w:w w:val="105"/>
        </w:rPr>
        <w:t>count </w:t>
      </w:r>
      <w:r>
        <w:rPr>
          <w:spacing w:val="-2"/>
          <w:w w:val="105"/>
        </w:rPr>
        <w:t>investigations.</w:t>
      </w:r>
    </w:p>
    <w:p>
      <w:pPr>
        <w:pStyle w:val="BodyText"/>
        <w:spacing w:before="11"/>
      </w:pPr>
    </w:p>
    <w:p>
      <w:pPr>
        <w:pStyle w:val="BodyText"/>
        <w:spacing w:before="0"/>
        <w:ind w:left="776"/>
      </w:pPr>
      <w:r>
        <w:rPr>
          <w:w w:val="105"/>
        </w:rPr>
        <w:t>2018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2019</w:t>
      </w:r>
    </w:p>
    <w:p>
      <w:pPr>
        <w:pStyle w:val="BodyText"/>
        <w:spacing w:before="116"/>
        <w:ind w:left="776"/>
      </w:pPr>
      <w:r>
        <w:rPr>
          <w:spacing w:val="-2"/>
          <w:w w:val="105"/>
        </w:rPr>
        <w:t>Inventory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Analyst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Copper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Distributors,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Chandler,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AZ</w:t>
      </w:r>
    </w:p>
    <w:p>
      <w:pPr>
        <w:pStyle w:val="BodyText"/>
        <w:spacing w:before="22"/>
      </w:pPr>
    </w:p>
    <w:p>
      <w:pPr>
        <w:pStyle w:val="BodyText"/>
        <w:spacing w:line="273" w:lineRule="auto" w:before="1"/>
        <w:ind w:left="1446" w:right="309"/>
      </w:pPr>
      <w:r>
        <w:rPr>
          <w:w w:val="105"/>
        </w:rPr>
        <w:t>Ran</w:t>
      </w:r>
      <w:r>
        <w:rPr>
          <w:spacing w:val="-6"/>
          <w:w w:val="105"/>
        </w:rPr>
        <w:t> </w:t>
      </w:r>
      <w:r>
        <w:rPr>
          <w:w w:val="105"/>
        </w:rPr>
        <w:t>weekly</w:t>
      </w:r>
      <w:r>
        <w:rPr>
          <w:spacing w:val="-6"/>
          <w:w w:val="105"/>
        </w:rPr>
        <w:t> </w:t>
      </w:r>
      <w:r>
        <w:rPr>
          <w:w w:val="105"/>
        </w:rPr>
        <w:t>inventory</w:t>
      </w:r>
      <w:r>
        <w:rPr>
          <w:spacing w:val="-6"/>
          <w:w w:val="105"/>
        </w:rPr>
        <w:t> </w:t>
      </w:r>
      <w:r>
        <w:rPr>
          <w:w w:val="105"/>
        </w:rPr>
        <w:t>reporting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Microsoft</w:t>
      </w:r>
      <w:r>
        <w:rPr>
          <w:spacing w:val="-6"/>
          <w:w w:val="105"/>
        </w:rPr>
        <w:t> </w:t>
      </w:r>
      <w:r>
        <w:rPr>
          <w:w w:val="105"/>
        </w:rPr>
        <w:t>Dynamics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2,800</w:t>
      </w:r>
      <w:r>
        <w:rPr>
          <w:spacing w:val="-6"/>
          <w:w w:val="105"/>
        </w:rPr>
        <w:t> </w:t>
      </w:r>
      <w:r>
        <w:rPr>
          <w:w w:val="105"/>
        </w:rPr>
        <w:t>SKUs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HVAC </w:t>
      </w:r>
      <w:r>
        <w:rPr>
          <w:spacing w:val="-2"/>
          <w:w w:val="105"/>
        </w:rPr>
        <w:t>parts.</w:t>
      </w:r>
    </w:p>
    <w:p>
      <w:pPr>
        <w:pStyle w:val="BodyText"/>
        <w:spacing w:before="105"/>
        <w:ind w:left="1446"/>
      </w:pPr>
      <w:r>
        <w:rPr>
          <w:w w:val="105"/>
        </w:rPr>
        <w:t>Built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company's</w:t>
      </w:r>
      <w:r>
        <w:rPr>
          <w:spacing w:val="-6"/>
          <w:w w:val="105"/>
        </w:rPr>
        <w:t> </w:t>
      </w:r>
      <w:r>
        <w:rPr>
          <w:w w:val="105"/>
        </w:rPr>
        <w:t>ﬁrst</w:t>
      </w:r>
      <w:r>
        <w:rPr>
          <w:spacing w:val="-5"/>
          <w:w w:val="105"/>
        </w:rPr>
        <w:t> </w:t>
      </w:r>
      <w:r>
        <w:rPr>
          <w:w w:val="105"/>
        </w:rPr>
        <w:t>slow-mover</w:t>
      </w:r>
      <w:r>
        <w:rPr>
          <w:spacing w:val="-5"/>
          <w:w w:val="105"/>
        </w:rPr>
        <w:t> </w:t>
      </w:r>
      <w:r>
        <w:rPr>
          <w:w w:val="105"/>
        </w:rPr>
        <w:t>dashboard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Power</w:t>
      </w:r>
      <w:r>
        <w:rPr>
          <w:spacing w:val="-5"/>
          <w:w w:val="105"/>
        </w:rPr>
        <w:t> BI.</w:t>
      </w:r>
    </w:p>
    <w:p>
      <w:pPr>
        <w:pStyle w:val="BodyText"/>
        <w:spacing w:before="116"/>
        <w:ind w:left="1446"/>
      </w:pPr>
      <w:r>
        <w:rPr>
          <w:w w:val="105"/>
        </w:rPr>
        <w:t>Supported</w:t>
      </w:r>
      <w:r>
        <w:rPr>
          <w:spacing w:val="-5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annual</w:t>
      </w:r>
      <w:r>
        <w:rPr>
          <w:spacing w:val="-4"/>
          <w:w w:val="105"/>
        </w:rPr>
        <w:t> </w:t>
      </w:r>
      <w:r>
        <w:rPr>
          <w:w w:val="105"/>
        </w:rPr>
        <w:t>physical</w:t>
      </w:r>
      <w:r>
        <w:rPr>
          <w:spacing w:val="-5"/>
          <w:w w:val="105"/>
        </w:rPr>
        <w:t> </w:t>
      </w:r>
      <w:r>
        <w:rPr>
          <w:w w:val="105"/>
        </w:rPr>
        <w:t>inventories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under</w:t>
      </w:r>
      <w:r>
        <w:rPr>
          <w:spacing w:val="-4"/>
          <w:w w:val="105"/>
        </w:rPr>
        <w:t> </w:t>
      </w:r>
      <w:r>
        <w:rPr>
          <w:w w:val="105"/>
        </w:rPr>
        <w:t>0.3%</w:t>
      </w:r>
      <w:r>
        <w:rPr>
          <w:spacing w:val="-5"/>
          <w:w w:val="105"/>
        </w:rPr>
        <w:t> </w:t>
      </w:r>
      <w:r>
        <w:rPr>
          <w:w w:val="105"/>
        </w:rPr>
        <w:t>net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adjustment.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3659" w:space="79"/>
            <w:col w:w="7616"/>
          </w:cols>
        </w:sectPr>
      </w:pP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9550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858797"/>
                                </a:moveTo>
                                <a:lnTo>
                                  <a:pt x="27165" y="1838325"/>
                                </a:lnTo>
                                <a:lnTo>
                                  <a:pt x="20472" y="1838325"/>
                                </a:lnTo>
                                <a:lnTo>
                                  <a:pt x="0" y="1858797"/>
                                </a:lnTo>
                                <a:lnTo>
                                  <a:pt x="0" y="1862366"/>
                                </a:lnTo>
                                <a:lnTo>
                                  <a:pt x="0" y="1865490"/>
                                </a:lnTo>
                                <a:lnTo>
                                  <a:pt x="20472" y="1885950"/>
                                </a:lnTo>
                                <a:lnTo>
                                  <a:pt x="27165" y="1885950"/>
                                </a:lnTo>
                                <a:lnTo>
                                  <a:pt x="47625" y="1865490"/>
                                </a:lnTo>
                                <a:lnTo>
                                  <a:pt x="47625" y="18587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463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38675">
                                <a:moveTo>
                                  <a:pt x="47625" y="4611522"/>
                                </a:moveTo>
                                <a:lnTo>
                                  <a:pt x="27165" y="4591050"/>
                                </a:lnTo>
                                <a:lnTo>
                                  <a:pt x="20472" y="4591050"/>
                                </a:lnTo>
                                <a:lnTo>
                                  <a:pt x="0" y="4611522"/>
                                </a:lnTo>
                                <a:lnTo>
                                  <a:pt x="0" y="4615091"/>
                                </a:lnTo>
                                <a:lnTo>
                                  <a:pt x="0" y="4618215"/>
                                </a:lnTo>
                                <a:lnTo>
                                  <a:pt x="20472" y="4638675"/>
                                </a:lnTo>
                                <a:lnTo>
                                  <a:pt x="27165" y="4638675"/>
                                </a:lnTo>
                                <a:lnTo>
                                  <a:pt x="47625" y="4618215"/>
                                </a:lnTo>
                                <a:lnTo>
                                  <a:pt x="47625" y="46115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4421022"/>
                                </a:moveTo>
                                <a:lnTo>
                                  <a:pt x="27165" y="4400550"/>
                                </a:lnTo>
                                <a:lnTo>
                                  <a:pt x="20472" y="4400550"/>
                                </a:lnTo>
                                <a:lnTo>
                                  <a:pt x="0" y="4421022"/>
                                </a:lnTo>
                                <a:lnTo>
                                  <a:pt x="0" y="4424591"/>
                                </a:lnTo>
                                <a:lnTo>
                                  <a:pt x="0" y="4427715"/>
                                </a:lnTo>
                                <a:lnTo>
                                  <a:pt x="20472" y="4448175"/>
                                </a:lnTo>
                                <a:lnTo>
                                  <a:pt x="27165" y="4448175"/>
                                </a:lnTo>
                                <a:lnTo>
                                  <a:pt x="47625" y="4427715"/>
                                </a:lnTo>
                                <a:lnTo>
                                  <a:pt x="47625" y="44210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4087647"/>
                                </a:moveTo>
                                <a:lnTo>
                                  <a:pt x="27165" y="4067175"/>
                                </a:lnTo>
                                <a:lnTo>
                                  <a:pt x="20472" y="4067175"/>
                                </a:lnTo>
                                <a:lnTo>
                                  <a:pt x="0" y="4087647"/>
                                </a:lnTo>
                                <a:lnTo>
                                  <a:pt x="0" y="4091216"/>
                                </a:lnTo>
                                <a:lnTo>
                                  <a:pt x="0" y="4094340"/>
                                </a:lnTo>
                                <a:lnTo>
                                  <a:pt x="20472" y="4114800"/>
                                </a:lnTo>
                                <a:lnTo>
                                  <a:pt x="27165" y="4114800"/>
                                </a:lnTo>
                                <a:lnTo>
                                  <a:pt x="47625" y="4094340"/>
                                </a:lnTo>
                                <a:lnTo>
                                  <a:pt x="47625" y="4087647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2935122"/>
                                </a:moveTo>
                                <a:lnTo>
                                  <a:pt x="27165" y="2914650"/>
                                </a:lnTo>
                                <a:lnTo>
                                  <a:pt x="20472" y="2914650"/>
                                </a:lnTo>
                                <a:lnTo>
                                  <a:pt x="0" y="2935122"/>
                                </a:lnTo>
                                <a:lnTo>
                                  <a:pt x="0" y="2938691"/>
                                </a:lnTo>
                                <a:lnTo>
                                  <a:pt x="0" y="2941815"/>
                                </a:lnTo>
                                <a:lnTo>
                                  <a:pt x="20472" y="2962275"/>
                                </a:lnTo>
                                <a:lnTo>
                                  <a:pt x="27165" y="2962275"/>
                                </a:lnTo>
                                <a:lnTo>
                                  <a:pt x="47625" y="2941815"/>
                                </a:lnTo>
                                <a:lnTo>
                                  <a:pt x="47625" y="29351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2611272"/>
                                </a:moveTo>
                                <a:lnTo>
                                  <a:pt x="27165" y="2590800"/>
                                </a:lnTo>
                                <a:lnTo>
                                  <a:pt x="20472" y="2590800"/>
                                </a:lnTo>
                                <a:lnTo>
                                  <a:pt x="0" y="2611272"/>
                                </a:lnTo>
                                <a:lnTo>
                                  <a:pt x="0" y="2614841"/>
                                </a:lnTo>
                                <a:lnTo>
                                  <a:pt x="0" y="2617965"/>
                                </a:lnTo>
                                <a:lnTo>
                                  <a:pt x="20472" y="2638425"/>
                                </a:lnTo>
                                <a:lnTo>
                                  <a:pt x="27165" y="2638425"/>
                                </a:lnTo>
                                <a:lnTo>
                                  <a:pt x="47625" y="2617965"/>
                                </a:lnTo>
                                <a:lnTo>
                                  <a:pt x="47625" y="261127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2287422"/>
                                </a:moveTo>
                                <a:lnTo>
                                  <a:pt x="27165" y="2266950"/>
                                </a:lnTo>
                                <a:lnTo>
                                  <a:pt x="20472" y="2266950"/>
                                </a:lnTo>
                                <a:lnTo>
                                  <a:pt x="0" y="2287422"/>
                                </a:lnTo>
                                <a:lnTo>
                                  <a:pt x="0" y="2290991"/>
                                </a:lnTo>
                                <a:lnTo>
                                  <a:pt x="0" y="2294115"/>
                                </a:lnTo>
                                <a:lnTo>
                                  <a:pt x="20472" y="2314575"/>
                                </a:lnTo>
                                <a:lnTo>
                                  <a:pt x="27165" y="2314575"/>
                                </a:lnTo>
                                <a:lnTo>
                                  <a:pt x="47625" y="2294115"/>
                                </a:lnTo>
                                <a:lnTo>
                                  <a:pt x="47625" y="22874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1458747"/>
                                </a:moveTo>
                                <a:lnTo>
                                  <a:pt x="27165" y="1438275"/>
                                </a:lnTo>
                                <a:lnTo>
                                  <a:pt x="20472" y="1438275"/>
                                </a:lnTo>
                                <a:lnTo>
                                  <a:pt x="0" y="1458747"/>
                                </a:lnTo>
                                <a:lnTo>
                                  <a:pt x="0" y="1462316"/>
                                </a:lnTo>
                                <a:lnTo>
                                  <a:pt x="0" y="1465440"/>
                                </a:lnTo>
                                <a:lnTo>
                                  <a:pt x="20472" y="1485900"/>
                                </a:lnTo>
                                <a:lnTo>
                                  <a:pt x="27165" y="1485900"/>
                                </a:lnTo>
                                <a:lnTo>
                                  <a:pt x="47625" y="1465440"/>
                                </a:lnTo>
                                <a:lnTo>
                                  <a:pt x="47625" y="1458747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1134897"/>
                                </a:moveTo>
                                <a:lnTo>
                                  <a:pt x="27165" y="1114425"/>
                                </a:lnTo>
                                <a:lnTo>
                                  <a:pt x="20472" y="1114425"/>
                                </a:lnTo>
                                <a:lnTo>
                                  <a:pt x="0" y="1134897"/>
                                </a:lnTo>
                                <a:lnTo>
                                  <a:pt x="0" y="1138466"/>
                                </a:lnTo>
                                <a:lnTo>
                                  <a:pt x="0" y="1141590"/>
                                </a:lnTo>
                                <a:lnTo>
                                  <a:pt x="20472" y="1162050"/>
                                </a:lnTo>
                                <a:lnTo>
                                  <a:pt x="27165" y="1162050"/>
                                </a:lnTo>
                                <a:lnTo>
                                  <a:pt x="47625" y="1141590"/>
                                </a:lnTo>
                                <a:lnTo>
                                  <a:pt x="47625" y="1134897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807110"/>
                                </a:moveTo>
                                <a:lnTo>
                                  <a:pt x="31102" y="790575"/>
                                </a:lnTo>
                                <a:lnTo>
                                  <a:pt x="16535" y="790575"/>
                                </a:lnTo>
                                <a:lnTo>
                                  <a:pt x="0" y="807110"/>
                                </a:lnTo>
                                <a:lnTo>
                                  <a:pt x="0" y="809625"/>
                                </a:lnTo>
                                <a:lnTo>
                                  <a:pt x="0" y="812152"/>
                                </a:lnTo>
                                <a:lnTo>
                                  <a:pt x="16535" y="828675"/>
                                </a:lnTo>
                                <a:lnTo>
                                  <a:pt x="31102" y="828675"/>
                                </a:lnTo>
                                <a:lnTo>
                                  <a:pt x="47625" y="812152"/>
                                </a:lnTo>
                                <a:lnTo>
                                  <a:pt x="47625" y="807110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6386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9328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3300" id="docshape8" coordorigin="765,7560" coordsize="75,3300" path="m840,10817l839,10812,835,10803,833,10799,826,10792,822,10790,813,10786,808,10785,797,10785,792,10786,783,10790,779,10792,772,10799,770,10803,766,10812,765,10817,765,10823,765,10828,766,10833,770,10842,772,10846,779,10853,783,10855,792,10859,797,10860,808,10860,813,10859,822,10855,826,10853,833,10846,835,10842,839,10833,840,10828,840,10817xm840,10487l839,10482,835,10473,833,10469,826,10462,822,10460,813,10456,808,10455,797,10455,792,10456,783,10460,779,10462,772,10469,770,10473,766,10482,765,10487,765,10493,765,10498,766,10503,770,10512,772,10516,779,10523,783,10525,792,10529,797,10530,808,10530,813,10529,822,10525,826,10523,833,10516,835,10512,839,10503,840,10498,840,10487xm840,10157l839,10152,835,10143,833,10139,826,10132,822,10130,813,10126,808,10125,797,10125,792,10126,783,10130,779,10132,772,10139,770,10143,766,10152,765,10157,765,10163,765,10168,766,10173,770,10182,772,10186,779,10193,783,10195,792,10199,797,10200,808,10200,813,10199,822,10195,826,10193,833,10186,835,10182,839,10173,840,10168,840,10157xm840,9827l839,9822,835,9813,833,9809,826,9802,822,9800,813,9796,808,9795,797,9795,792,9796,783,9800,779,9802,772,9809,770,9813,766,9822,765,9827,765,9833,765,9838,766,9843,770,9852,772,9856,779,9863,783,9865,792,9869,797,9870,808,9870,813,9869,822,9865,826,9863,833,9856,835,9852,839,9843,840,9838,840,9827xm840,9272l839,9267,835,9258,833,9254,826,9247,822,9245,813,9241,808,9240,797,9240,792,9241,783,9245,779,9247,772,9254,770,9258,766,9267,765,9272,765,9278,765,9283,766,9288,770,9297,772,9301,779,9308,783,9310,792,9314,797,9315,808,9315,813,9314,822,9310,826,9308,833,9301,835,9297,839,9288,840,9283,840,9272xm840,8717l839,8712,835,8703,833,8699,826,8692,822,8690,813,8686,808,8685,797,8685,792,8686,783,8690,779,8692,772,8699,770,8703,766,8712,765,8717,765,8723,765,8728,766,8733,770,8742,772,8746,779,8753,783,8755,792,8759,797,8760,808,8760,813,8759,822,8755,826,8753,833,8746,835,8742,839,8733,840,8728,840,871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500;width:75;height:7305" id="docshape9" coordorigin="5175,4500" coordsize="75,7305" path="m5250,11762l5249,11757,5245,11748,5243,11744,5236,11737,5232,11735,5223,11731,5218,11730,5207,11730,5202,11731,5193,11735,5189,11737,5182,11744,5180,11748,5176,11757,5175,11762,5175,11768,5175,11773,5176,11778,5180,11787,5182,11791,5189,11798,5193,11800,5202,11804,5207,11805,5218,11805,5223,11804,5232,11800,5236,11798,5243,11791,5245,11787,5249,11778,5250,11773,5250,11762xm5250,11462l5249,11457,5245,11448,5243,11444,5236,11437,5232,11435,5223,11431,5218,11430,5207,11430,5202,11431,5193,11435,5189,11437,5182,11444,5180,11448,5176,11457,5175,11462,5175,11468,5175,11473,5176,11478,5180,11487,5182,11491,5189,11498,5193,11500,5202,11504,5207,11505,5218,11505,5223,11504,5232,11500,5236,11498,5243,11491,5245,11487,5249,11478,5250,11473,5250,11462xm5250,10937l5249,10932,5245,10923,5243,10919,5236,10912,5232,10910,5223,10906,5218,10905,5207,10905,5202,10906,5193,10910,5189,10912,5182,10919,5180,10923,5176,10932,5175,10937,5175,10943,5175,10948,5176,10953,5180,10962,5182,10966,5189,10973,5193,10975,5202,10979,5207,10980,5218,10980,5223,10979,5232,10975,5236,10973,5243,10966,5245,10962,5249,10953,5250,10948,5250,10937xm5250,9632l5249,9627,5245,9618,5243,9614,5236,9607,5232,9605,5223,9601,5218,9600,5207,9600,5202,9601,5193,9605,5189,9607,5182,9614,5180,9618,5176,9627,5175,9632,5175,9638,5175,9643,5176,9648,5180,9657,5182,9661,5189,9668,5193,9670,5202,9674,5207,9675,5218,9675,5223,9674,5232,9670,5236,9668,5243,9661,5245,9657,5249,9648,5250,9643,5250,9632xm5250,9122l5249,9117,5245,9108,5243,9104,5236,9097,5232,9095,5223,9091,5218,9090,5207,9090,5202,9091,5193,9095,5189,9097,5182,9104,5180,9108,5176,9117,5175,9122,5175,9128,5175,9133,5176,9138,5180,9147,5182,9151,5189,9158,5193,9160,5202,9164,5207,9165,5218,9165,5223,9164,5232,9160,5236,9158,5243,9151,5245,9147,5249,9138,5250,9133,5250,9122xm5250,8612l5249,8607,5245,8598,5243,8594,5236,8587,5232,8585,5223,8581,5218,8580,5207,8580,5202,8581,5193,8585,5189,8587,5182,8594,5180,8598,5176,8607,5175,8612,5175,8618,5175,8623,5176,8628,5180,8637,5182,8641,5189,8648,5193,8650,5202,8654,5207,8655,5218,8655,5223,8654,5232,8650,5236,8648,5243,8641,5245,8637,5249,8628,5250,8623,5250,8612xm5250,8102l5249,8097,5245,8088,5243,8084,5236,8077,5232,8075,5223,8071,5218,8070,5207,8070,5202,8071,5193,8075,5189,8077,5182,8084,5180,8088,5176,8097,5175,8102,5175,8108,5175,8113,5176,8118,5180,8127,5182,8131,5189,8138,5193,8140,5202,8144,5207,8145,5218,8145,5223,8144,5232,8140,5236,8138,5243,8131,5245,8127,5249,8118,5250,8113,5250,8102xm5250,6797l5249,6792,5245,6783,5243,6779,5236,6772,5232,6770,5223,6766,5218,6765,5207,6765,5202,6766,5193,6770,5189,6772,5182,6779,5180,6783,5176,6792,5175,6797,5175,6803,5175,6808,5176,6813,5180,6822,5182,6826,5189,6833,5193,6835,5202,6839,5207,6840,5218,6840,5223,6839,5232,6835,5236,6833,5243,6826,5245,6822,5249,6813,5250,6808,5250,6797xm5250,6287l5249,6282,5245,6273,5243,6269,5236,6262,5232,6260,5223,6256,5218,6255,5207,6255,5202,6256,5193,6260,5189,6262,5182,6269,5180,6273,5176,6282,5175,6287,5175,6293,5175,6298,5176,6303,5180,6312,5182,6316,5189,6323,5193,6325,5202,6329,5207,6330,5218,6330,5223,6329,5232,6325,5236,6323,5243,6316,5245,6312,5249,6303,5250,6298,5250,6287xm5250,5771l5249,5767,5246,5760,5244,5757,5238,5751,5235,5749,5228,5746,5224,5745,5201,5745,5197,5746,5190,5749,5187,5751,5181,5757,5179,5760,5176,5767,5175,5771,5175,5775,5175,5779,5176,5783,5179,5790,5181,5793,5187,5799,5190,5801,5197,5804,5201,5805,5224,5805,5228,5804,5235,5801,5238,5799,5244,5793,5246,5790,5249,5783,5250,5779,5250,577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134e5c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217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134E5C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134e5c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28" w:lineRule="auto" w:before="165"/>
        <w:ind w:left="4515" w:right="1530"/>
      </w:pPr>
      <w:r>
        <w:rPr>
          <w:w w:val="105"/>
        </w:rPr>
        <w:t>B.B.A.</w:t>
      </w:r>
      <w:r>
        <w:rPr>
          <w:spacing w:val="-12"/>
          <w:w w:val="105"/>
        </w:rPr>
        <w:t> </w:t>
      </w:r>
      <w:r>
        <w:rPr>
          <w:w w:val="105"/>
        </w:rPr>
        <w:t>Supply</w:t>
      </w:r>
      <w:r>
        <w:rPr>
          <w:spacing w:val="-12"/>
          <w:w w:val="105"/>
        </w:rPr>
        <w:t> </w:t>
      </w:r>
      <w:r>
        <w:rPr>
          <w:w w:val="105"/>
        </w:rPr>
        <w:t>Chain</w:t>
      </w:r>
      <w:r>
        <w:rPr>
          <w:spacing w:val="-11"/>
          <w:w w:val="105"/>
        </w:rPr>
        <w:t> </w:t>
      </w:r>
      <w:r>
        <w:rPr>
          <w:w w:val="105"/>
        </w:rPr>
        <w:t>Management,</w:t>
      </w:r>
      <w:r>
        <w:rPr>
          <w:spacing w:val="-12"/>
          <w:w w:val="105"/>
        </w:rPr>
        <w:t> </w:t>
      </w:r>
      <w:r>
        <w:rPr>
          <w:w w:val="105"/>
        </w:rPr>
        <w:t>Arizona</w:t>
      </w:r>
      <w:r>
        <w:rPr>
          <w:spacing w:val="-11"/>
          <w:w w:val="105"/>
        </w:rPr>
        <w:t> </w:t>
      </w:r>
      <w:r>
        <w:rPr>
          <w:w w:val="105"/>
        </w:rPr>
        <w:t>State</w:t>
      </w:r>
      <w:r>
        <w:rPr>
          <w:spacing w:val="-10"/>
          <w:w w:val="105"/>
        </w:rPr>
        <w:t> </w:t>
      </w:r>
      <w:r>
        <w:rPr>
          <w:w w:val="105"/>
        </w:rPr>
        <w:t>University,</w:t>
      </w:r>
      <w:r>
        <w:rPr>
          <w:spacing w:val="-10"/>
          <w:w w:val="105"/>
        </w:rPr>
        <w:t> </w:t>
      </w:r>
      <w:r>
        <w:rPr>
          <w:w w:val="105"/>
        </w:rPr>
        <w:t>2018 APICS CPIM, 2021</w:t>
      </w:r>
    </w:p>
    <w:sectPr>
      <w:type w:val="continuous"/>
      <w:pgSz w:w="11920" w:h="16860"/>
      <w:pgMar w:top="80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m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2026-07-08T01:13:36Z</dcterms:created>
  <dcterms:modified xsi:type="dcterms:W3CDTF">2026-07-08T01:13:36Z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