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8B0000"/>
          <w:spacing w:val="9"/>
          <w:sz w:val="74"/>
        </w:rPr>
        <w:t>RENEE</w:t>
      </w:r>
    </w:p>
    <w:p>
      <w:pPr>
        <w:pStyle w:val="Heading1"/>
      </w:pPr>
      <w:r>
        <w:rPr>
          <w:color w:val="8B0000"/>
          <w:spacing w:val="10"/>
        </w:rPr>
        <w:t>CALDWELL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8B0000"/>
          <w:sz w:val="20"/>
        </w:rPr>
        <w:t>P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R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I</w:t>
      </w:r>
      <w:r>
        <w:rPr>
          <w:color w:val="8B0000"/>
          <w:spacing w:val="3"/>
          <w:sz w:val="20"/>
        </w:rPr>
        <w:t> </w:t>
      </w:r>
      <w:r>
        <w:rPr>
          <w:color w:val="8B0000"/>
          <w:sz w:val="20"/>
        </w:rPr>
        <w:t>N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C</w:t>
      </w:r>
      <w:r>
        <w:rPr>
          <w:color w:val="8B0000"/>
          <w:spacing w:val="3"/>
          <w:sz w:val="20"/>
        </w:rPr>
        <w:t> </w:t>
      </w:r>
      <w:r>
        <w:rPr>
          <w:color w:val="8B0000"/>
          <w:sz w:val="20"/>
        </w:rPr>
        <w:t>I</w:t>
      </w:r>
      <w:r>
        <w:rPr>
          <w:color w:val="8B0000"/>
          <w:spacing w:val="2"/>
          <w:sz w:val="20"/>
        </w:rPr>
        <w:t> </w:t>
      </w:r>
      <w:r>
        <w:rPr>
          <w:color w:val="8B0000"/>
          <w:sz w:val="20"/>
        </w:rPr>
        <w:t>P</w:t>
      </w:r>
      <w:r>
        <w:rPr>
          <w:color w:val="8B0000"/>
          <w:spacing w:val="-13"/>
          <w:sz w:val="20"/>
        </w:rPr>
        <w:t> </w:t>
      </w:r>
      <w:r>
        <w:rPr>
          <w:color w:val="8B0000"/>
          <w:sz w:val="20"/>
        </w:rPr>
        <w:t>A</w:t>
      </w:r>
      <w:r>
        <w:rPr>
          <w:color w:val="8B0000"/>
          <w:spacing w:val="2"/>
          <w:sz w:val="20"/>
        </w:rPr>
        <w:t> </w:t>
      </w:r>
      <w:r>
        <w:rPr>
          <w:color w:val="8B0000"/>
          <w:spacing w:val="-10"/>
          <w:sz w:val="20"/>
        </w:rPr>
        <w:t>L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0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8B0000"/>
          <w:spacing w:val="-2"/>
        </w:rPr>
        <w:t>CONTACT</w:t>
      </w:r>
      <w:r>
        <w:rPr>
          <w:color w:val="8B0000"/>
          <w:spacing w:val="-6"/>
        </w:rPr>
        <w:t> </w:t>
      </w:r>
      <w:r>
        <w:rPr>
          <w:color w:val="8B0000"/>
          <w:spacing w:val="-4"/>
        </w:rPr>
        <w:t>INFORMATION</w:t>
      </w:r>
    </w:p>
    <w:p>
      <w:pPr>
        <w:spacing w:line="273" w:lineRule="auto" w:before="74"/>
        <w:ind w:left="77" w:right="109" w:firstLine="0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Veteran principal with 14 years of building leadership across elementary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high school. Turned around two state-identified schools, scaled instructional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coaching models district-wide, and oversaw budgets up to $9.4M. MN K-12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Principal License and Ed.S. in Educational Leadership.</w:t>
      </w:r>
    </w:p>
    <w:p>
      <w:pPr>
        <w:spacing w:after="0" w:line="273" w:lineRule="auto"/>
        <w:jc w:val="center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3221" w:space="1017"/>
            <w:col w:w="6832"/>
          </w:cols>
        </w:sectPr>
      </w:pPr>
    </w:p>
    <w:p>
      <w:pPr>
        <w:pStyle w:val="BodyText"/>
        <w:spacing w:before="2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106"/>
        <w:ind w:left="839"/>
      </w:pPr>
      <w:r>
        <w:rPr>
          <w:spacing w:val="-2"/>
          <w:w w:val="105"/>
        </w:rPr>
        <w:t>(612)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555-</w:t>
      </w:r>
      <w:r>
        <w:rPr>
          <w:spacing w:val="-4"/>
          <w:w w:val="105"/>
        </w:rPr>
        <w:t>0167</w:t>
      </w:r>
    </w:p>
    <w:p>
      <w:pPr>
        <w:pStyle w:val="Heading2"/>
        <w:spacing w:before="57"/>
        <w:ind w:left="839"/>
      </w:pPr>
      <w:r>
        <w:rPr>
          <w:b w:val="0"/>
        </w:rPr>
        <w:br w:type="column"/>
      </w:r>
      <w:r>
        <w:rPr>
          <w:color w:val="8B0000"/>
        </w:rPr>
        <w:t>PROFESSIONAL</w:t>
      </w:r>
      <w:r>
        <w:rPr>
          <w:color w:val="8B0000"/>
          <w:spacing w:val="-5"/>
        </w:rPr>
        <w:t> </w:t>
      </w:r>
      <w:r>
        <w:rPr>
          <w:color w:val="8B0000"/>
          <w:spacing w:val="-2"/>
        </w:rPr>
        <w:t>EXPERIENCE</w:t>
      </w:r>
    </w:p>
    <w:p>
      <w:pPr>
        <w:pStyle w:val="Heading2"/>
        <w:spacing w:after="0"/>
        <w:sectPr>
          <w:type w:val="continuous"/>
          <w:pgSz w:w="11920" w:h="16860"/>
          <w:pgMar w:top="860" w:bottom="280" w:left="425" w:right="425"/>
          <w:cols w:num="2" w:equalWidth="0">
            <w:col w:w="2024" w:space="1138"/>
            <w:col w:w="7908"/>
          </w:cols>
        </w:sectPr>
      </w:pPr>
    </w:p>
    <w:p>
      <w:pPr>
        <w:pStyle w:val="BodyText"/>
        <w:spacing w:before="1"/>
        <w:rPr>
          <w:b/>
          <w:sz w:val="17"/>
        </w:rPr>
      </w:pPr>
    </w:p>
    <w:p>
      <w:pPr>
        <w:pStyle w:val="BodyText"/>
        <w:spacing w:after="0"/>
        <w:rPr>
          <w:b/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839"/>
      </w:pPr>
      <w:hyperlink r:id="rId5">
        <w:r>
          <w:rPr>
            <w:spacing w:val="-2"/>
            <w:w w:val="105"/>
          </w:rPr>
          <w:t>r.caldwell@email.com</w:t>
        </w:r>
      </w:hyperlink>
    </w:p>
    <w:p>
      <w:pPr>
        <w:spacing w:before="105"/>
        <w:ind w:left="839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Principal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Lakemont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High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School,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Minneapolis,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MN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4"/>
          <w:w w:val="105"/>
          <w:sz w:val="18"/>
        </w:rPr>
        <w:t> </w:t>
      </w:r>
      <w:r>
        <w:rPr>
          <w:spacing w:val="-2"/>
          <w:w w:val="105"/>
          <w:sz w:val="18"/>
        </w:rPr>
        <w:t>2019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–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860" w:bottom="280" w:left="425" w:right="425"/>
          <w:cols w:num="2" w:equalWidth="0">
            <w:col w:w="2501" w:space="661"/>
            <w:col w:w="7908"/>
          </w:cols>
        </w:sectPr>
      </w:pPr>
    </w:p>
    <w:p>
      <w:pPr>
        <w:pStyle w:val="BodyText"/>
        <w:spacing w:before="2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spacing w:before="79"/>
        <w:ind w:left="839"/>
      </w:pPr>
      <w:r>
        <w:rPr>
          <w:spacing w:val="-2"/>
          <w:w w:val="105"/>
        </w:rPr>
        <w:t>Minneapolis,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MN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134"/>
      </w:pPr>
    </w:p>
    <w:p>
      <w:pPr>
        <w:pStyle w:val="Heading2"/>
      </w:pPr>
      <w:r>
        <w:rPr>
          <w:color w:val="8B0000"/>
        </w:rPr>
        <w:t>KEY</w:t>
      </w:r>
      <w:r>
        <w:rPr>
          <w:color w:val="8B0000"/>
          <w:spacing w:val="-5"/>
        </w:rPr>
        <w:t> </w:t>
      </w:r>
      <w:r>
        <w:rPr>
          <w:color w:val="8B0000"/>
          <w:spacing w:val="-2"/>
        </w:rPr>
        <w:t>SKILLS</w:t>
      </w:r>
    </w:p>
    <w:p>
      <w:pPr>
        <w:pStyle w:val="BodyText"/>
        <w:spacing w:line="273" w:lineRule="auto" w:before="290"/>
        <w:ind w:left="653"/>
        <w:jc w:val="both"/>
      </w:pPr>
      <w:r>
        <w:rPr>
          <w:w w:val="105"/>
        </w:rPr>
        <w:t>School</w:t>
      </w:r>
      <w:r>
        <w:rPr>
          <w:spacing w:val="-14"/>
          <w:w w:val="105"/>
        </w:rPr>
        <w:t> </w:t>
      </w:r>
      <w:r>
        <w:rPr>
          <w:w w:val="105"/>
        </w:rPr>
        <w:t>turnaround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continuous improvement planning</w:t>
      </w:r>
    </w:p>
    <w:p>
      <w:pPr>
        <w:pStyle w:val="BodyText"/>
        <w:spacing w:line="273" w:lineRule="auto" w:before="91"/>
        <w:ind w:left="653" w:right="44"/>
        <w:jc w:val="both"/>
      </w:pPr>
      <w:r>
        <w:rPr>
          <w:w w:val="105"/>
        </w:rPr>
        <w:t>Multi-million dollar budget management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Title</w:t>
      </w:r>
      <w:r>
        <w:rPr>
          <w:spacing w:val="-9"/>
          <w:w w:val="105"/>
        </w:rPr>
        <w:t> </w:t>
      </w:r>
      <w:r>
        <w:rPr>
          <w:w w:val="105"/>
        </w:rPr>
        <w:t>I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allocation</w:t>
      </w:r>
    </w:p>
    <w:p>
      <w:pPr>
        <w:pStyle w:val="BodyText"/>
        <w:spacing w:line="273" w:lineRule="auto"/>
        <w:ind w:left="653" w:right="538"/>
        <w:jc w:val="both"/>
      </w:pPr>
      <w:r>
        <w:rPr>
          <w:w w:val="105"/>
        </w:rPr>
        <w:t>Master</w:t>
      </w:r>
      <w:r>
        <w:rPr>
          <w:spacing w:val="-14"/>
          <w:w w:val="105"/>
        </w:rPr>
        <w:t> </w:t>
      </w:r>
      <w:r>
        <w:rPr>
          <w:w w:val="105"/>
        </w:rPr>
        <w:t>schedule</w:t>
      </w:r>
      <w:r>
        <w:rPr>
          <w:spacing w:val="-12"/>
          <w:w w:val="105"/>
        </w:rPr>
        <w:t> </w:t>
      </w:r>
      <w:r>
        <w:rPr>
          <w:w w:val="105"/>
        </w:rPr>
        <w:t>design</w:t>
      </w:r>
      <w:r>
        <w:rPr>
          <w:spacing w:val="-11"/>
          <w:w w:val="105"/>
        </w:rPr>
        <w:t> </w:t>
      </w:r>
      <w:r>
        <w:rPr>
          <w:w w:val="105"/>
        </w:rPr>
        <w:t>for secondary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elementary </w:t>
      </w:r>
      <w:r>
        <w:rPr>
          <w:spacing w:val="-2"/>
          <w:w w:val="105"/>
        </w:rPr>
        <w:t>settings</w:t>
      </w:r>
    </w:p>
    <w:p>
      <w:pPr>
        <w:pStyle w:val="BodyText"/>
        <w:spacing w:line="273" w:lineRule="auto" w:before="106"/>
        <w:ind w:left="653"/>
      </w:pPr>
      <w:r>
        <w:rPr>
          <w:w w:val="105"/>
        </w:rPr>
        <w:t>Instructional</w:t>
      </w:r>
      <w:r>
        <w:rPr>
          <w:spacing w:val="-14"/>
          <w:w w:val="105"/>
        </w:rPr>
        <w:t> </w:t>
      </w:r>
      <w:r>
        <w:rPr>
          <w:w w:val="105"/>
        </w:rPr>
        <w:t>coaching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PLC </w:t>
      </w:r>
      <w:r>
        <w:rPr>
          <w:spacing w:val="-2"/>
          <w:w w:val="105"/>
        </w:rPr>
        <w:t>implementation</w:t>
      </w:r>
    </w:p>
    <w:p>
      <w:pPr>
        <w:pStyle w:val="BodyText"/>
        <w:spacing w:line="273" w:lineRule="auto" w:before="91"/>
        <w:ind w:left="653" w:right="260"/>
      </w:pPr>
      <w:r>
        <w:rPr>
          <w:w w:val="105"/>
        </w:rPr>
        <w:t>Teacher</w:t>
      </w:r>
      <w:r>
        <w:rPr>
          <w:spacing w:val="-14"/>
          <w:w w:val="105"/>
        </w:rPr>
        <w:t> </w:t>
      </w:r>
      <w:r>
        <w:rPr>
          <w:w w:val="105"/>
        </w:rPr>
        <w:t>hiring,</w:t>
      </w:r>
      <w:r>
        <w:rPr>
          <w:spacing w:val="-12"/>
          <w:w w:val="105"/>
        </w:rPr>
        <w:t> </w:t>
      </w:r>
      <w:r>
        <w:rPr>
          <w:w w:val="105"/>
        </w:rPr>
        <w:t>evaluation,</w:t>
      </w:r>
      <w:r>
        <w:rPr>
          <w:spacing w:val="-11"/>
          <w:w w:val="105"/>
        </w:rPr>
        <w:t> </w:t>
      </w:r>
      <w:r>
        <w:rPr>
          <w:w w:val="105"/>
        </w:rPr>
        <w:t>and retention strategy</w:t>
      </w:r>
    </w:p>
    <w:p>
      <w:pPr>
        <w:pStyle w:val="BodyText"/>
        <w:spacing w:line="273" w:lineRule="auto"/>
        <w:ind w:left="653"/>
      </w:pPr>
      <w:r>
        <w:rPr>
          <w:w w:val="105"/>
        </w:rPr>
        <w:t>MTSS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Tier</w:t>
      </w:r>
      <w:r>
        <w:rPr>
          <w:spacing w:val="-11"/>
          <w:w w:val="105"/>
        </w:rPr>
        <w:t> </w:t>
      </w:r>
      <w:r>
        <w:rPr>
          <w:w w:val="105"/>
        </w:rPr>
        <w:t>2/3</w:t>
      </w:r>
      <w:r>
        <w:rPr>
          <w:spacing w:val="-12"/>
          <w:w w:val="105"/>
        </w:rPr>
        <w:t> </w:t>
      </w:r>
      <w:r>
        <w:rPr>
          <w:w w:val="105"/>
        </w:rPr>
        <w:t>intervention </w:t>
      </w:r>
      <w:r>
        <w:rPr>
          <w:spacing w:val="-2"/>
          <w:w w:val="105"/>
        </w:rPr>
        <w:t>systems</w:t>
      </w:r>
    </w:p>
    <w:p>
      <w:pPr>
        <w:pStyle w:val="BodyText"/>
        <w:spacing w:line="273" w:lineRule="auto" w:before="91"/>
        <w:ind w:left="653" w:right="82"/>
        <w:jc w:val="both"/>
      </w:pPr>
      <w:r>
        <w:rPr>
          <w:w w:val="105"/>
        </w:rPr>
        <w:t>Data</w:t>
      </w:r>
      <w:r>
        <w:rPr>
          <w:spacing w:val="-12"/>
          <w:w w:val="105"/>
        </w:rPr>
        <w:t> </w:t>
      </w:r>
      <w:r>
        <w:rPr>
          <w:w w:val="105"/>
        </w:rPr>
        <w:t>analysis</w:t>
      </w:r>
      <w:r>
        <w:rPr>
          <w:spacing w:val="-12"/>
          <w:w w:val="105"/>
        </w:rPr>
        <w:t> </w:t>
      </w:r>
      <w:r>
        <w:rPr>
          <w:w w:val="105"/>
        </w:rPr>
        <w:t>using</w:t>
      </w:r>
      <w:r>
        <w:rPr>
          <w:spacing w:val="-11"/>
          <w:w w:val="105"/>
        </w:rPr>
        <w:t> </w:t>
      </w:r>
      <w:r>
        <w:rPr>
          <w:w w:val="105"/>
        </w:rPr>
        <w:t>MCA,</w:t>
      </w:r>
      <w:r>
        <w:rPr>
          <w:spacing w:val="-12"/>
          <w:w w:val="105"/>
        </w:rPr>
        <w:t> </w:t>
      </w:r>
      <w:r>
        <w:rPr>
          <w:w w:val="105"/>
        </w:rPr>
        <w:t>NWEA MAP, and local assessments</w:t>
      </w:r>
    </w:p>
    <w:p>
      <w:pPr>
        <w:pStyle w:val="BodyText"/>
        <w:spacing w:line="273" w:lineRule="auto"/>
        <w:ind w:left="653" w:right="854"/>
        <w:jc w:val="both"/>
      </w:pPr>
      <w:r>
        <w:rPr>
          <w:w w:val="105"/>
        </w:rPr>
        <w:t>Family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community engagement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diverse </w:t>
      </w:r>
      <w:r>
        <w:rPr>
          <w:spacing w:val="-2"/>
          <w:w w:val="105"/>
        </w:rPr>
        <w:t>communities</w:t>
      </w:r>
    </w:p>
    <w:p>
      <w:pPr>
        <w:pStyle w:val="BodyText"/>
        <w:spacing w:line="273" w:lineRule="auto" w:before="91"/>
        <w:ind w:left="653" w:right="231"/>
        <w:jc w:val="both"/>
      </w:pPr>
      <w:r>
        <w:rPr>
          <w:w w:val="105"/>
        </w:rPr>
        <w:t>Restorative</w:t>
      </w:r>
      <w:r>
        <w:rPr>
          <w:spacing w:val="-14"/>
          <w:w w:val="105"/>
        </w:rPr>
        <w:t> </w:t>
      </w:r>
      <w:r>
        <w:rPr>
          <w:w w:val="105"/>
        </w:rPr>
        <w:t>practices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PBIS framework rollout</w:t>
      </w:r>
    </w:p>
    <w:p>
      <w:pPr>
        <w:pStyle w:val="BodyText"/>
        <w:spacing w:line="273" w:lineRule="auto" w:before="105"/>
        <w:ind w:left="653"/>
      </w:pPr>
      <w:r>
        <w:rPr>
          <w:w w:val="105"/>
        </w:rPr>
        <w:t>Collective</w:t>
      </w:r>
      <w:r>
        <w:rPr>
          <w:spacing w:val="-14"/>
          <w:w w:val="105"/>
        </w:rPr>
        <w:t> </w:t>
      </w:r>
      <w:r>
        <w:rPr>
          <w:w w:val="105"/>
        </w:rPr>
        <w:t>bargaining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union </w:t>
      </w:r>
      <w:r>
        <w:rPr>
          <w:spacing w:val="-2"/>
          <w:w w:val="105"/>
        </w:rPr>
        <w:t>relations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Strategic</w:t>
      </w:r>
      <w:r>
        <w:rPr>
          <w:spacing w:val="-14"/>
          <w:w w:val="105"/>
        </w:rPr>
        <w:t> </w:t>
      </w:r>
      <w:r>
        <w:rPr>
          <w:w w:val="105"/>
        </w:rPr>
        <w:t>planning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school board reporting</w:t>
      </w:r>
    </w:p>
    <w:p>
      <w:pPr>
        <w:pStyle w:val="BodyText"/>
        <w:spacing w:line="273" w:lineRule="auto"/>
        <w:ind w:left="653"/>
      </w:pPr>
      <w:r>
        <w:rPr>
          <w:spacing w:val="-2"/>
          <w:w w:val="105"/>
        </w:rPr>
        <w:t>Teacher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residency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university </w:t>
      </w:r>
      <w:r>
        <w:rPr>
          <w:w w:val="105"/>
        </w:rPr>
        <w:t>partnership development</w:t>
      </w:r>
    </w:p>
    <w:p>
      <w:pPr>
        <w:pStyle w:val="BodyText"/>
        <w:spacing w:line="273" w:lineRule="auto" w:before="94"/>
        <w:ind w:left="616" w:right="254"/>
      </w:pPr>
      <w:r>
        <w:rPr/>
        <w:br w:type="column"/>
      </w:r>
      <w:r>
        <w:rPr>
          <w:w w:val="105"/>
        </w:rPr>
        <w:t>Lead a 1,280-student comprehensive high school with 94 certiﬁed staff and a $9.4M operating budget.</w:t>
      </w:r>
    </w:p>
    <w:p>
      <w:pPr>
        <w:pStyle w:val="BodyText"/>
        <w:spacing w:line="273" w:lineRule="auto" w:before="91"/>
        <w:ind w:left="616" w:right="124"/>
      </w:pPr>
      <w:r>
        <w:rPr>
          <w:w w:val="105"/>
        </w:rPr>
        <w:t>Moved school off the state's Comprehensive Support list in three years by rebuilding the master schedule around literacy and advisory blocks.</w:t>
      </w:r>
    </w:p>
    <w:p>
      <w:pPr>
        <w:pStyle w:val="BodyText"/>
        <w:spacing w:line="273" w:lineRule="auto"/>
        <w:ind w:left="616" w:right="254"/>
      </w:pPr>
      <w:r>
        <w:rPr>
          <w:w w:val="105"/>
        </w:rPr>
        <w:t>Grew</w:t>
      </w:r>
      <w:r>
        <w:rPr>
          <w:spacing w:val="-2"/>
          <w:w w:val="105"/>
        </w:rPr>
        <w:t> </w:t>
      </w:r>
      <w:r>
        <w:rPr>
          <w:w w:val="105"/>
        </w:rPr>
        <w:t>on-time</w:t>
      </w:r>
      <w:r>
        <w:rPr>
          <w:spacing w:val="-2"/>
          <w:w w:val="105"/>
        </w:rPr>
        <w:t> </w:t>
      </w:r>
      <w:r>
        <w:rPr>
          <w:w w:val="105"/>
        </w:rPr>
        <w:t>graduation</w:t>
      </w:r>
      <w:r>
        <w:rPr>
          <w:spacing w:val="-2"/>
          <w:w w:val="105"/>
        </w:rPr>
        <w:t> </w:t>
      </w:r>
      <w:r>
        <w:rPr>
          <w:w w:val="105"/>
        </w:rPr>
        <w:t>rate</w:t>
      </w:r>
      <w:r>
        <w:rPr>
          <w:spacing w:val="-2"/>
          <w:w w:val="105"/>
        </w:rPr>
        <w:t> </w:t>
      </w:r>
      <w:r>
        <w:rPr>
          <w:w w:val="105"/>
        </w:rPr>
        <w:t>from</w:t>
      </w:r>
      <w:r>
        <w:rPr>
          <w:spacing w:val="-2"/>
          <w:w w:val="105"/>
        </w:rPr>
        <w:t> </w:t>
      </w:r>
      <w:r>
        <w:rPr>
          <w:w w:val="105"/>
        </w:rPr>
        <w:t>71%</w:t>
      </w:r>
      <w:r>
        <w:rPr>
          <w:spacing w:val="-2"/>
          <w:w w:val="105"/>
        </w:rPr>
        <w:t> </w:t>
      </w:r>
      <w:r>
        <w:rPr>
          <w:w w:val="105"/>
        </w:rPr>
        <w:t>to</w:t>
      </w:r>
      <w:r>
        <w:rPr>
          <w:spacing w:val="-2"/>
          <w:w w:val="105"/>
        </w:rPr>
        <w:t> </w:t>
      </w:r>
      <w:r>
        <w:rPr>
          <w:w w:val="105"/>
        </w:rPr>
        <w:t>86%,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largest</w:t>
      </w:r>
      <w:r>
        <w:rPr>
          <w:spacing w:val="-2"/>
          <w:w w:val="105"/>
        </w:rPr>
        <w:t> </w:t>
      </w:r>
      <w:r>
        <w:rPr>
          <w:w w:val="105"/>
        </w:rPr>
        <w:t>gains</w:t>
      </w:r>
      <w:r>
        <w:rPr>
          <w:spacing w:val="-2"/>
          <w:w w:val="105"/>
        </w:rPr>
        <w:t> </w:t>
      </w:r>
      <w:r>
        <w:rPr>
          <w:w w:val="105"/>
        </w:rPr>
        <w:t>among multilingual learners and students with IEPs.</w:t>
      </w:r>
    </w:p>
    <w:p>
      <w:pPr>
        <w:pStyle w:val="BodyText"/>
        <w:spacing w:line="273" w:lineRule="auto" w:before="91"/>
        <w:ind w:left="616" w:right="254"/>
      </w:pPr>
      <w:r>
        <w:rPr>
          <w:w w:val="105"/>
        </w:rPr>
        <w:t>Restructured department chair model into 5 instructional leadership teams, freeing 11 hours per week of admin time for classroom coaching.</w:t>
      </w:r>
    </w:p>
    <w:p>
      <w:pPr>
        <w:pStyle w:val="BodyText"/>
        <w:spacing w:line="273" w:lineRule="auto"/>
        <w:ind w:left="616" w:right="254"/>
      </w:pPr>
      <w:r>
        <w:rPr>
          <w:w w:val="105"/>
        </w:rPr>
        <w:t>Partner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University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Minnesota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3"/>
          <w:w w:val="105"/>
        </w:rPr>
        <w:t> </w:t>
      </w:r>
      <w:r>
        <w:rPr>
          <w:w w:val="105"/>
        </w:rPr>
        <w:t>teacher</w:t>
      </w:r>
      <w:r>
        <w:rPr>
          <w:spacing w:val="-3"/>
          <w:w w:val="105"/>
        </w:rPr>
        <w:t> </w:t>
      </w:r>
      <w:r>
        <w:rPr>
          <w:w w:val="105"/>
        </w:rPr>
        <w:t>residency</w:t>
      </w:r>
      <w:r>
        <w:rPr>
          <w:spacing w:val="-3"/>
          <w:w w:val="105"/>
        </w:rPr>
        <w:t> </w:t>
      </w:r>
      <w:r>
        <w:rPr>
          <w:w w:val="105"/>
        </w:rPr>
        <w:t>that</w:t>
      </w:r>
      <w:r>
        <w:rPr>
          <w:spacing w:val="-3"/>
          <w:w w:val="105"/>
        </w:rPr>
        <w:t> </w:t>
      </w:r>
      <w:r>
        <w:rPr>
          <w:w w:val="105"/>
        </w:rPr>
        <w:t>has</w:t>
      </w:r>
      <w:r>
        <w:rPr>
          <w:spacing w:val="-3"/>
          <w:w w:val="105"/>
        </w:rPr>
        <w:t> </w:t>
      </w:r>
      <w:r>
        <w:rPr>
          <w:w w:val="105"/>
        </w:rPr>
        <w:t>hired</w:t>
      </w:r>
      <w:r>
        <w:rPr>
          <w:spacing w:val="-3"/>
          <w:w w:val="105"/>
        </w:rPr>
        <w:t> </w:t>
      </w:r>
      <w:r>
        <w:rPr>
          <w:w w:val="105"/>
        </w:rPr>
        <w:t>17 residents into vacancies since 2021.</w:t>
      </w:r>
    </w:p>
    <w:p>
      <w:pPr>
        <w:pStyle w:val="BodyText"/>
        <w:spacing w:before="83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Principal</w:t>
      </w:r>
      <w:r>
        <w:rPr>
          <w:spacing w:val="2"/>
          <w:sz w:val="18"/>
        </w:rPr>
        <w:t> </w:t>
      </w:r>
      <w:r>
        <w:rPr>
          <w:sz w:val="18"/>
        </w:rPr>
        <w:t>|</w:t>
      </w:r>
      <w:r>
        <w:rPr>
          <w:spacing w:val="3"/>
          <w:sz w:val="18"/>
        </w:rPr>
        <w:t> </w:t>
      </w:r>
      <w:r>
        <w:rPr>
          <w:sz w:val="18"/>
        </w:rPr>
        <w:t>Hawthorne</w:t>
      </w:r>
      <w:r>
        <w:rPr>
          <w:spacing w:val="3"/>
          <w:sz w:val="18"/>
        </w:rPr>
        <w:t> </w:t>
      </w:r>
      <w:r>
        <w:rPr>
          <w:sz w:val="18"/>
        </w:rPr>
        <w:t>Elementary,</w:t>
      </w:r>
      <w:r>
        <w:rPr>
          <w:spacing w:val="3"/>
          <w:sz w:val="18"/>
        </w:rPr>
        <w:t> </w:t>
      </w:r>
      <w:r>
        <w:rPr>
          <w:sz w:val="18"/>
        </w:rPr>
        <w:t>St.</w:t>
      </w:r>
      <w:r>
        <w:rPr>
          <w:spacing w:val="3"/>
          <w:sz w:val="18"/>
        </w:rPr>
        <w:t> </w:t>
      </w:r>
      <w:r>
        <w:rPr>
          <w:sz w:val="18"/>
        </w:rPr>
        <w:t>Paul,</w:t>
      </w:r>
      <w:r>
        <w:rPr>
          <w:spacing w:val="2"/>
          <w:sz w:val="18"/>
        </w:rPr>
        <w:t> </w:t>
      </w:r>
      <w:r>
        <w:rPr>
          <w:sz w:val="18"/>
        </w:rPr>
        <w:t>MN</w:t>
      </w:r>
      <w:r>
        <w:rPr>
          <w:spacing w:val="3"/>
          <w:sz w:val="18"/>
        </w:rPr>
        <w:t> </w:t>
      </w:r>
      <w:r>
        <w:rPr>
          <w:sz w:val="18"/>
        </w:rPr>
        <w:t>|</w:t>
      </w:r>
      <w:r>
        <w:rPr>
          <w:spacing w:val="3"/>
          <w:sz w:val="18"/>
        </w:rPr>
        <w:t> </w:t>
      </w:r>
      <w:r>
        <w:rPr>
          <w:sz w:val="18"/>
        </w:rPr>
        <w:t>2014</w:t>
      </w:r>
      <w:r>
        <w:rPr>
          <w:spacing w:val="3"/>
          <w:sz w:val="18"/>
        </w:rPr>
        <w:t> </w:t>
      </w:r>
      <w:r>
        <w:rPr>
          <w:sz w:val="18"/>
        </w:rPr>
        <w:t>–</w:t>
      </w:r>
      <w:r>
        <w:rPr>
          <w:spacing w:val="3"/>
          <w:sz w:val="18"/>
        </w:rPr>
        <w:t> </w:t>
      </w:r>
      <w:r>
        <w:rPr>
          <w:spacing w:val="-4"/>
          <w:sz w:val="18"/>
        </w:rPr>
        <w:t>2019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 w:before="0"/>
        <w:ind w:left="616" w:right="254"/>
      </w:pPr>
      <w:r>
        <w:rPr>
          <w:w w:val="105"/>
        </w:rPr>
        <w:t>Led K-5 building of 520 students; inherited school after two years of declining proﬁciency and a school board audit.</w:t>
      </w:r>
    </w:p>
    <w:p>
      <w:pPr>
        <w:pStyle w:val="BodyText"/>
        <w:spacing w:line="273" w:lineRule="auto"/>
        <w:ind w:left="616" w:right="124"/>
      </w:pPr>
      <w:r>
        <w:rPr>
          <w:w w:val="105"/>
        </w:rPr>
        <w:t>Brought math proﬁciency from 39% to 67% over four years by adopting a coached PLC model and Tier 2 number sense blocks.</w:t>
      </w:r>
    </w:p>
    <w:p>
      <w:pPr>
        <w:pStyle w:val="BodyText"/>
        <w:spacing w:line="273" w:lineRule="auto" w:before="91"/>
        <w:ind w:left="616" w:right="320"/>
      </w:pPr>
      <w:r>
        <w:rPr>
          <w:w w:val="105"/>
        </w:rPr>
        <w:t>Hired and onboarded 22 new teachers, with 19 still in the building or district at end of tenure.</w:t>
      </w:r>
    </w:p>
    <w:p>
      <w:pPr>
        <w:pStyle w:val="BodyText"/>
        <w:spacing w:line="273" w:lineRule="auto"/>
        <w:ind w:left="616" w:right="254"/>
      </w:pPr>
      <w:r>
        <w:rPr>
          <w:w w:val="105"/>
        </w:rPr>
        <w:t>Reorganized Title I spending of about $640K toward early literacy specialists and family literacy nights.</w:t>
      </w:r>
    </w:p>
    <w:p>
      <w:pPr>
        <w:pStyle w:val="BodyText"/>
        <w:spacing w:before="91"/>
        <w:ind w:left="616"/>
      </w:pPr>
      <w:r>
        <w:rPr>
          <w:w w:val="105"/>
        </w:rPr>
        <w:t>Recognized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MN</w:t>
      </w:r>
      <w:r>
        <w:rPr>
          <w:spacing w:val="-4"/>
          <w:w w:val="105"/>
        </w:rPr>
        <w:t> </w:t>
      </w:r>
      <w:r>
        <w:rPr>
          <w:w w:val="105"/>
        </w:rPr>
        <w:t>Department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3"/>
          <w:w w:val="105"/>
        </w:rPr>
        <w:t> </w:t>
      </w:r>
      <w:r>
        <w:rPr>
          <w:w w:val="105"/>
        </w:rPr>
        <w:t>Education</w:t>
      </w:r>
      <w:r>
        <w:rPr>
          <w:spacing w:val="-4"/>
          <w:w w:val="105"/>
        </w:rPr>
        <w:t> </w:t>
      </w:r>
      <w:r>
        <w:rPr>
          <w:w w:val="105"/>
        </w:rPr>
        <w:t>as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Reward</w:t>
      </w:r>
      <w:r>
        <w:rPr>
          <w:spacing w:val="-4"/>
          <w:w w:val="105"/>
        </w:rPr>
        <w:t> </w:t>
      </w:r>
      <w:r>
        <w:rPr>
          <w:w w:val="105"/>
        </w:rPr>
        <w:t>School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2018.</w:t>
      </w:r>
    </w:p>
    <w:p>
      <w:pPr>
        <w:pStyle w:val="BodyText"/>
        <w:spacing w:before="108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Assistant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Principal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Northgate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Middle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School,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Bloomington,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MN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| 2011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–</w:t>
      </w:r>
      <w:r>
        <w:rPr>
          <w:spacing w:val="-3"/>
          <w:w w:val="105"/>
          <w:sz w:val="18"/>
        </w:rPr>
        <w:t> </w:t>
      </w:r>
      <w:r>
        <w:rPr>
          <w:spacing w:val="-4"/>
          <w:w w:val="105"/>
          <w:sz w:val="18"/>
        </w:rPr>
        <w:t>2014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 w:before="0"/>
        <w:ind w:left="616" w:right="254"/>
      </w:pPr>
      <w:r>
        <w:rPr>
          <w:w w:val="105"/>
        </w:rPr>
        <w:t>Co-led 680-student middle school; owned discipline, attendance, 504 plans, and 7th grade instruction.</w:t>
      </w:r>
    </w:p>
    <w:p>
      <w:pPr>
        <w:pStyle w:val="BodyText"/>
        <w:spacing w:line="273" w:lineRule="auto"/>
        <w:ind w:left="616"/>
      </w:pPr>
      <w:r>
        <w:rPr>
          <w:w w:val="105"/>
        </w:rPr>
        <w:t>Built</w:t>
      </w:r>
      <w:r>
        <w:rPr>
          <w:spacing w:val="-1"/>
          <w:w w:val="105"/>
        </w:rPr>
        <w:t> </w:t>
      </w:r>
      <w:r>
        <w:rPr>
          <w:w w:val="105"/>
        </w:rPr>
        <w:t>positive</w:t>
      </w:r>
      <w:r>
        <w:rPr>
          <w:spacing w:val="-1"/>
          <w:w w:val="105"/>
        </w:rPr>
        <w:t> </w:t>
      </w:r>
      <w:r>
        <w:rPr>
          <w:w w:val="105"/>
        </w:rPr>
        <w:t>behavior</w:t>
      </w:r>
      <w:r>
        <w:rPr>
          <w:spacing w:val="-1"/>
          <w:w w:val="105"/>
        </w:rPr>
        <w:t> </w:t>
      </w:r>
      <w:r>
        <w:rPr>
          <w:w w:val="105"/>
        </w:rPr>
        <w:t>framework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1"/>
          <w:w w:val="105"/>
        </w:rPr>
        <w:t> </w:t>
      </w:r>
      <w:r>
        <w:rPr>
          <w:w w:val="105"/>
        </w:rPr>
        <w:t>cut</w:t>
      </w:r>
      <w:r>
        <w:rPr>
          <w:spacing w:val="-1"/>
          <w:w w:val="105"/>
        </w:rPr>
        <w:t> </w:t>
      </w:r>
      <w:r>
        <w:rPr>
          <w:w w:val="105"/>
        </w:rPr>
        <w:t>ofﬁce</w:t>
      </w:r>
      <w:r>
        <w:rPr>
          <w:spacing w:val="-1"/>
          <w:w w:val="105"/>
        </w:rPr>
        <w:t> </w:t>
      </w:r>
      <w:r>
        <w:rPr>
          <w:w w:val="105"/>
        </w:rPr>
        <w:t>referrals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roughly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third</w:t>
      </w:r>
      <w:r>
        <w:rPr>
          <w:spacing w:val="-1"/>
          <w:w w:val="105"/>
        </w:rPr>
        <w:t> </w:t>
      </w:r>
      <w:r>
        <w:rPr>
          <w:w w:val="105"/>
        </w:rPr>
        <w:t>year</w:t>
      </w:r>
      <w:r>
        <w:rPr>
          <w:spacing w:val="-1"/>
          <w:w w:val="105"/>
        </w:rPr>
        <w:t> </w:t>
      </w:r>
      <w:r>
        <w:rPr>
          <w:w w:val="105"/>
        </w:rPr>
        <w:t>over </w:t>
      </w:r>
      <w:r>
        <w:rPr>
          <w:spacing w:val="-2"/>
          <w:w w:val="105"/>
        </w:rPr>
        <w:t>year.</w:t>
      </w:r>
    </w:p>
    <w:p>
      <w:pPr>
        <w:pStyle w:val="BodyText"/>
        <w:spacing w:line="273" w:lineRule="auto" w:before="91"/>
        <w:ind w:left="616" w:right="320"/>
      </w:pPr>
      <w:r>
        <w:rPr>
          <w:w w:val="105"/>
        </w:rPr>
        <w:t>Coordinated</w:t>
      </w:r>
      <w:r>
        <w:rPr>
          <w:spacing w:val="-1"/>
          <w:w w:val="105"/>
        </w:rPr>
        <w:t> </w:t>
      </w:r>
      <w:r>
        <w:rPr>
          <w:w w:val="105"/>
        </w:rPr>
        <w:t>state</w:t>
      </w:r>
      <w:r>
        <w:rPr>
          <w:spacing w:val="-1"/>
          <w:w w:val="105"/>
        </w:rPr>
        <w:t> </w:t>
      </w:r>
      <w:r>
        <w:rPr>
          <w:w w:val="105"/>
        </w:rPr>
        <w:t>testing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three</w:t>
      </w:r>
      <w:r>
        <w:rPr>
          <w:spacing w:val="-1"/>
          <w:w w:val="105"/>
        </w:rPr>
        <w:t> </w:t>
      </w:r>
      <w:r>
        <w:rPr>
          <w:w w:val="105"/>
        </w:rPr>
        <w:t>years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no</w:t>
      </w:r>
      <w:r>
        <w:rPr>
          <w:spacing w:val="-1"/>
          <w:w w:val="105"/>
        </w:rPr>
        <w:t> </w:t>
      </w:r>
      <w:r>
        <w:rPr>
          <w:w w:val="105"/>
        </w:rPr>
        <w:t>chain-of-custody</w:t>
      </w:r>
      <w:r>
        <w:rPr>
          <w:spacing w:val="-1"/>
          <w:w w:val="105"/>
        </w:rPr>
        <w:t> </w:t>
      </w:r>
      <w:r>
        <w:rPr>
          <w:w w:val="105"/>
        </w:rPr>
        <w:t>or accommodation ﬁndings.</w:t>
      </w:r>
    </w:p>
    <w:p>
      <w:pPr>
        <w:pStyle w:val="BodyText"/>
        <w:spacing w:line="273" w:lineRule="auto"/>
        <w:ind w:left="616" w:right="320"/>
      </w:pPr>
      <w:r>
        <w:rPr>
          <w:w w:val="105"/>
        </w:rPr>
        <w:t>Coached 15 teachers through formal evaluation cycle and supported two through PIP to retention.</w:t>
      </w:r>
    </w:p>
    <w:p>
      <w:pPr>
        <w:pStyle w:val="BodyText"/>
        <w:spacing w:after="0" w:line="273" w:lineRule="auto"/>
        <w:sectPr>
          <w:type w:val="continuous"/>
          <w:pgSz w:w="11920" w:h="16860"/>
          <w:pgMar w:top="860" w:bottom="280" w:left="425" w:right="425"/>
          <w:cols w:num="2" w:equalWidth="0">
            <w:col w:w="3203" w:space="722"/>
            <w:col w:w="7145"/>
          </w:cols>
        </w:sectPr>
      </w:pPr>
    </w:p>
    <w:p>
      <w:pPr>
        <w:pStyle w:val="BodyText"/>
        <w:spacing w:before="60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82250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10382250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389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895725">
                                <a:moveTo>
                                  <a:pt x="47625" y="3868559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59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59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3544709"/>
                                </a:moveTo>
                                <a:lnTo>
                                  <a:pt x="27165" y="3524250"/>
                                </a:lnTo>
                                <a:lnTo>
                                  <a:pt x="20472" y="3524250"/>
                                </a:lnTo>
                                <a:lnTo>
                                  <a:pt x="0" y="3544709"/>
                                </a:lnTo>
                                <a:lnTo>
                                  <a:pt x="0" y="3548291"/>
                                </a:lnTo>
                                <a:lnTo>
                                  <a:pt x="0" y="3551415"/>
                                </a:lnTo>
                                <a:lnTo>
                                  <a:pt x="20472" y="3571875"/>
                                </a:lnTo>
                                <a:lnTo>
                                  <a:pt x="27165" y="3571875"/>
                                </a:lnTo>
                                <a:lnTo>
                                  <a:pt x="47625" y="3551415"/>
                                </a:lnTo>
                                <a:lnTo>
                                  <a:pt x="47625" y="3544709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3220872"/>
                                </a:moveTo>
                                <a:lnTo>
                                  <a:pt x="27165" y="3200400"/>
                                </a:lnTo>
                                <a:lnTo>
                                  <a:pt x="20472" y="3200400"/>
                                </a:lnTo>
                                <a:lnTo>
                                  <a:pt x="0" y="3220872"/>
                                </a:lnTo>
                                <a:lnTo>
                                  <a:pt x="0" y="3224441"/>
                                </a:lnTo>
                                <a:lnTo>
                                  <a:pt x="0" y="3227565"/>
                                </a:lnTo>
                                <a:lnTo>
                                  <a:pt x="20472" y="3248025"/>
                                </a:lnTo>
                                <a:lnTo>
                                  <a:pt x="27165" y="3248025"/>
                                </a:lnTo>
                                <a:lnTo>
                                  <a:pt x="47625" y="3227565"/>
                                </a:lnTo>
                                <a:lnTo>
                                  <a:pt x="47625" y="3220872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2887497"/>
                                </a:moveTo>
                                <a:lnTo>
                                  <a:pt x="27165" y="2867025"/>
                                </a:lnTo>
                                <a:lnTo>
                                  <a:pt x="20472" y="2867025"/>
                                </a:lnTo>
                                <a:lnTo>
                                  <a:pt x="0" y="2887497"/>
                                </a:lnTo>
                                <a:lnTo>
                                  <a:pt x="0" y="2891066"/>
                                </a:lnTo>
                                <a:lnTo>
                                  <a:pt x="0" y="2894190"/>
                                </a:lnTo>
                                <a:lnTo>
                                  <a:pt x="20472" y="2914650"/>
                                </a:lnTo>
                                <a:lnTo>
                                  <a:pt x="27165" y="2914650"/>
                                </a:lnTo>
                                <a:lnTo>
                                  <a:pt x="47625" y="2894190"/>
                                </a:lnTo>
                                <a:lnTo>
                                  <a:pt x="47625" y="2887497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2430297"/>
                                </a:moveTo>
                                <a:lnTo>
                                  <a:pt x="27165" y="2409825"/>
                                </a:lnTo>
                                <a:lnTo>
                                  <a:pt x="20472" y="2409825"/>
                                </a:lnTo>
                                <a:lnTo>
                                  <a:pt x="0" y="2430297"/>
                                </a:lnTo>
                                <a:lnTo>
                                  <a:pt x="0" y="2433866"/>
                                </a:lnTo>
                                <a:lnTo>
                                  <a:pt x="0" y="2436990"/>
                                </a:lnTo>
                                <a:lnTo>
                                  <a:pt x="20472" y="2457450"/>
                                </a:lnTo>
                                <a:lnTo>
                                  <a:pt x="27165" y="2457450"/>
                                </a:lnTo>
                                <a:lnTo>
                                  <a:pt x="47625" y="2436990"/>
                                </a:lnTo>
                                <a:lnTo>
                                  <a:pt x="47625" y="2430297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2106447"/>
                                </a:moveTo>
                                <a:lnTo>
                                  <a:pt x="27165" y="2085975"/>
                                </a:lnTo>
                                <a:lnTo>
                                  <a:pt x="20472" y="2085975"/>
                                </a:lnTo>
                                <a:lnTo>
                                  <a:pt x="0" y="2106447"/>
                                </a:lnTo>
                                <a:lnTo>
                                  <a:pt x="0" y="2110016"/>
                                </a:lnTo>
                                <a:lnTo>
                                  <a:pt x="0" y="2113140"/>
                                </a:lnTo>
                                <a:lnTo>
                                  <a:pt x="20472" y="2133600"/>
                                </a:lnTo>
                                <a:lnTo>
                                  <a:pt x="27165" y="2133600"/>
                                </a:lnTo>
                                <a:lnTo>
                                  <a:pt x="47625" y="2113140"/>
                                </a:lnTo>
                                <a:lnTo>
                                  <a:pt x="47625" y="2106447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1782597"/>
                                </a:moveTo>
                                <a:lnTo>
                                  <a:pt x="27165" y="1762125"/>
                                </a:lnTo>
                                <a:lnTo>
                                  <a:pt x="20472" y="1762125"/>
                                </a:lnTo>
                                <a:lnTo>
                                  <a:pt x="0" y="1782597"/>
                                </a:lnTo>
                                <a:lnTo>
                                  <a:pt x="0" y="1786166"/>
                                </a:lnTo>
                                <a:lnTo>
                                  <a:pt x="0" y="1789290"/>
                                </a:lnTo>
                                <a:lnTo>
                                  <a:pt x="20472" y="1809750"/>
                                </a:lnTo>
                                <a:lnTo>
                                  <a:pt x="27165" y="1809750"/>
                                </a:lnTo>
                                <a:lnTo>
                                  <a:pt x="47625" y="1789290"/>
                                </a:lnTo>
                                <a:lnTo>
                                  <a:pt x="47625" y="1782597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1458747"/>
                                </a:moveTo>
                                <a:lnTo>
                                  <a:pt x="27165" y="1438275"/>
                                </a:lnTo>
                                <a:lnTo>
                                  <a:pt x="20472" y="1438275"/>
                                </a:lnTo>
                                <a:lnTo>
                                  <a:pt x="0" y="1458747"/>
                                </a:lnTo>
                                <a:lnTo>
                                  <a:pt x="0" y="1462316"/>
                                </a:lnTo>
                                <a:lnTo>
                                  <a:pt x="0" y="1465440"/>
                                </a:lnTo>
                                <a:lnTo>
                                  <a:pt x="20472" y="1485900"/>
                                </a:lnTo>
                                <a:lnTo>
                                  <a:pt x="27165" y="1485900"/>
                                </a:lnTo>
                                <a:lnTo>
                                  <a:pt x="47625" y="1465440"/>
                                </a:lnTo>
                                <a:lnTo>
                                  <a:pt x="47625" y="1458747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1125372"/>
                                </a:moveTo>
                                <a:lnTo>
                                  <a:pt x="27165" y="1104900"/>
                                </a:lnTo>
                                <a:lnTo>
                                  <a:pt x="20472" y="1104900"/>
                                </a:lnTo>
                                <a:lnTo>
                                  <a:pt x="0" y="1125372"/>
                                </a:lnTo>
                                <a:lnTo>
                                  <a:pt x="0" y="1128941"/>
                                </a:lnTo>
                                <a:lnTo>
                                  <a:pt x="0" y="1132065"/>
                                </a:lnTo>
                                <a:lnTo>
                                  <a:pt x="20472" y="1152525"/>
                                </a:lnTo>
                                <a:lnTo>
                                  <a:pt x="27165" y="1152525"/>
                                </a:lnTo>
                                <a:lnTo>
                                  <a:pt x="47625" y="1132065"/>
                                </a:lnTo>
                                <a:lnTo>
                                  <a:pt x="47625" y="1125372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8957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943224"/>
                            <a:ext cx="4648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19050">
                                <a:moveTo>
                                  <a:pt x="464819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876674"/>
                            <a:ext cx="47625" cy="639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6391275">
                                <a:moveTo>
                                  <a:pt x="47625" y="6364110"/>
                                </a:moveTo>
                                <a:lnTo>
                                  <a:pt x="27165" y="6343650"/>
                                </a:lnTo>
                                <a:lnTo>
                                  <a:pt x="20472" y="6343650"/>
                                </a:lnTo>
                                <a:lnTo>
                                  <a:pt x="0" y="6364110"/>
                                </a:lnTo>
                                <a:lnTo>
                                  <a:pt x="0" y="6367691"/>
                                </a:lnTo>
                                <a:lnTo>
                                  <a:pt x="0" y="6370815"/>
                                </a:lnTo>
                                <a:lnTo>
                                  <a:pt x="20472" y="6391275"/>
                                </a:lnTo>
                                <a:lnTo>
                                  <a:pt x="27165" y="6391275"/>
                                </a:lnTo>
                                <a:lnTo>
                                  <a:pt x="47625" y="6370815"/>
                                </a:lnTo>
                                <a:lnTo>
                                  <a:pt x="47625" y="6364110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6173609"/>
                                </a:moveTo>
                                <a:lnTo>
                                  <a:pt x="27165" y="6153150"/>
                                </a:lnTo>
                                <a:lnTo>
                                  <a:pt x="20472" y="6153150"/>
                                </a:lnTo>
                                <a:lnTo>
                                  <a:pt x="0" y="6173609"/>
                                </a:lnTo>
                                <a:lnTo>
                                  <a:pt x="0" y="6177191"/>
                                </a:lnTo>
                                <a:lnTo>
                                  <a:pt x="0" y="6180315"/>
                                </a:lnTo>
                                <a:lnTo>
                                  <a:pt x="20472" y="6200775"/>
                                </a:lnTo>
                                <a:lnTo>
                                  <a:pt x="27165" y="6200775"/>
                                </a:lnTo>
                                <a:lnTo>
                                  <a:pt x="47625" y="6180315"/>
                                </a:lnTo>
                                <a:lnTo>
                                  <a:pt x="47625" y="6173609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5849759"/>
                                </a:moveTo>
                                <a:lnTo>
                                  <a:pt x="27165" y="5829300"/>
                                </a:lnTo>
                                <a:lnTo>
                                  <a:pt x="20472" y="5829300"/>
                                </a:lnTo>
                                <a:lnTo>
                                  <a:pt x="0" y="5849759"/>
                                </a:lnTo>
                                <a:lnTo>
                                  <a:pt x="0" y="5853341"/>
                                </a:lnTo>
                                <a:lnTo>
                                  <a:pt x="0" y="5856465"/>
                                </a:lnTo>
                                <a:lnTo>
                                  <a:pt x="20472" y="5876925"/>
                                </a:lnTo>
                                <a:lnTo>
                                  <a:pt x="27165" y="5876925"/>
                                </a:lnTo>
                                <a:lnTo>
                                  <a:pt x="47625" y="5856465"/>
                                </a:lnTo>
                                <a:lnTo>
                                  <a:pt x="47625" y="5849759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4954409"/>
                                </a:moveTo>
                                <a:lnTo>
                                  <a:pt x="27165" y="4933950"/>
                                </a:lnTo>
                                <a:lnTo>
                                  <a:pt x="20472" y="4933950"/>
                                </a:lnTo>
                                <a:lnTo>
                                  <a:pt x="0" y="4954409"/>
                                </a:lnTo>
                                <a:lnTo>
                                  <a:pt x="0" y="4957991"/>
                                </a:lnTo>
                                <a:lnTo>
                                  <a:pt x="0" y="4961115"/>
                                </a:lnTo>
                                <a:lnTo>
                                  <a:pt x="20472" y="4981575"/>
                                </a:lnTo>
                                <a:lnTo>
                                  <a:pt x="27165" y="4981575"/>
                                </a:lnTo>
                                <a:lnTo>
                                  <a:pt x="47625" y="4961115"/>
                                </a:lnTo>
                                <a:lnTo>
                                  <a:pt x="47625" y="4954409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4630572"/>
                                </a:moveTo>
                                <a:lnTo>
                                  <a:pt x="27165" y="4610100"/>
                                </a:lnTo>
                                <a:lnTo>
                                  <a:pt x="20472" y="4610100"/>
                                </a:lnTo>
                                <a:lnTo>
                                  <a:pt x="0" y="4630572"/>
                                </a:lnTo>
                                <a:lnTo>
                                  <a:pt x="0" y="4634141"/>
                                </a:lnTo>
                                <a:lnTo>
                                  <a:pt x="0" y="4637265"/>
                                </a:lnTo>
                                <a:lnTo>
                                  <a:pt x="20472" y="4657725"/>
                                </a:lnTo>
                                <a:lnTo>
                                  <a:pt x="27165" y="4657725"/>
                                </a:lnTo>
                                <a:lnTo>
                                  <a:pt x="47625" y="4637265"/>
                                </a:lnTo>
                                <a:lnTo>
                                  <a:pt x="47625" y="4630572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4306722"/>
                                </a:moveTo>
                                <a:lnTo>
                                  <a:pt x="27165" y="4286250"/>
                                </a:lnTo>
                                <a:lnTo>
                                  <a:pt x="20472" y="4286250"/>
                                </a:lnTo>
                                <a:lnTo>
                                  <a:pt x="0" y="4306722"/>
                                </a:lnTo>
                                <a:lnTo>
                                  <a:pt x="0" y="4310291"/>
                                </a:lnTo>
                                <a:lnTo>
                                  <a:pt x="0" y="4313415"/>
                                </a:lnTo>
                                <a:lnTo>
                                  <a:pt x="20472" y="4333875"/>
                                </a:lnTo>
                                <a:lnTo>
                                  <a:pt x="27165" y="4333875"/>
                                </a:lnTo>
                                <a:lnTo>
                                  <a:pt x="47625" y="4313415"/>
                                </a:lnTo>
                                <a:lnTo>
                                  <a:pt x="47625" y="4306722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3982872"/>
                                </a:moveTo>
                                <a:lnTo>
                                  <a:pt x="27165" y="3962400"/>
                                </a:lnTo>
                                <a:lnTo>
                                  <a:pt x="20472" y="3962400"/>
                                </a:lnTo>
                                <a:lnTo>
                                  <a:pt x="0" y="3982872"/>
                                </a:lnTo>
                                <a:lnTo>
                                  <a:pt x="0" y="3986441"/>
                                </a:lnTo>
                                <a:lnTo>
                                  <a:pt x="0" y="3989565"/>
                                </a:lnTo>
                                <a:lnTo>
                                  <a:pt x="20472" y="4010025"/>
                                </a:lnTo>
                                <a:lnTo>
                                  <a:pt x="27165" y="4010025"/>
                                </a:lnTo>
                                <a:lnTo>
                                  <a:pt x="47625" y="3989565"/>
                                </a:lnTo>
                                <a:lnTo>
                                  <a:pt x="47625" y="3982872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3363747"/>
                                </a:moveTo>
                                <a:lnTo>
                                  <a:pt x="27165" y="3343275"/>
                                </a:lnTo>
                                <a:lnTo>
                                  <a:pt x="20472" y="3343275"/>
                                </a:lnTo>
                                <a:lnTo>
                                  <a:pt x="0" y="3363747"/>
                                </a:lnTo>
                                <a:lnTo>
                                  <a:pt x="0" y="3367316"/>
                                </a:lnTo>
                                <a:lnTo>
                                  <a:pt x="0" y="3370440"/>
                                </a:lnTo>
                                <a:lnTo>
                                  <a:pt x="20472" y="3390900"/>
                                </a:lnTo>
                                <a:lnTo>
                                  <a:pt x="27165" y="3390900"/>
                                </a:lnTo>
                                <a:lnTo>
                                  <a:pt x="47625" y="3370440"/>
                                </a:lnTo>
                                <a:lnTo>
                                  <a:pt x="47625" y="3363747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3039897"/>
                                </a:moveTo>
                                <a:lnTo>
                                  <a:pt x="27165" y="3019425"/>
                                </a:lnTo>
                                <a:lnTo>
                                  <a:pt x="20472" y="3019425"/>
                                </a:lnTo>
                                <a:lnTo>
                                  <a:pt x="0" y="3039897"/>
                                </a:lnTo>
                                <a:lnTo>
                                  <a:pt x="0" y="3043466"/>
                                </a:lnTo>
                                <a:lnTo>
                                  <a:pt x="0" y="3046590"/>
                                </a:lnTo>
                                <a:lnTo>
                                  <a:pt x="20472" y="3067050"/>
                                </a:lnTo>
                                <a:lnTo>
                                  <a:pt x="27165" y="3067050"/>
                                </a:lnTo>
                                <a:lnTo>
                                  <a:pt x="47625" y="3046590"/>
                                </a:lnTo>
                                <a:lnTo>
                                  <a:pt x="47625" y="3039897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1315872"/>
                                </a:moveTo>
                                <a:lnTo>
                                  <a:pt x="27165" y="1295400"/>
                                </a:lnTo>
                                <a:lnTo>
                                  <a:pt x="20472" y="1295400"/>
                                </a:lnTo>
                                <a:lnTo>
                                  <a:pt x="0" y="1315872"/>
                                </a:lnTo>
                                <a:lnTo>
                                  <a:pt x="0" y="1319441"/>
                                </a:lnTo>
                                <a:lnTo>
                                  <a:pt x="0" y="1322565"/>
                                </a:lnTo>
                                <a:lnTo>
                                  <a:pt x="20472" y="1343025"/>
                                </a:lnTo>
                                <a:lnTo>
                                  <a:pt x="27165" y="1343025"/>
                                </a:lnTo>
                                <a:lnTo>
                                  <a:pt x="47625" y="1322565"/>
                                </a:lnTo>
                                <a:lnTo>
                                  <a:pt x="47625" y="1315872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63912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94176" id="docshapegroup1" coordorigin="0,0" coordsize="11415,16860">
                <v:shape style="position:absolute;left:0;top:0;width:4095;height:16860" id="docshape2" coordorigin="0,0" coordsize="4095,16860" path="m4095,0l0,0,0,16350,0,16860,4095,16860,4095,16350,4095,0xe" filled="true" fillcolor="#8b0000" stroked="false">
                  <v:path arrowok="t"/>
                  <v:fill opacity="32899f" type="solid"/>
                </v:shape>
                <v:shape style="position:absolute;left:495;top:615;width:3090;height:3090" type="#_x0000_t75" id="docshape3" stroked="false">
                  <v:imagedata r:id="rId6" o:title=""/>
                </v:shape>
                <v:shape style="position:absolute;left:780;top:4935;width:317;height:317" type="#_x0000_t75" id="docshape4" stroked="false">
                  <v:imagedata r:id="rId7" o:title=""/>
                </v:shape>
                <v:shape style="position:absolute;left:800;top:5445;width:275;height:317" type="#_x0000_t75" id="docshape5" stroked="false">
                  <v:imagedata r:id="rId8" o:title=""/>
                </v:shape>
                <v:shape style="position:absolute;left:781;top:5970;width:315;height:317" type="#_x0000_t75" id="docshape6" stroked="false">
                  <v:imagedata r:id="rId9" o:title=""/>
                </v:shape>
                <v:shape style="position:absolute;left:779;top:7365;width:75;height:6135" id="docshape7" coordorigin="780,7365" coordsize="75,6135" path="m855,13457l854,13452,850,13443,848,13439,841,13432,837,13430,828,13426,823,13425,812,13425,807,13426,798,13430,794,13432,787,13439,785,13443,781,13452,780,13457,780,13463,780,13468,781,13473,785,13482,787,13486,794,13493,798,13495,807,13499,812,13500,823,13500,828,13499,837,13495,841,13493,848,13486,850,13482,854,13473,855,13468,855,13457xm855,12947l854,12942,850,12933,848,12929,841,12922,837,12920,828,12916,823,12915,812,12915,807,12916,798,12920,794,12922,787,12929,785,12933,781,12942,780,12947,780,12953,780,12958,781,12963,785,12972,787,12976,794,12983,798,12985,807,12989,812,12990,823,12990,828,12989,837,12985,841,12983,848,12976,850,12972,854,12963,855,12958,855,12947xm855,12437l854,12432,850,12423,848,12419,841,12412,837,12410,828,12406,823,12405,812,12405,807,12406,798,12410,794,12412,787,12419,785,12423,781,12432,780,12437,780,12443,780,12448,781,12453,785,12462,787,12466,794,12473,798,12475,807,12479,812,12480,823,12480,828,12479,837,12475,841,12473,848,12466,850,12462,854,12453,855,12448,855,12437xm855,11912l854,11907,850,11898,848,11894,841,11887,837,11885,828,11881,823,11880,812,11880,807,11881,798,11885,794,11887,787,11894,785,11898,781,11907,780,11912,780,11918,780,11923,781,11928,785,11937,787,11941,794,11948,798,11950,807,11954,812,11955,823,11955,828,11954,837,11950,841,11948,848,11941,850,11937,854,11928,855,11923,855,11912xm855,11192l854,11187,850,11178,848,11174,841,11167,837,11165,828,11161,823,11160,812,11160,807,11161,798,11165,794,11167,787,11174,785,11178,781,11187,780,11192,780,11198,780,11203,781,11208,785,11217,787,11221,794,11228,798,11230,807,11234,812,11235,823,11235,828,11234,837,11230,841,11228,848,11221,850,11217,854,11208,855,11203,855,11192xm855,10682l854,10677,850,10668,848,10664,841,10657,837,10655,828,10651,823,10650,812,10650,807,10651,798,10655,794,10657,787,10664,785,10668,781,10677,780,10682,780,10688,780,10693,781,10698,785,10707,787,10711,794,10718,798,10720,807,10724,812,10725,823,10725,828,10724,837,10720,841,10718,848,10711,850,10707,854,10698,855,10693,855,10682xm855,10172l854,10167,850,10158,848,10154,841,10147,837,10145,828,10141,823,10140,812,10140,807,10141,798,10145,794,10147,787,10154,785,10158,781,10167,780,10172,780,10178,780,10183,781,10188,785,10197,787,10201,794,10208,798,10210,807,10214,812,10215,823,10215,828,10214,837,10210,841,10208,848,10201,850,10197,854,10188,855,10183,855,10172xm855,9662l854,9657,850,9648,848,9644,841,9637,837,9635,828,9631,823,9630,812,9630,807,9631,798,9635,794,9637,787,9644,785,9648,781,9657,780,9662,780,9668,780,9673,781,9678,785,9687,787,9691,794,9698,798,9700,807,9704,812,9705,823,9705,828,9704,837,9700,841,9698,848,9691,850,9687,854,9678,855,9673,855,9662xm855,9137l854,9132,850,9123,848,9119,841,9112,837,9110,828,9106,823,9105,812,9105,807,9106,798,9110,794,9112,787,9119,785,9123,781,9132,780,9137,780,9143,780,9148,781,9153,785,9162,787,9166,794,9173,798,9175,807,9179,812,9180,823,9180,828,9179,837,9175,841,9173,848,9166,850,9162,854,9153,855,9148,855,9137xm855,8417l854,8412,850,8403,848,8399,841,8392,837,8390,828,8386,823,8385,812,8385,807,8386,798,8390,794,8392,787,8399,785,8403,781,8412,780,8417,780,8423,780,8428,781,8433,785,8442,787,8446,794,8453,798,8455,807,8459,812,8460,823,8460,828,8459,837,8455,841,8453,848,8446,850,8442,854,8433,855,8428,855,841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635;width:7320;height:30" id="docshape8" filled="true" fillcolor="#8b0000" stroked="false">
                  <v:fill type="solid"/>
                </v:rect>
                <v:shape style="position:absolute;left:4664;top:6105;width:75;height:10065" id="docshape9" coordorigin="4665,6105" coordsize="75,10065" path="m4740,16127l4739,16122,4735,16113,4733,16109,4726,16102,4722,16100,4713,16096,4708,16095,4697,16095,4692,16096,4683,16100,4679,16102,4672,16109,4670,16113,4666,16122,4665,16127,4665,16133,4665,16138,4666,16143,4670,16152,4672,16156,4679,16163,4683,16165,4692,16169,4697,16170,4708,16170,4713,16169,4722,16165,4726,16163,4733,16156,4735,16152,4739,16143,4740,16138,4740,16127xm4740,15827l4739,15822,4735,15813,4733,15809,4726,15802,4722,15800,4713,15796,4708,15795,4697,15795,4692,15796,4683,15800,4679,15802,4672,15809,4670,15813,4666,15822,4665,15827,4665,15833,4665,15838,4666,15843,4670,15852,4672,15856,4679,15863,4683,15865,4692,15869,4697,15870,4708,15870,4713,15869,4722,15865,4726,15863,4733,15856,4735,15852,4739,15843,4740,15838,4740,15827xm4740,15317l4739,15312,4735,15303,4733,15299,4726,15292,4722,15290,4713,15286,4708,15285,4697,15285,4692,15286,4683,15290,4679,15292,4672,15299,4670,15303,4666,15312,4665,15317,4665,15323,4665,15328,4666,15333,4670,15342,4672,15346,4679,15353,4683,15355,4692,15359,4697,15360,4708,15360,4713,15359,4722,15355,4726,15353,4733,15346,4735,15342,4739,15333,4740,15328,4740,15317xm4740,13907l4739,13902,4735,13893,4733,13889,4726,13882,4722,13880,4713,13876,4708,13875,4697,13875,4692,13876,4683,13880,4679,13882,4672,13889,4670,13893,4666,13902,4665,13907,4665,13913,4665,13918,4666,13923,4670,13932,4672,13936,4679,13943,4683,13945,4692,13949,4697,13950,4708,13950,4713,13949,4722,13945,4726,13943,4733,13936,4735,13932,4739,13923,4740,13918,4740,13907xm4740,13397l4739,13392,4735,13383,4733,13379,4726,13372,4722,13370,4713,13366,4708,13365,4697,13365,4692,13366,4683,13370,4679,13372,4672,13379,4670,13383,4666,13392,4665,13397,4665,13403,4665,13408,4666,13413,4670,13422,4672,13426,4679,13433,4683,13435,4692,13439,4697,13440,4708,13440,4713,13439,4722,13435,4726,13433,4733,13426,4735,13422,4739,13413,4740,13408,4740,13397xm4740,12887l4739,12882,4735,12873,4733,12869,4726,12862,4722,12860,4713,12856,4708,12855,4697,12855,4692,12856,4683,12860,4679,12862,4672,12869,4670,12873,4666,12882,4665,12887,4665,12893,4665,12898,4666,12903,4670,12912,4672,12916,4679,12923,4683,12925,4692,12929,4697,12930,4708,12930,4713,12929,4722,12925,4726,12923,4733,12916,4735,12912,4739,12903,4740,12898,4740,12887xm4740,12377l4739,12372,4735,12363,4733,12359,4726,12352,4722,12350,4713,12346,4708,12345,4697,12345,4692,12346,4683,12350,4679,12352,4672,12359,4670,12363,4666,12372,4665,12377,4665,12383,4665,12388,4666,12393,4670,12402,4672,12406,4679,12413,4683,12415,4692,12419,4697,12420,4708,12420,4713,12419,4722,12415,4726,12413,4733,12406,4735,12402,4739,12393,4740,12388,4740,12377xm4740,11402l4739,11397,4735,11388,4733,11384,4726,11377,4722,11375,4713,11371,4708,11370,4697,11370,4692,11371,4683,11375,4679,11377,4672,11384,4670,11388,4666,11397,4665,11402,4665,11408,4665,11413,4666,11418,4670,11427,4672,11431,4679,11438,4683,11440,4692,11444,4697,11445,4708,11445,4713,11444,4722,11440,4726,11438,4733,11431,4735,11427,4739,11418,4740,11413,4740,11402xm4740,10892l4739,10887,4735,10878,4733,10874,4726,10867,4722,10865,4713,10861,4708,10860,4697,10860,4692,10861,4683,10865,4679,10867,4672,10874,4670,10878,4666,10887,4665,10892,4665,10898,4665,10903,4666,10908,4670,10917,4672,10921,4679,10928,4683,10930,4692,10934,4697,10935,4708,10935,4713,10934,4722,10930,4726,10928,4733,10921,4735,10917,4739,10908,4740,10903,4740,10892xm4740,10382l4739,10377,4735,10368,4733,10364,4726,10357,4722,10355,4713,10351,4708,10350,4697,10350,4692,10351,4683,10355,4679,10357,4672,10364,4670,10368,4666,10377,4665,10382,4665,10388,4665,10393,4666,10398,4670,10407,4672,10411,4679,10418,4683,10420,4692,10424,4697,10425,4708,10425,4713,10424,4722,10420,4726,10418,4733,10411,4735,10407,4739,10398,4740,10393,4740,10382xm4740,9872l4739,9867,4735,9858,4733,9854,4726,9847,4722,9845,4713,9841,4708,9840,4697,9840,4692,9841,4683,9845,4679,9847,4672,9854,4670,9858,4666,9867,4665,9872,4665,9878,4665,9883,4666,9888,4670,9897,4672,9901,4679,9908,4683,9910,4692,9914,4697,9915,4708,9915,4713,9914,4722,9910,4726,9908,4733,9901,4735,9897,4739,9888,4740,9883,4740,9872xm4740,9362l4739,9357,4735,9348,4733,9344,4726,9337,4722,9335,4713,9331,4708,9330,4697,9330,4692,9331,4683,9335,4679,9337,4672,9344,4670,9348,4666,9357,4665,9362,4665,9368,4665,9373,4666,9378,4670,9387,4672,9391,4679,9398,4683,9400,4692,9404,4697,9405,4708,9405,4713,9404,4722,9400,4726,9398,4733,9391,4735,9387,4739,9378,4740,9373,4740,9362xm4740,8177l4739,8172,4735,8163,4733,8159,4726,8152,4722,8150,4713,8146,4708,8145,4697,8145,4692,8146,4683,8150,4679,8152,4672,8159,4670,8163,4666,8172,4665,8177,4665,8183,4665,8188,4666,8193,4670,8202,4672,8206,4679,8213,4683,8215,4692,8219,4697,8220,4708,8220,4713,8219,4722,8215,4726,8213,4733,8206,4735,8202,4739,8193,4740,8188,4740,8177xm4740,7667l4739,7662,4735,7653,4733,7649,4726,7642,4722,7640,4713,7636,4708,7635,4697,7635,4692,7636,4683,7640,4679,7642,4672,7649,4670,7653,4666,7662,4665,7667,4665,7673,4665,7678,4666,7683,4670,7692,4672,7696,4679,7703,4683,7705,4692,7709,4697,7710,4708,7710,4713,7709,4722,7705,4726,7703,4733,7696,4735,7692,4739,7683,4740,7678,4740,7667xm4740,7157l4739,7152,4735,7143,4733,7139,4726,7132,4722,7130,4713,7126,4708,7125,4697,7125,4692,7126,4683,7130,4679,7132,4672,7139,4670,7143,4666,7152,4665,7157,4665,7163,4665,7168,4666,7173,4670,7182,4672,7186,4679,7193,4683,7195,4692,7199,4697,7200,4708,7200,4713,7199,4722,7195,4726,7193,4733,7186,4735,7182,4739,7173,4740,7168,4740,7157xm4740,6647l4739,6642,4735,6633,4733,6629,4726,6622,4722,6620,4713,6616,4708,6615,4697,6615,4692,6616,4683,6620,4679,6622,4672,6629,4670,6633,4666,6642,4665,6647,4665,6653,4665,6658,4666,6663,4670,6672,4672,6676,4679,6683,4683,6685,4692,6689,4697,6690,4708,6690,4713,6689,4722,6685,4726,6683,4733,6676,4735,6672,4739,6663,4740,6658,4740,6647xm4740,6137l4739,6132,4735,6123,4733,6119,4726,6112,4722,6110,4713,6106,4708,6105,4697,6105,4692,6106,4683,6110,4679,6112,4672,6119,4670,6123,4666,6132,4665,6137,4665,6143,4665,6148,4666,6153,4670,6162,4672,6166,4679,6173,4683,6175,4692,6179,4697,6180,4708,6180,4713,6179,4722,6175,4726,6173,4733,6166,4735,6162,4739,6153,4740,6148,4740,613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61" w:lineRule="auto" w:before="0"/>
        <w:ind w:left="4001" w:right="96" w:firstLine="0"/>
        <w:jc w:val="left"/>
        <w:rPr>
          <w:sz w:val="18"/>
        </w:rPr>
      </w:pPr>
      <w:r>
        <w:rPr>
          <w:w w:val="105"/>
          <w:sz w:val="18"/>
        </w:rPr>
        <w:t>Instructional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Coach,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Secondary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Math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Bloomington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Public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Schools,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Bloomington, MN | 2009 – 2011</w:t>
      </w:r>
    </w:p>
    <w:p>
      <w:pPr>
        <w:pStyle w:val="BodyText"/>
        <w:spacing w:before="89"/>
      </w:pPr>
    </w:p>
    <w:p>
      <w:pPr>
        <w:pStyle w:val="BodyText"/>
        <w:spacing w:line="273" w:lineRule="auto" w:before="0"/>
        <w:ind w:left="4540" w:right="836"/>
      </w:pPr>
      <w:r>
        <w:rPr>
          <w:w w:val="105"/>
        </w:rPr>
        <w:t>Coached 27 middle and high school math teachers across four buildings on standards-based grading and discourse routines.</w:t>
      </w:r>
    </w:p>
    <w:p>
      <w:pPr>
        <w:pStyle w:val="BodyText"/>
        <w:spacing w:line="410" w:lineRule="auto"/>
        <w:ind w:left="4540" w:right="576"/>
      </w:pPr>
      <w:r>
        <w:rPr>
          <w:w w:val="105"/>
        </w:rPr>
        <w:t>Designed district summer institute attended by 110 teachers two years in a row. Co-authored district scope and sequence for grades 6-10 still in use.</w:t>
      </w:r>
    </w:p>
    <w:p>
      <w:pPr>
        <w:pStyle w:val="BodyText"/>
        <w:spacing w:after="0" w:line="410" w:lineRule="auto"/>
        <w:sectPr>
          <w:type w:val="continuous"/>
          <w:pgSz w:w="11920" w:h="16860"/>
          <w:pgMar w:top="860" w:bottom="280" w:left="425" w:right="425"/>
        </w:sectPr>
      </w:pPr>
    </w:p>
    <w:p>
      <w:pPr>
        <w:pStyle w:val="Heading2"/>
        <w:spacing w:before="38"/>
        <w:ind w:left="0" w:right="1534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8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23849"/>
                            <a:ext cx="7568565" cy="283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838450">
                                <a:moveTo>
                                  <a:pt x="7568183" y="2838449"/>
                                </a:moveTo>
                                <a:lnTo>
                                  <a:pt x="0" y="28384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838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23849"/>
                            <a:ext cx="2600325" cy="283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2838450">
                                <a:moveTo>
                                  <a:pt x="2600324" y="2838449"/>
                                </a:moveTo>
                                <a:lnTo>
                                  <a:pt x="0" y="283844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28384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0000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93664" id="docshapegroup10" coordorigin="0,0" coordsize="11919,16860">
                <v:rect style="position:absolute;left:0;top:0;width:4095;height:16860" id="docshape11" filled="true" fillcolor="#8b0000" stroked="false">
                  <v:fill opacity="32899f" type="solid"/>
                </v:rect>
                <v:rect style="position:absolute;left:0;top:510;width:11919;height:4470" id="docshape12" filled="true" fillcolor="#ffffff" stroked="false">
                  <v:fill type="solid"/>
                </v:rect>
                <v:rect style="position:absolute;left:0;top:510;width:4095;height:4470" id="docshape13" filled="true" fillcolor="#8b0000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color w:val="8B0000"/>
          <w:spacing w:val="-2"/>
        </w:rPr>
        <w:t>EDUCATION</w:t>
      </w:r>
    </w:p>
    <w:p>
      <w:pPr>
        <w:pStyle w:val="BodyText"/>
        <w:spacing w:before="94"/>
        <w:rPr>
          <w:b/>
          <w:sz w:val="18"/>
        </w:rPr>
      </w:pPr>
    </w:p>
    <w:p>
      <w:pPr>
        <w:spacing w:line="573" w:lineRule="auto" w:before="0"/>
        <w:ind w:left="4001" w:right="1432" w:firstLine="0"/>
        <w:jc w:val="left"/>
        <w:rPr>
          <w:sz w:val="18"/>
        </w:rPr>
      </w:pPr>
      <w:r>
        <w:rPr>
          <w:w w:val="105"/>
          <w:sz w:val="18"/>
        </w:rPr>
        <w:t>Ed.S. in Educational Leadership, University of Minnesota, 2013 M.Ed.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Curriculum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Instruction,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St.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Cloud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2008</w:t>
      </w:r>
    </w:p>
    <w:p>
      <w:pPr>
        <w:spacing w:line="193" w:lineRule="exact" w:before="0"/>
        <w:ind w:left="4001" w:right="0" w:firstLine="0"/>
        <w:jc w:val="left"/>
        <w:rPr>
          <w:sz w:val="18"/>
        </w:rPr>
      </w:pPr>
      <w:r>
        <w:rPr>
          <w:sz w:val="18"/>
        </w:rPr>
        <w:t>B.S.</w:t>
      </w:r>
      <w:r>
        <w:rPr>
          <w:spacing w:val="14"/>
          <w:sz w:val="18"/>
        </w:rPr>
        <w:t> </w:t>
      </w:r>
      <w:r>
        <w:rPr>
          <w:sz w:val="18"/>
        </w:rPr>
        <w:t>in</w:t>
      </w:r>
      <w:r>
        <w:rPr>
          <w:spacing w:val="15"/>
          <w:sz w:val="18"/>
        </w:rPr>
        <w:t> </w:t>
      </w:r>
      <w:r>
        <w:rPr>
          <w:sz w:val="18"/>
        </w:rPr>
        <w:t>Mathematics</w:t>
      </w:r>
      <w:r>
        <w:rPr>
          <w:spacing w:val="15"/>
          <w:sz w:val="18"/>
        </w:rPr>
        <w:t> </w:t>
      </w:r>
      <w:r>
        <w:rPr>
          <w:sz w:val="18"/>
        </w:rPr>
        <w:t>Education,</w:t>
      </w:r>
      <w:r>
        <w:rPr>
          <w:spacing w:val="15"/>
          <w:sz w:val="18"/>
        </w:rPr>
        <w:t> </w:t>
      </w:r>
      <w:r>
        <w:rPr>
          <w:sz w:val="18"/>
        </w:rPr>
        <w:t>University</w:t>
      </w:r>
      <w:r>
        <w:rPr>
          <w:spacing w:val="15"/>
          <w:sz w:val="18"/>
        </w:rPr>
        <w:t> </w:t>
      </w:r>
      <w:r>
        <w:rPr>
          <w:sz w:val="18"/>
        </w:rPr>
        <w:t>of</w:t>
      </w:r>
      <w:r>
        <w:rPr>
          <w:spacing w:val="15"/>
          <w:sz w:val="18"/>
        </w:rPr>
        <w:t> </w:t>
      </w:r>
      <w:r>
        <w:rPr>
          <w:sz w:val="18"/>
        </w:rPr>
        <w:t>Wisconsin-Madison,</w:t>
      </w:r>
      <w:r>
        <w:rPr>
          <w:spacing w:val="15"/>
          <w:sz w:val="18"/>
        </w:rPr>
        <w:t> </w:t>
      </w:r>
      <w:r>
        <w:rPr>
          <w:spacing w:val="-4"/>
          <w:sz w:val="18"/>
        </w:rPr>
        <w:t>2004</w:t>
      </w:r>
    </w:p>
    <w:p>
      <w:pPr>
        <w:pStyle w:val="BodyText"/>
        <w:spacing w:before="81"/>
        <w:rPr>
          <w:sz w:val="18"/>
        </w:rPr>
      </w:pPr>
    </w:p>
    <w:p>
      <w:pPr>
        <w:spacing w:before="0"/>
        <w:ind w:left="4001" w:right="0" w:firstLine="0"/>
        <w:jc w:val="left"/>
        <w:rPr>
          <w:sz w:val="18"/>
        </w:rPr>
      </w:pPr>
      <w:r>
        <w:rPr>
          <w:sz w:val="18"/>
        </w:rPr>
        <w:t>Minnesota</w:t>
      </w:r>
      <w:r>
        <w:rPr>
          <w:spacing w:val="13"/>
          <w:sz w:val="18"/>
        </w:rPr>
        <w:t> </w:t>
      </w:r>
      <w:r>
        <w:rPr>
          <w:sz w:val="18"/>
        </w:rPr>
        <w:t>K-12</w:t>
      </w:r>
      <w:r>
        <w:rPr>
          <w:spacing w:val="14"/>
          <w:sz w:val="18"/>
        </w:rPr>
        <w:t> </w:t>
      </w:r>
      <w:r>
        <w:rPr>
          <w:sz w:val="18"/>
        </w:rPr>
        <w:t>Principal</w:t>
      </w:r>
      <w:r>
        <w:rPr>
          <w:spacing w:val="13"/>
          <w:sz w:val="18"/>
        </w:rPr>
        <w:t> </w:t>
      </w:r>
      <w:r>
        <w:rPr>
          <w:sz w:val="18"/>
        </w:rPr>
        <w:t>License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(active)</w:t>
      </w:r>
    </w:p>
    <w:p>
      <w:pPr>
        <w:pStyle w:val="BodyText"/>
        <w:spacing w:before="81"/>
        <w:rPr>
          <w:sz w:val="18"/>
        </w:rPr>
      </w:pPr>
    </w:p>
    <w:p>
      <w:pPr>
        <w:spacing w:before="0"/>
        <w:ind w:left="4001" w:right="0" w:firstLine="0"/>
        <w:jc w:val="left"/>
        <w:rPr>
          <w:sz w:val="18"/>
        </w:rPr>
      </w:pPr>
      <w:r>
        <w:rPr>
          <w:sz w:val="18"/>
        </w:rPr>
        <w:t>Minnesota</w:t>
      </w:r>
      <w:r>
        <w:rPr>
          <w:spacing w:val="17"/>
          <w:sz w:val="18"/>
        </w:rPr>
        <w:t> </w:t>
      </w:r>
      <w:r>
        <w:rPr>
          <w:sz w:val="18"/>
        </w:rPr>
        <w:t>K-12</w:t>
      </w:r>
      <w:r>
        <w:rPr>
          <w:spacing w:val="17"/>
          <w:sz w:val="18"/>
        </w:rPr>
        <w:t> </w:t>
      </w:r>
      <w:r>
        <w:rPr>
          <w:sz w:val="18"/>
        </w:rPr>
        <w:t>Superintendent</w:t>
      </w:r>
      <w:r>
        <w:rPr>
          <w:spacing w:val="17"/>
          <w:sz w:val="18"/>
        </w:rPr>
        <w:t> </w:t>
      </w:r>
      <w:r>
        <w:rPr>
          <w:sz w:val="18"/>
        </w:rPr>
        <w:t>License</w:t>
      </w:r>
      <w:r>
        <w:rPr>
          <w:spacing w:val="18"/>
          <w:sz w:val="18"/>
        </w:rPr>
        <w:t> </w:t>
      </w:r>
      <w:r>
        <w:rPr>
          <w:sz w:val="18"/>
        </w:rPr>
        <w:t>coursework</w:t>
      </w:r>
      <w:r>
        <w:rPr>
          <w:spacing w:val="17"/>
          <w:sz w:val="18"/>
        </w:rPr>
        <w:t> </w:t>
      </w:r>
      <w:r>
        <w:rPr>
          <w:sz w:val="18"/>
        </w:rPr>
        <w:t>completed,</w:t>
      </w:r>
      <w:r>
        <w:rPr>
          <w:spacing w:val="17"/>
          <w:sz w:val="18"/>
        </w:rPr>
        <w:t> </w:t>
      </w:r>
      <w:r>
        <w:rPr>
          <w:spacing w:val="-4"/>
          <w:sz w:val="18"/>
        </w:rPr>
        <w:t>2022</w:t>
      </w:r>
    </w:p>
    <w:p>
      <w:pPr>
        <w:pStyle w:val="BodyText"/>
        <w:spacing w:before="81"/>
        <w:rPr>
          <w:sz w:val="18"/>
        </w:rPr>
      </w:pPr>
    </w:p>
    <w:p>
      <w:pPr>
        <w:spacing w:line="278" w:lineRule="auto" w:before="0"/>
        <w:ind w:left="4001" w:right="96" w:firstLine="0"/>
        <w:jc w:val="left"/>
        <w:rPr>
          <w:sz w:val="18"/>
        </w:rPr>
      </w:pPr>
      <w:r>
        <w:rPr>
          <w:spacing w:val="-2"/>
          <w:w w:val="105"/>
          <w:sz w:val="18"/>
        </w:rPr>
        <w:t>National Institute for School Leadership (NISL) Executive Development Program, </w:t>
      </w:r>
      <w:r>
        <w:rPr>
          <w:spacing w:val="-4"/>
          <w:w w:val="105"/>
          <w:sz w:val="18"/>
        </w:rPr>
        <w:t>2020</w:t>
      </w:r>
    </w:p>
    <w:sectPr>
      <w:pgSz w:w="11920" w:h="16860"/>
      <w:pgMar w:top="72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0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.caldwell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2026-07-09T10:56:21Z</dcterms:created>
  <dcterms:modified xsi:type="dcterms:W3CDTF">2026-07-09T10:56:21Z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