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4" w:right="13" w:firstLine="0"/>
        <w:jc w:val="center"/>
        <w:rPr>
          <w:sz w:val="74"/>
        </w:rPr>
      </w:pPr>
      <w:r>
        <w:rPr>
          <w:b/>
          <w:color w:val="FFFFFF"/>
          <w:spacing w:val="12"/>
          <w:sz w:val="74"/>
        </w:rPr>
        <w:t>Matthew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9"/>
          <w:sz w:val="74"/>
        </w:rPr>
        <w:t>White</w:t>
      </w:r>
    </w:p>
    <w:p>
      <w:pPr>
        <w:pStyle w:val="Heading1"/>
      </w:pPr>
      <w:r>
        <w:rPr>
          <w:color w:val="FFFFFF"/>
          <w:spacing w:val="-2"/>
        </w:rPr>
        <w:t>Pastor</w:t>
      </w:r>
    </w:p>
    <w:p>
      <w:pPr>
        <w:spacing w:line="273" w:lineRule="auto" w:before="193"/>
        <w:ind w:left="590" w:right="702" w:firstLine="0"/>
        <w:jc w:val="left"/>
        <w:rPr>
          <w:sz w:val="16"/>
        </w:rPr>
      </w:pPr>
      <w:r>
        <w:rPr>
          <w:color w:val="FFFFFF"/>
          <w:w w:val="105"/>
          <w:sz w:val="16"/>
        </w:rPr>
        <w:t>Senior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pastor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22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ministry,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including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11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leading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multi-staff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congregation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through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revitalization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building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expansion. Steady preacher, careful with budgets, and committed to raising up the next generation of leaders. Comfortable navigating denominational politics and difﬁcult congregational decisions.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Heading2"/>
        <w:spacing w:before="80"/>
        <w:ind w:left="0" w:right="1207"/>
        <w:jc w:val="right"/>
      </w:pPr>
      <w:r>
        <w:rPr>
          <w:color w:val="00008B"/>
        </w:rPr>
        <w:t>Contact</w:t>
      </w:r>
      <w:r>
        <w:rPr>
          <w:color w:val="00008B"/>
          <w:spacing w:val="49"/>
        </w:rPr>
        <w:t> </w:t>
      </w:r>
      <w:r>
        <w:rPr>
          <w:color w:val="00008B"/>
          <w:spacing w:val="-2"/>
        </w:rPr>
        <w:t>Information</w:t>
      </w:r>
    </w:p>
    <w:p>
      <w:pPr>
        <w:pStyle w:val="BodyText"/>
        <w:spacing w:before="46"/>
        <w:rPr>
          <w:sz w:val="22"/>
        </w:rPr>
      </w:pPr>
    </w:p>
    <w:p>
      <w:pPr>
        <w:pStyle w:val="BodyText"/>
        <w:ind w:right="1212"/>
        <w:jc w:val="right"/>
      </w:pPr>
      <w:r>
        <w:rPr>
          <w:position w:val="-7"/>
        </w:rPr>
        <w:drawing>
          <wp:inline distT="0" distB="0" distL="0" distR="0">
            <wp:extent cx="165348" cy="1619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424242"/>
          <w:w w:val="105"/>
        </w:rPr>
        <w:t>(360) 555-0117</w:t>
      </w:r>
    </w:p>
    <w:p>
      <w:pPr>
        <w:pStyle w:val="BodyText"/>
        <w:spacing w:before="89"/>
      </w:pPr>
    </w:p>
    <w:p>
      <w:pPr>
        <w:pStyle w:val="BodyText"/>
        <w:spacing w:line="278" w:lineRule="auto"/>
        <w:ind w:left="795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400051</wp:posOffset>
            </wp:positionH>
            <wp:positionV relativeFrom="paragraph">
              <wp:posOffset>59764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24242"/>
          <w:spacing w:val="-2"/>
        </w:rPr>
        <w:t>rebecca.sundgren@example. </w:t>
      </w:r>
      <w:r>
        <w:rPr>
          <w:color w:val="424242"/>
          <w:spacing w:val="-4"/>
          <w:w w:val="105"/>
        </w:rPr>
        <w:t>com</w:t>
      </w:r>
    </w:p>
    <w:p>
      <w:pPr>
        <w:pStyle w:val="BodyText"/>
        <w:spacing w:before="81"/>
      </w:pPr>
    </w:p>
    <w:p>
      <w:pPr>
        <w:pStyle w:val="BodyText"/>
        <w:spacing w:before="1"/>
        <w:ind w:left="346"/>
      </w:pPr>
      <w:r>
        <w:rPr>
          <w:position w:val="-6"/>
        </w:rPr>
        <w:drawing>
          <wp:inline distT="0" distB="0" distL="0" distR="0">
            <wp:extent cx="165334" cy="1619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424242"/>
          <w:w w:val="105"/>
        </w:rPr>
        <w:t>Bellingham, WA 12345</w:t>
      </w:r>
    </w:p>
    <w:p>
      <w:pPr>
        <w:pStyle w:val="BodyText"/>
        <w:spacing w:before="66"/>
      </w:pPr>
    </w:p>
    <w:p>
      <w:pPr>
        <w:pStyle w:val="Heading2"/>
      </w:pPr>
      <w:r>
        <w:rPr>
          <w:color w:val="00008B"/>
          <w:spacing w:val="-2"/>
        </w:rPr>
        <w:t>Education</w:t>
      </w:r>
    </w:p>
    <w:p>
      <w:pPr>
        <w:spacing w:before="65"/>
        <w:ind w:left="51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Professional</w:t>
      </w:r>
      <w:r>
        <w:rPr>
          <w:spacing w:val="79"/>
          <w:sz w:val="22"/>
        </w:rPr>
        <w:t> </w:t>
      </w:r>
      <w:r>
        <w:rPr>
          <w:spacing w:val="-2"/>
          <w:sz w:val="22"/>
        </w:rPr>
        <w:t>Experience</w:t>
      </w:r>
    </w:p>
    <w:p>
      <w:pPr>
        <w:pStyle w:val="BodyText"/>
        <w:spacing w:before="45"/>
        <w:rPr>
          <w:sz w:val="22"/>
        </w:rPr>
      </w:pPr>
    </w:p>
    <w:p>
      <w:pPr>
        <w:pStyle w:val="BodyText"/>
        <w:spacing w:line="268" w:lineRule="auto"/>
        <w:ind w:left="51" w:right="722"/>
      </w:pPr>
      <w:r>
        <w:rPr/>
        <w:t>SENIOR PASTOR </w:t>
      </w:r>
      <w:r>
        <w:rPr>
          <w:position w:val="2"/>
        </w:rPr>
        <w:t>| </w:t>
      </w:r>
      <w:r>
        <w:rPr/>
        <w:t>HARBORLIGHT METHODIST CHURCH, BELLINGHAM, WA 2014 – PRESENT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201" w:lineRule="auto" w:before="200" w:after="0"/>
        <w:ind w:left="590" w:right="100" w:hanging="298"/>
        <w:jc w:val="left"/>
        <w:rPr>
          <w:position w:val="-4"/>
          <w:sz w:val="31"/>
        </w:rPr>
      </w:pPr>
      <w:r>
        <w:rPr>
          <w:w w:val="105"/>
          <w:sz w:val="18"/>
        </w:rPr>
        <w:t>Lead a congregation of about 620 members across three weekend services, with average weekly attendance of 410.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189" w:lineRule="auto" w:before="109" w:after="0"/>
        <w:ind w:left="590" w:right="39" w:hanging="298"/>
        <w:jc w:val="left"/>
        <w:rPr>
          <w:position w:val="-4"/>
          <w:sz w:val="31"/>
        </w:rPr>
      </w:pPr>
      <w:r>
        <w:rPr>
          <w:w w:val="105"/>
          <w:sz w:val="18"/>
        </w:rPr>
        <w:t>Grew annual giving from $1.08M to $2.36M over nine years while keeping general fund reserves above six months of operating expenses.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  <w:tab w:pos="590" w:val="left" w:leader="none"/>
        </w:tabs>
        <w:spacing w:line="189" w:lineRule="auto" w:before="110" w:after="0"/>
        <w:ind w:left="590" w:right="317" w:hanging="298"/>
        <w:jc w:val="left"/>
        <w:rPr>
          <w:position w:val="-4"/>
          <w:sz w:val="31"/>
        </w:rPr>
      </w:pPr>
      <w:r>
        <w:rPr>
          <w:w w:val="105"/>
          <w:sz w:val="18"/>
        </w:rPr>
        <w:t>Directed a $4.7M building expansion that added a fellowship hall, six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classrooms,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counseling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suite,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completed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time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3%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under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budget.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283" w:right="283"/>
          <w:cols w:num="2" w:equalWidth="0">
            <w:col w:w="3316" w:space="367"/>
            <w:col w:w="7671"/>
          </w:cols>
        </w:sectPr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97" w:after="0"/>
        <w:ind w:left="646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Doctor of Ministry, Fuller Theological Seminary, 2016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0" w:after="0"/>
        <w:ind w:left="646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Master of Divinity, Asbury Theological Seminary, 2001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97" w:after="0"/>
        <w:ind w:left="646" w:right="324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Supervise nine staff members and chair a 12-person church council, including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annual performance reviews and succession planning.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109" w:after="0"/>
        <w:ind w:left="646" w:right="455" w:hanging="298"/>
        <w:jc w:val="left"/>
        <w:rPr>
          <w:position w:val="-4"/>
          <w:sz w:val="31"/>
        </w:rPr>
      </w:pPr>
      <w:r>
        <w:rPr>
          <w:w w:val="105"/>
          <w:sz w:val="18"/>
        </w:rPr>
        <w:t>Preach 40 Sundays per year through a four-year teaching plan covering both </w:t>
      </w:r>
      <w:r>
        <w:rPr>
          <w:spacing w:val="-2"/>
          <w:w w:val="105"/>
          <w:sz w:val="18"/>
        </w:rPr>
        <w:t>Testaments.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283" w:right="283"/>
          <w:cols w:num="2" w:equalWidth="0">
            <w:col w:w="3070" w:space="557"/>
            <w:col w:w="7727"/>
          </w:cols>
        </w:sectPr>
      </w:pP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0" w:after="0"/>
        <w:ind w:left="646" w:right="0" w:hanging="298"/>
        <w:jc w:val="left"/>
        <w:rPr>
          <w:position w:val="-4"/>
          <w:sz w:val="31"/>
        </w:rPr>
      </w:pPr>
      <w:r>
        <w:rPr>
          <w:w w:val="105"/>
          <w:sz w:val="18"/>
        </w:rPr>
        <w:t>Bachelor of Arts in Religion, Seattle Pacific University, 1998</w:t>
      </w:r>
    </w:p>
    <w:p>
      <w:pPr>
        <w:pStyle w:val="BodyText"/>
        <w:spacing w:line="268" w:lineRule="auto" w:before="149"/>
        <w:ind w:left="349" w:right="1771"/>
      </w:pPr>
      <w:r>
        <w:rPr/>
        <w:br w:type="column"/>
      </w:r>
      <w:r>
        <w:rPr/>
        <w:t>SENIOR PASTOR </w:t>
      </w:r>
      <w:r>
        <w:rPr>
          <w:position w:val="2"/>
        </w:rPr>
        <w:t>| </w:t>
      </w:r>
      <w:r>
        <w:rPr/>
        <w:t>PINECREST WESLEYAN CHURCH, BOISE, ID 2008 – 2014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820" w:bottom="280" w:left="283" w:right="283"/>
          <w:cols w:num="2" w:equalWidth="0">
            <w:col w:w="3307" w:space="78"/>
            <w:col w:w="7969"/>
          </w:cols>
        </w:sectPr>
      </w:pP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1" w:after="0"/>
        <w:ind w:left="646" w:right="225" w:hanging="298"/>
        <w:jc w:val="left"/>
        <w:rPr>
          <w:position w:val="-4"/>
          <w:sz w:val="31"/>
        </w:rPr>
      </w:pPr>
      <w:r>
        <w:rPr>
          <w:w w:val="105"/>
          <w:sz w:val="18"/>
        </w:rPr>
        <w:t>Ordained Elder, United Methodist Church, 2004</w:t>
      </w:r>
    </w:p>
    <w:p>
      <w:pPr>
        <w:pStyle w:val="BodyText"/>
        <w:spacing w:before="95"/>
      </w:pPr>
    </w:p>
    <w:p>
      <w:pPr>
        <w:pStyle w:val="Heading2"/>
      </w:pPr>
      <w:r>
        <w:rPr>
          <w:color w:val="00008B"/>
        </w:rPr>
        <w:t>Key</w:t>
      </w:r>
      <w:r>
        <w:rPr>
          <w:color w:val="00008B"/>
          <w:spacing w:val="25"/>
        </w:rPr>
        <w:t> </w:t>
      </w:r>
      <w:r>
        <w:rPr>
          <w:color w:val="00008B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43" w:lineRule="exact" w:before="208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Congregational</w:t>
      </w:r>
      <w:r>
        <w:rPr>
          <w:spacing w:val="38"/>
          <w:w w:val="105"/>
          <w:sz w:val="18"/>
        </w:rPr>
        <w:t> </w:t>
      </w:r>
      <w:r>
        <w:rPr>
          <w:spacing w:val="-2"/>
          <w:w w:val="105"/>
          <w:sz w:val="18"/>
        </w:rPr>
        <w:t>leadership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37" w:after="0"/>
        <w:ind w:left="646" w:right="374" w:hanging="298"/>
        <w:jc w:val="left"/>
        <w:rPr>
          <w:position w:val="-4"/>
          <w:sz w:val="31"/>
        </w:rPr>
      </w:pPr>
      <w:r>
        <w:rPr>
          <w:w w:val="105"/>
          <w:sz w:val="18"/>
        </w:rPr>
        <w:t>Capital campaign and building projects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43" w:lineRule="exact" w:before="59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Multi-staff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supervision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01" w:lineRule="exact" w:before="0" w:after="0"/>
        <w:ind w:left="64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Strategic</w:t>
      </w:r>
      <w:r>
        <w:rPr>
          <w:spacing w:val="25"/>
          <w:w w:val="105"/>
          <w:sz w:val="18"/>
        </w:rPr>
        <w:t> </w:t>
      </w:r>
      <w:r>
        <w:rPr>
          <w:spacing w:val="-2"/>
          <w:w w:val="105"/>
          <w:sz w:val="18"/>
        </w:rPr>
        <w:t>planning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  <w:tab w:pos="349" w:val="left" w:leader="none"/>
        </w:tabs>
        <w:spacing w:line="189" w:lineRule="auto" w:before="169" w:after="0"/>
        <w:ind w:left="349" w:right="135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Took over a declining 180-attender congregation and grew weekly attendance to 295 in six years.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  <w:tab w:pos="349" w:val="left" w:leader="none"/>
        </w:tabs>
        <w:spacing w:line="189" w:lineRule="auto" w:before="109" w:after="0"/>
        <w:ind w:left="349" w:right="266" w:hanging="298"/>
        <w:jc w:val="left"/>
        <w:rPr>
          <w:position w:val="-4"/>
          <w:sz w:val="31"/>
        </w:rPr>
      </w:pPr>
      <w:r>
        <w:rPr>
          <w:w w:val="105"/>
          <w:sz w:val="18"/>
        </w:rPr>
        <w:t>Restructured the leadership board from 18 members to a working team of nine, shortening decision cycles considerably.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  <w:tab w:pos="349" w:val="left" w:leader="none"/>
        </w:tabs>
        <w:spacing w:line="201" w:lineRule="auto" w:before="98" w:after="0"/>
        <w:ind w:left="349" w:right="345" w:hanging="298"/>
        <w:jc w:val="left"/>
        <w:rPr>
          <w:position w:val="-4"/>
          <w:sz w:val="31"/>
        </w:rPr>
      </w:pPr>
      <w:r>
        <w:rPr>
          <w:w w:val="105"/>
          <w:sz w:val="18"/>
        </w:rPr>
        <w:t>Launched a Spanish-language service that grew to 60 weekly attenders within two years.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  <w:tab w:pos="349" w:val="left" w:leader="none"/>
        </w:tabs>
        <w:spacing w:line="204" w:lineRule="auto" w:before="78" w:after="0"/>
        <w:ind w:left="349" w:right="194" w:hanging="298"/>
        <w:jc w:val="left"/>
        <w:rPr>
          <w:position w:val="-2"/>
          <w:sz w:val="31"/>
        </w:rPr>
      </w:pPr>
      <w:r>
        <w:rPr>
          <w:w w:val="105"/>
          <w:sz w:val="18"/>
        </w:rPr>
        <w:t>Resolved a long-running staff conflict that had stalled the church for two budget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cycles before arrival.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  <w:tab w:pos="349" w:val="left" w:leader="none"/>
        </w:tabs>
        <w:spacing w:line="189" w:lineRule="auto" w:before="107" w:after="0"/>
        <w:ind w:left="349" w:right="379" w:hanging="298"/>
        <w:jc w:val="left"/>
        <w:rPr>
          <w:position w:val="-4"/>
          <w:sz w:val="31"/>
        </w:rPr>
      </w:pPr>
      <w:r>
        <w:rPr>
          <w:w w:val="105"/>
          <w:sz w:val="18"/>
        </w:rPr>
        <w:t>Preached 44 Sundays per year and taught a midweek leadership cohort of 15 emerging leaders.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283" w:right="283"/>
          <w:cols w:num="2" w:equalWidth="0">
            <w:col w:w="2943" w:space="981"/>
            <w:col w:w="7430"/>
          </w:cols>
        </w:sectPr>
      </w:pP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43" w:lineRule="exact" w:before="1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Expository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preaching</w:t>
      </w:r>
    </w:p>
    <w:p>
      <w:pPr>
        <w:pStyle w:val="ListParagraph"/>
        <w:numPr>
          <w:ilvl w:val="1"/>
          <w:numId w:val="1"/>
        </w:numPr>
        <w:tabs>
          <w:tab w:pos="644" w:val="left" w:leader="none"/>
          <w:tab w:pos="646" w:val="left" w:leader="none"/>
        </w:tabs>
        <w:spacing w:line="201" w:lineRule="auto" w:before="0" w:after="0"/>
        <w:ind w:left="646" w:right="38" w:hanging="298"/>
        <w:jc w:val="left"/>
        <w:rPr>
          <w:sz w:val="18"/>
        </w:rPr>
      </w:pPr>
      <w:r>
        <w:rPr>
          <w:w w:val="105"/>
          <w:sz w:val="18"/>
        </w:rPr>
        <w:t>Conflict resolution and </w:t>
      </w:r>
      <w:r>
        <w:rPr>
          <w:spacing w:val="-2"/>
          <w:w w:val="105"/>
          <w:sz w:val="18"/>
        </w:rPr>
        <w:t>mediation</w:t>
      </w:r>
    </w:p>
    <w:p>
      <w:pPr>
        <w:pStyle w:val="BodyText"/>
        <w:spacing w:line="268" w:lineRule="auto" w:before="151"/>
        <w:ind w:left="349" w:right="992"/>
      </w:pPr>
      <w:r>
        <w:rPr/>
        <w:br w:type="column"/>
      </w:r>
      <w:r>
        <w:rPr/>
        <w:t>ASSOCIATE PASTOR </w:t>
      </w:r>
      <w:r>
        <w:rPr>
          <w:position w:val="2"/>
        </w:rPr>
        <w:t>| </w:t>
      </w:r>
      <w:r>
        <w:rPr/>
        <w:t>WESTBRIDGE COMMUNITY CHURCH, SALEM, OR 2003 – 2008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820" w:bottom="280" w:left="283" w:right="283"/>
          <w:cols w:num="2" w:equalWidth="0">
            <w:col w:w="2625" w:space="760"/>
            <w:col w:w="7969"/>
          </w:cols>
        </w:sectPr>
      </w:pP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36" w:lineRule="exact" w:before="83" w:after="0"/>
        <w:ind w:left="645" w:right="0" w:hanging="296"/>
        <w:jc w:val="left"/>
        <w:rPr>
          <w:sz w:val="18"/>
        </w:rPr>
      </w:pPr>
      <w:r>
        <w:rPr>
          <w:spacing w:val="2"/>
          <w:sz w:val="18"/>
        </w:rPr>
        <w:t>Denominational</w:t>
      </w:r>
      <w:r>
        <w:rPr>
          <w:spacing w:val="57"/>
          <w:sz w:val="18"/>
        </w:rPr>
        <w:t> </w:t>
      </w:r>
      <w:r>
        <w:rPr>
          <w:spacing w:val="-2"/>
          <w:sz w:val="18"/>
        </w:rPr>
        <w:t>relations</w:t>
      </w:r>
    </w:p>
    <w:p>
      <w:pPr>
        <w:pStyle w:val="ListParagraph"/>
        <w:numPr>
          <w:ilvl w:val="1"/>
          <w:numId w:val="1"/>
        </w:numPr>
        <w:tabs>
          <w:tab w:pos="644" w:val="left" w:leader="none"/>
          <w:tab w:pos="646" w:val="left" w:leader="none"/>
        </w:tabs>
        <w:spacing w:line="201" w:lineRule="auto" w:before="18" w:after="0"/>
        <w:ind w:left="646" w:right="45" w:hanging="298"/>
        <w:jc w:val="left"/>
        <w:rPr>
          <w:sz w:val="18"/>
        </w:rPr>
      </w:pPr>
      <w:r>
        <w:rPr>
          <w:w w:val="105"/>
          <w:sz w:val="18"/>
        </w:rPr>
        <w:t>Budget and stewardship </w:t>
      </w:r>
      <w:r>
        <w:rPr>
          <w:spacing w:val="-2"/>
          <w:w w:val="105"/>
          <w:sz w:val="18"/>
        </w:rPr>
        <w:t>oversight</w:t>
      </w: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36" w:lineRule="exact" w:before="58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Succession</w:t>
      </w:r>
      <w:r>
        <w:rPr>
          <w:spacing w:val="24"/>
          <w:w w:val="105"/>
          <w:sz w:val="18"/>
        </w:rPr>
        <w:t> </w:t>
      </w:r>
      <w:r>
        <w:rPr>
          <w:spacing w:val="-2"/>
          <w:w w:val="105"/>
          <w:sz w:val="18"/>
        </w:rPr>
        <w:t>planning</w:t>
      </w: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23" w:lineRule="exact" w:before="0" w:after="0"/>
        <w:ind w:left="645" w:right="0" w:hanging="296"/>
        <w:jc w:val="left"/>
        <w:rPr>
          <w:sz w:val="18"/>
        </w:rPr>
      </w:pPr>
      <w:r>
        <w:rPr>
          <w:sz w:val="18"/>
        </w:rPr>
        <w:t>Pastoral</w:t>
      </w:r>
      <w:r>
        <w:rPr>
          <w:spacing w:val="39"/>
          <w:sz w:val="18"/>
        </w:rPr>
        <w:t> </w:t>
      </w:r>
      <w:r>
        <w:rPr>
          <w:spacing w:val="-2"/>
          <w:sz w:val="18"/>
        </w:rPr>
        <w:t>counseling</w:t>
      </w: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43" w:lineRule="exact" w:before="0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Cross-cultural</w:t>
      </w:r>
      <w:r>
        <w:rPr>
          <w:spacing w:val="30"/>
          <w:w w:val="105"/>
          <w:sz w:val="18"/>
        </w:rPr>
        <w:t> </w:t>
      </w:r>
      <w:r>
        <w:rPr>
          <w:spacing w:val="-2"/>
          <w:w w:val="105"/>
          <w:sz w:val="18"/>
        </w:rPr>
        <w:t>ministry</w:t>
      </w:r>
    </w:p>
    <w:p>
      <w:pPr>
        <w:pStyle w:val="ListParagraph"/>
        <w:numPr>
          <w:ilvl w:val="1"/>
          <w:numId w:val="1"/>
        </w:numPr>
        <w:tabs>
          <w:tab w:pos="644" w:val="left" w:leader="none"/>
          <w:tab w:pos="646" w:val="left" w:leader="none"/>
        </w:tabs>
        <w:spacing w:line="189" w:lineRule="auto" w:before="44" w:after="0"/>
        <w:ind w:left="646" w:right="305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Oversaw adult ministries, including 28 small groups, four classes, and a men's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mentoring program.</w:t>
      </w:r>
    </w:p>
    <w:p>
      <w:pPr>
        <w:pStyle w:val="ListParagraph"/>
        <w:numPr>
          <w:ilvl w:val="1"/>
          <w:numId w:val="1"/>
        </w:numPr>
        <w:tabs>
          <w:tab w:pos="644" w:val="left" w:leader="none"/>
          <w:tab w:pos="646" w:val="left" w:leader="none"/>
        </w:tabs>
        <w:spacing w:line="201" w:lineRule="auto" w:before="98" w:after="0"/>
        <w:ind w:left="646" w:right="97" w:hanging="298"/>
        <w:jc w:val="left"/>
        <w:rPr>
          <w:sz w:val="18"/>
        </w:rPr>
      </w:pPr>
      <w:r>
        <w:rPr>
          <w:w w:val="105"/>
          <w:sz w:val="18"/>
        </w:rPr>
        <w:t>Preached 10 to 12 Sundays per year and taught regularly at the church's training </w:t>
      </w:r>
      <w:r>
        <w:rPr>
          <w:spacing w:val="-2"/>
          <w:w w:val="105"/>
          <w:sz w:val="18"/>
        </w:rPr>
        <w:t>institute.</w:t>
      </w:r>
    </w:p>
    <w:p>
      <w:pPr>
        <w:pStyle w:val="ListParagraph"/>
        <w:numPr>
          <w:ilvl w:val="1"/>
          <w:numId w:val="1"/>
        </w:numPr>
        <w:tabs>
          <w:tab w:pos="644" w:val="left" w:leader="none"/>
          <w:tab w:pos="646" w:val="left" w:leader="none"/>
        </w:tabs>
        <w:spacing w:line="201" w:lineRule="auto" w:before="81" w:after="0"/>
        <w:ind w:left="646" w:right="329" w:hanging="298"/>
        <w:jc w:val="left"/>
        <w:rPr>
          <w:sz w:val="18"/>
        </w:rPr>
      </w:pPr>
      <w:r>
        <w:rPr>
          <w:w w:val="105"/>
          <w:sz w:val="18"/>
        </w:rPr>
        <w:t>Coordinated short-term mission trips to Mexico and Kenya, sending 90 people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across five years.</w:t>
      </w:r>
    </w:p>
    <w:p>
      <w:pPr>
        <w:pStyle w:val="ListParagraph"/>
        <w:numPr>
          <w:ilvl w:val="1"/>
          <w:numId w:val="1"/>
        </w:numPr>
        <w:tabs>
          <w:tab w:pos="644" w:val="left" w:leader="none"/>
          <w:tab w:pos="646" w:val="left" w:leader="none"/>
        </w:tabs>
        <w:spacing w:line="189" w:lineRule="auto" w:before="109" w:after="0"/>
        <w:ind w:left="646" w:right="576" w:hanging="298"/>
        <w:jc w:val="left"/>
        <w:rPr>
          <w:sz w:val="18"/>
        </w:rPr>
      </w:pPr>
      <w:r>
        <w:rPr>
          <w:w w:val="105"/>
          <w:sz w:val="18"/>
        </w:rPr>
        <w:t>Counseled an average of six families per week through marriage, grief, and vocational decisions.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  <w:cols w:num="2" w:equalWidth="0">
            <w:col w:w="2815" w:space="812"/>
            <w:col w:w="7727"/>
          </w:cols>
        </w:sectPr>
      </w:pPr>
    </w:p>
    <w:p>
      <w:pPr>
        <w:pStyle w:val="BodyText"/>
        <w:spacing w:before="7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4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396073" y="10382249"/>
                            <a:ext cx="517271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2710" h="322580">
                                <a:moveTo>
                                  <a:pt x="0" y="322326"/>
                                </a:moveTo>
                                <a:lnTo>
                                  <a:pt x="5172110" y="322326"/>
                                </a:lnTo>
                                <a:lnTo>
                                  <a:pt x="51721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2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19350">
                                <a:moveTo>
                                  <a:pt x="7568183" y="2419349"/>
                                </a:moveTo>
                                <a:lnTo>
                                  <a:pt x="0" y="2419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19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00299" y="2419349"/>
                            <a:ext cx="5168265" cy="796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7962900">
                                <a:moveTo>
                                  <a:pt x="5167883" y="7962899"/>
                                </a:moveTo>
                                <a:lnTo>
                                  <a:pt x="0" y="7962899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796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90080" id="docshapegroup1" coordorigin="0,0" coordsize="11919,16858">
                <v:rect style="position:absolute;left:3773;top:16350;width:8146;height:508" id="docshape2" filled="true" fillcolor="#00008b" stroked="false">
                  <v:fill opacity="32899f" type="solid"/>
                </v:rect>
                <v:rect style="position:absolute;left:0;top:0;width:11919;height:3810" id="docshape3" filled="true" fillcolor="#424242" stroked="false">
                  <v:fill type="solid"/>
                </v:rect>
                <v:rect style="position:absolute;left:3780;top:3810;width:8139;height:12540" id="docshape4" filled="true" fillcolor="#00008b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line="268" w:lineRule="auto"/>
        <w:ind w:left="3734" w:right="702"/>
      </w:pPr>
      <w:r>
        <w:rPr/>
        <w:t>CHURCH PLANTING RESIDENT </w:t>
      </w:r>
      <w:r>
        <w:rPr>
          <w:position w:val="2"/>
        </w:rPr>
        <w:t>| </w:t>
      </w:r>
      <w:r>
        <w:rPr/>
        <w:t>TRAILHEAD CHURCH PLANT, EUGENE, OR 2001 – 2003</w:t>
      </w:r>
    </w:p>
    <w:p>
      <w:pPr>
        <w:pStyle w:val="BodyText"/>
        <w:spacing w:before="19"/>
      </w:pPr>
    </w:p>
    <w:p>
      <w:pPr>
        <w:pStyle w:val="ListParagraph"/>
        <w:numPr>
          <w:ilvl w:val="2"/>
          <w:numId w:val="1"/>
        </w:numPr>
        <w:tabs>
          <w:tab w:pos="4271" w:val="left" w:leader="none"/>
          <w:tab w:pos="4273" w:val="left" w:leader="none"/>
        </w:tabs>
        <w:spacing w:line="189" w:lineRule="auto" w:before="0" w:after="0"/>
        <w:ind w:left="4273" w:right="599" w:hanging="298"/>
        <w:jc w:val="left"/>
        <w:rPr>
          <w:sz w:val="18"/>
        </w:rPr>
      </w:pPr>
      <w:r>
        <w:rPr>
          <w:w w:val="105"/>
          <w:sz w:val="18"/>
        </w:rPr>
        <w:t>Helped launch a new congregation that grew from 12 core members to 140 attenders within 24 months.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2396073</wp:posOffset>
                </wp:positionH>
                <wp:positionV relativeFrom="page">
                  <wp:posOffset>0</wp:posOffset>
                </wp:positionV>
                <wp:extent cx="5172710" cy="1070483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172710" cy="10704830"/>
                          <a:chExt cx="5172710" cy="1070483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-2" y="0"/>
                            <a:ext cx="517271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2710" h="10704830">
                                <a:moveTo>
                                  <a:pt x="5172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76304"/>
                                </a:lnTo>
                                <a:lnTo>
                                  <a:pt x="0" y="10704576"/>
                                </a:lnTo>
                                <a:lnTo>
                                  <a:pt x="5172100" y="10704576"/>
                                </a:lnTo>
                                <a:lnTo>
                                  <a:pt x="5172100" y="5176304"/>
                                </a:lnTo>
                                <a:lnTo>
                                  <a:pt x="5172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225" y="323849"/>
                            <a:ext cx="5168265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942975">
                                <a:moveTo>
                                  <a:pt x="5167883" y="942974"/>
                                </a:moveTo>
                                <a:lnTo>
                                  <a:pt x="0" y="942974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942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225" y="323849"/>
                            <a:ext cx="5168265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942975">
                                <a:moveTo>
                                  <a:pt x="5167883" y="942974"/>
                                </a:moveTo>
                                <a:lnTo>
                                  <a:pt x="0" y="942974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942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8.667221pt;margin-top:-.000004pt;width:407.3pt;height:842.9pt;mso-position-horizontal-relative:page;mso-position-vertical-relative:page;z-index:-15789056" id="docshapegroup5" coordorigin="3773,0" coordsize="8146,16858">
                <v:shape style="position:absolute;left:3773;top:0;width:8146;height:16858" id="docshape6" coordorigin="3773,0" coordsize="8146,16858" path="m11918,0l3773,0,3773,8152,3773,16858,11918,16858,11918,8152,11918,0xe" filled="true" fillcolor="#00008b" stroked="false">
                  <v:path arrowok="t"/>
                  <v:fill opacity="32899f" type="solid"/>
                </v:shape>
                <v:rect style="position:absolute;left:3780;top:510;width:8139;height:1485" id="docshape7" filled="true" fillcolor="#ffffff" stroked="false">
                  <v:fill type="solid"/>
                </v:rect>
                <v:rect style="position:absolute;left:3780;top:510;width:8139;height:1485" id="docshape8" filled="true" fillcolor="#00008b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1"/>
        </w:numPr>
        <w:tabs>
          <w:tab w:pos="4272" w:val="left" w:leader="none"/>
        </w:tabs>
        <w:spacing w:line="343" w:lineRule="exact" w:before="0" w:after="0"/>
        <w:ind w:left="4272" w:right="0" w:hanging="296"/>
        <w:jc w:val="left"/>
        <w:rPr>
          <w:sz w:val="18"/>
        </w:rPr>
      </w:pPr>
      <w:r>
        <w:rPr>
          <w:w w:val="105"/>
          <w:sz w:val="18"/>
        </w:rPr>
        <w:t>Led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worship,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organized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small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groups,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preached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one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Sunday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month.</w:t>
      </w:r>
    </w:p>
    <w:p>
      <w:pPr>
        <w:pStyle w:val="ListParagraph"/>
        <w:numPr>
          <w:ilvl w:val="2"/>
          <w:numId w:val="1"/>
        </w:numPr>
        <w:tabs>
          <w:tab w:pos="4271" w:val="left" w:leader="none"/>
          <w:tab w:pos="4273" w:val="left" w:leader="none"/>
        </w:tabs>
        <w:spacing w:line="189" w:lineRule="auto" w:before="38" w:after="0"/>
        <w:ind w:left="4273" w:right="418" w:hanging="298"/>
        <w:jc w:val="left"/>
        <w:rPr>
          <w:sz w:val="18"/>
        </w:rPr>
      </w:pPr>
      <w:r>
        <w:rPr>
          <w:w w:val="105"/>
          <w:sz w:val="18"/>
        </w:rPr>
        <w:t>Built the church's first volunteer onboarding system, used for the next several years after planting.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9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46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7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1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4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7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1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4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13" w:right="9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1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4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2026-07-08T18:50:55Z</dcterms:created>
  <dcterms:modified xsi:type="dcterms:W3CDTF">2026-07-08T18:50:55Z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2026-07-08T00:00:00Z</vt:filetime>
  </property>
  <property fmtid="{D5CDD505-2E9C-101B-9397-08002B2CF9AE}" pid="5" name="Producer">
    <vt:lpwstr>pdf-merger-js</vt:lpwstr>
  </property>
</Properties>
</file>