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ind w:left="0" w:firstLine="0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090909"/>
          <w:spacing w:val="11"/>
          <w:sz w:val="67"/>
        </w:rPr>
        <w:t>Scott</w:t>
      </w:r>
      <w:r>
        <w:rPr>
          <w:b/>
          <w:color w:val="090909"/>
          <w:spacing w:val="13"/>
          <w:sz w:val="67"/>
        </w:rPr>
        <w:t> </w:t>
      </w:r>
      <w:r>
        <w:rPr>
          <w:color w:val="090909"/>
          <w:spacing w:val="9"/>
          <w:sz w:val="67"/>
        </w:rPr>
        <w:t>Evans</w:t>
      </w:r>
    </w:p>
    <w:p>
      <w:pPr>
        <w:pStyle w:val="Heading1"/>
      </w:pPr>
      <w:r>
        <w:rPr>
          <w:color w:val="090909"/>
        </w:rPr>
        <w:t>Professional</w:t>
      </w:r>
      <w:r>
        <w:rPr>
          <w:color w:val="090909"/>
          <w:spacing w:val="1"/>
        </w:rPr>
        <w:t> </w:t>
      </w:r>
      <w:r>
        <w:rPr>
          <w:color w:val="090909"/>
          <w:spacing w:val="-2"/>
        </w:rPr>
        <w:t>Painter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(916)</w:t>
      </w:r>
      <w:r>
        <w:rPr>
          <w:spacing w:val="16"/>
          <w:sz w:val="13"/>
        </w:rPr>
        <w:t> </w:t>
      </w:r>
      <w:r>
        <w:rPr>
          <w:sz w:val="13"/>
        </w:rPr>
        <w:t>555-0142</w:t>
      </w:r>
      <w:r>
        <w:rPr>
          <w:spacing w:val="36"/>
          <w:sz w:val="13"/>
        </w:rPr>
        <w:t> </w:t>
      </w:r>
      <w:r>
        <w:rPr>
          <w:sz w:val="9"/>
        </w:rPr>
        <w:t>•</w:t>
      </w:r>
      <w:r>
        <w:rPr>
          <w:spacing w:val="47"/>
          <w:sz w:val="9"/>
        </w:rPr>
        <w:t> </w:t>
      </w:r>
      <w:r>
        <w:rPr>
          <w:sz w:val="13"/>
        </w:rPr>
        <w:t>Sacramento,</w:t>
      </w:r>
      <w:r>
        <w:rPr>
          <w:spacing w:val="16"/>
          <w:sz w:val="13"/>
        </w:rPr>
        <w:t> </w:t>
      </w:r>
      <w:r>
        <w:rPr>
          <w:sz w:val="13"/>
        </w:rPr>
        <w:t>CA</w:t>
      </w:r>
      <w:r>
        <w:rPr>
          <w:spacing w:val="8"/>
          <w:sz w:val="13"/>
        </w:rPr>
        <w:t> </w:t>
      </w:r>
      <w:r>
        <w:rPr>
          <w:sz w:val="13"/>
        </w:rPr>
        <w:t>12345</w:t>
      </w:r>
      <w:r>
        <w:rPr>
          <w:spacing w:val="36"/>
          <w:sz w:val="13"/>
        </w:rPr>
        <w:t> </w:t>
      </w:r>
      <w:r>
        <w:rPr>
          <w:sz w:val="9"/>
        </w:rPr>
        <w:t>•</w:t>
      </w:r>
      <w:r>
        <w:rPr>
          <w:spacing w:val="47"/>
          <w:sz w:val="9"/>
        </w:rPr>
        <w:t> </w:t>
      </w:r>
      <w:hyperlink r:id="rId5">
        <w:r>
          <w:rPr>
            <w:spacing w:val="-2"/>
            <w:sz w:val="13"/>
          </w:rPr>
          <w:t>marcus.trevino@example.com</w:t>
        </w:r>
      </w:hyperlink>
    </w:p>
    <w:p>
      <w:pPr>
        <w:pStyle w:val="BodyText"/>
        <w:spacing w:before="9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552449</wp:posOffset>
                </wp:positionH>
                <wp:positionV relativeFrom="paragraph">
                  <wp:posOffset>221021</wp:posOffset>
                </wp:positionV>
                <wp:extent cx="6534150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7.403238pt;width:514.499959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1"/>
        <w:ind w:left="0" w:firstLine="0"/>
      </w:pPr>
    </w:p>
    <w:p>
      <w:pPr>
        <w:pStyle w:val="BodyText"/>
        <w:spacing w:line="271" w:lineRule="auto" w:before="1"/>
        <w:ind w:left="23" w:firstLine="0"/>
      </w:pPr>
      <w:r>
        <w:rPr/>
        <w:t>Journeyman</w:t>
      </w:r>
      <w:r>
        <w:rPr>
          <w:spacing w:val="19"/>
        </w:rPr>
        <w:t> </w:t>
      </w:r>
      <w:r>
        <w:rPr/>
        <w:t>painter</w:t>
      </w:r>
      <w:r>
        <w:rPr>
          <w:spacing w:val="19"/>
        </w:rPr>
        <w:t> </w:t>
      </w:r>
      <w:r>
        <w:rPr/>
        <w:t>with</w:t>
      </w:r>
      <w:r>
        <w:rPr>
          <w:spacing w:val="19"/>
        </w:rPr>
        <w:t> </w:t>
      </w:r>
      <w:r>
        <w:rPr/>
        <w:t>9</w:t>
      </w:r>
      <w:r>
        <w:rPr>
          <w:spacing w:val="19"/>
        </w:rPr>
        <w:t> </w:t>
      </w:r>
      <w:r>
        <w:rPr/>
        <w:t>years</w:t>
      </w:r>
      <w:r>
        <w:rPr>
          <w:spacing w:val="19"/>
        </w:rPr>
        <w:t> </w:t>
      </w:r>
      <w:r>
        <w:rPr/>
        <w:t>across</w:t>
      </w:r>
      <w:r>
        <w:rPr>
          <w:spacing w:val="19"/>
        </w:rPr>
        <w:t> </w:t>
      </w:r>
      <w:r>
        <w:rPr/>
        <w:t>residential</w:t>
      </w:r>
      <w:r>
        <w:rPr>
          <w:spacing w:val="19"/>
        </w:rPr>
        <w:t> </w:t>
      </w:r>
      <w:r>
        <w:rPr/>
        <w:t>repaints,</w:t>
      </w:r>
      <w:r>
        <w:rPr>
          <w:spacing w:val="19"/>
        </w:rPr>
        <w:t> </w:t>
      </w:r>
      <w:r>
        <w:rPr/>
        <w:t>new</w:t>
      </w:r>
      <w:r>
        <w:rPr>
          <w:spacing w:val="19"/>
        </w:rPr>
        <w:t> </w:t>
      </w:r>
      <w:r>
        <w:rPr/>
        <w:t>construction,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light</w:t>
      </w:r>
      <w:r>
        <w:rPr>
          <w:spacing w:val="19"/>
        </w:rPr>
        <w:t> </w:t>
      </w:r>
      <w:r>
        <w:rPr/>
        <w:t>commercial.</w:t>
      </w:r>
      <w:r>
        <w:rPr>
          <w:spacing w:val="19"/>
        </w:rPr>
        <w:t> </w:t>
      </w:r>
      <w:r>
        <w:rPr/>
        <w:t>Lead</w:t>
      </w:r>
      <w:r>
        <w:rPr>
          <w:spacing w:val="19"/>
        </w:rPr>
        <w:t> </w:t>
      </w:r>
      <w:r>
        <w:rPr/>
        <w:t>crews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3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6</w:t>
      </w:r>
      <w:r>
        <w:rPr>
          <w:spacing w:val="19"/>
        </w:rPr>
        <w:t> </w:t>
      </w:r>
      <w:r>
        <w:rPr/>
        <w:t>on</w:t>
      </w:r>
      <w:r>
        <w:rPr>
          <w:spacing w:val="19"/>
        </w:rPr>
        <w:t> </w:t>
      </w:r>
      <w:r>
        <w:rPr/>
        <w:t>interior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exterior projects,</w:t>
      </w:r>
      <w:r>
        <w:rPr>
          <w:spacing w:val="19"/>
        </w:rPr>
        <w:t> </w:t>
      </w:r>
      <w:r>
        <w:rPr/>
        <w:t>specializing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cabinet</w:t>
      </w:r>
      <w:r>
        <w:rPr>
          <w:spacing w:val="19"/>
        </w:rPr>
        <w:t> </w:t>
      </w:r>
      <w:r>
        <w:rPr/>
        <w:t>refinishing,</w:t>
      </w:r>
      <w:r>
        <w:rPr>
          <w:spacing w:val="19"/>
        </w:rPr>
        <w:t> </w:t>
      </w:r>
      <w:r>
        <w:rPr/>
        <w:t>spray</w:t>
      </w:r>
      <w:r>
        <w:rPr>
          <w:spacing w:val="19"/>
        </w:rPr>
        <w:t> </w:t>
      </w:r>
      <w:r>
        <w:rPr/>
        <w:t>application,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color</w:t>
      </w:r>
      <w:r>
        <w:rPr>
          <w:spacing w:val="19"/>
        </w:rPr>
        <w:t> </w:t>
      </w:r>
      <w:r>
        <w:rPr/>
        <w:t>matching.</w:t>
      </w:r>
      <w:r>
        <w:rPr>
          <w:spacing w:val="19"/>
        </w:rPr>
        <w:t> </w:t>
      </w:r>
      <w:r>
        <w:rPr/>
        <w:t>Known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/>
        <w:t>clean</w:t>
      </w:r>
      <w:r>
        <w:rPr>
          <w:spacing w:val="19"/>
        </w:rPr>
        <w:t> </w:t>
      </w:r>
      <w:r>
        <w:rPr/>
        <w:t>lines,</w:t>
      </w:r>
      <w:r>
        <w:rPr>
          <w:spacing w:val="19"/>
        </w:rPr>
        <w:t> </w:t>
      </w:r>
      <w:r>
        <w:rPr/>
        <w:t>low</w:t>
      </w:r>
      <w:r>
        <w:rPr>
          <w:spacing w:val="19"/>
        </w:rPr>
        <w:t> </w:t>
      </w:r>
      <w:r>
        <w:rPr/>
        <w:t>callbacks,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finishing</w:t>
      </w:r>
      <w:r>
        <w:rPr>
          <w:spacing w:val="19"/>
        </w:rPr>
        <w:t> </w:t>
      </w:r>
      <w:r>
        <w:rPr/>
        <w:t>on</w:t>
      </w:r>
      <w:r>
        <w:rPr>
          <w:spacing w:val="19"/>
        </w:rPr>
        <w:t> </w:t>
      </w:r>
      <w:r>
        <w:rPr/>
        <w:t>schedule.</w:t>
      </w:r>
    </w:p>
    <w:p>
      <w:pPr>
        <w:pStyle w:val="BodyText"/>
        <w:spacing w:before="28"/>
        <w:ind w:left="0" w:firstLine="0"/>
      </w:pPr>
    </w:p>
    <w:p>
      <w:pPr>
        <w:pStyle w:val="Heading2"/>
        <w:spacing w:before="0"/>
      </w:pPr>
      <w:r>
        <w:rPr>
          <w:color w:val="090909"/>
          <w:spacing w:val="2"/>
          <w:sz w:val="24"/>
        </w:rPr>
        <w:t>P</w:t>
      </w:r>
      <w:r>
        <w:rPr>
          <w:color w:val="090909"/>
          <w:spacing w:val="2"/>
        </w:rPr>
        <w:t>rofessional</w:t>
      </w:r>
      <w:r>
        <w:rPr>
          <w:color w:val="090909"/>
          <w:spacing w:val="64"/>
        </w:rPr>
        <w:t> </w:t>
      </w:r>
      <w:r>
        <w:rPr>
          <w:color w:val="090909"/>
          <w:spacing w:val="-2"/>
        </w:rPr>
        <w:t>Experience</w:t>
      </w:r>
    </w:p>
    <w:p>
      <w:pPr>
        <w:pStyle w:val="BodyText"/>
        <w:spacing w:before="58"/>
        <w:ind w:left="0" w:firstLine="0"/>
        <w:rPr>
          <w:b/>
          <w:sz w:val="20"/>
        </w:rPr>
      </w:pPr>
    </w:p>
    <w:p>
      <w:pPr>
        <w:pStyle w:val="BodyText"/>
        <w:spacing w:line="261" w:lineRule="auto"/>
        <w:ind w:left="358" w:right="5452" w:firstLine="0"/>
      </w:pPr>
      <w:r>
        <w:rPr/>
        <w:t>Lead Painter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4"/>
        </w:rPr>
        <w:t> </w:t>
      </w:r>
      <w:r>
        <w:rPr/>
        <w:t>Riverbend Coatings &amp; Finishes, Sacramento, CA 2020 – Present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Run</w:t>
      </w:r>
      <w:r>
        <w:rPr>
          <w:spacing w:val="14"/>
          <w:sz w:val="15"/>
        </w:rPr>
        <w:t> </w:t>
      </w:r>
      <w:r>
        <w:rPr>
          <w:sz w:val="15"/>
        </w:rPr>
        <w:t>2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5"/>
          <w:sz w:val="15"/>
        </w:rPr>
        <w:t> </w:t>
      </w:r>
      <w:r>
        <w:rPr>
          <w:sz w:val="15"/>
        </w:rPr>
        <w:t>3</w:t>
      </w:r>
      <w:r>
        <w:rPr>
          <w:spacing w:val="14"/>
          <w:sz w:val="15"/>
        </w:rPr>
        <w:t> </w:t>
      </w:r>
      <w:r>
        <w:rPr>
          <w:sz w:val="15"/>
        </w:rPr>
        <w:t>simultaneous</w:t>
      </w:r>
      <w:r>
        <w:rPr>
          <w:spacing w:val="15"/>
          <w:sz w:val="15"/>
        </w:rPr>
        <w:t> </w:t>
      </w:r>
      <w:r>
        <w:rPr>
          <w:sz w:val="15"/>
        </w:rPr>
        <w:t>repaint</w:t>
      </w:r>
      <w:r>
        <w:rPr>
          <w:spacing w:val="14"/>
          <w:sz w:val="15"/>
        </w:rPr>
        <w:t> </w:t>
      </w:r>
      <w:r>
        <w:rPr>
          <w:sz w:val="15"/>
        </w:rPr>
        <w:t>jobs</w:t>
      </w:r>
      <w:r>
        <w:rPr>
          <w:spacing w:val="14"/>
          <w:sz w:val="15"/>
        </w:rPr>
        <w:t> </w:t>
      </w:r>
      <w:r>
        <w:rPr>
          <w:sz w:val="15"/>
        </w:rPr>
        <w:t>averaging</w:t>
      </w:r>
      <w:r>
        <w:rPr>
          <w:spacing w:val="15"/>
          <w:sz w:val="15"/>
        </w:rPr>
        <w:t> </w:t>
      </w:r>
      <w:r>
        <w:rPr>
          <w:sz w:val="15"/>
        </w:rPr>
        <w:t>$18,400</w:t>
      </w:r>
      <w:r>
        <w:rPr>
          <w:spacing w:val="14"/>
          <w:sz w:val="15"/>
        </w:rPr>
        <w:t> </w:t>
      </w:r>
      <w:r>
        <w:rPr>
          <w:sz w:val="15"/>
        </w:rPr>
        <w:t>per</w:t>
      </w:r>
      <w:r>
        <w:rPr>
          <w:spacing w:val="15"/>
          <w:sz w:val="15"/>
        </w:rPr>
        <w:t> </w:t>
      </w:r>
      <w:r>
        <w:rPr>
          <w:sz w:val="15"/>
        </w:rPr>
        <w:t>project,</w:t>
      </w:r>
      <w:r>
        <w:rPr>
          <w:spacing w:val="14"/>
          <w:sz w:val="15"/>
        </w:rPr>
        <w:t> </w:t>
      </w:r>
      <w:r>
        <w:rPr>
          <w:sz w:val="15"/>
        </w:rPr>
        <w:t>hitting</w:t>
      </w:r>
      <w:r>
        <w:rPr>
          <w:spacing w:val="14"/>
          <w:sz w:val="15"/>
        </w:rPr>
        <w:t> </w:t>
      </w:r>
      <w:r>
        <w:rPr>
          <w:sz w:val="15"/>
        </w:rPr>
        <w:t>punch</w:t>
      </w:r>
      <w:r>
        <w:rPr>
          <w:spacing w:val="15"/>
          <w:sz w:val="15"/>
        </w:rPr>
        <w:t> </w:t>
      </w:r>
      <w:r>
        <w:rPr>
          <w:sz w:val="15"/>
        </w:rPr>
        <w:t>list</w:t>
      </w:r>
      <w:r>
        <w:rPr>
          <w:spacing w:val="14"/>
          <w:sz w:val="15"/>
        </w:rPr>
        <w:t> </w:t>
      </w:r>
      <w:r>
        <w:rPr>
          <w:sz w:val="15"/>
        </w:rPr>
        <w:t>sign-off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first</w:t>
      </w:r>
      <w:r>
        <w:rPr>
          <w:spacing w:val="15"/>
          <w:sz w:val="15"/>
        </w:rPr>
        <w:t> </w:t>
      </w:r>
      <w:r>
        <w:rPr>
          <w:sz w:val="15"/>
        </w:rPr>
        <w:t>walkthrough</w:t>
      </w:r>
      <w:r>
        <w:rPr>
          <w:spacing w:val="14"/>
          <w:sz w:val="15"/>
        </w:rPr>
        <w:t> </w:t>
      </w:r>
      <w:r>
        <w:rPr>
          <w:sz w:val="15"/>
        </w:rPr>
        <w:t>about</w:t>
      </w:r>
      <w:r>
        <w:rPr>
          <w:spacing w:val="14"/>
          <w:sz w:val="15"/>
        </w:rPr>
        <w:t> </w:t>
      </w:r>
      <w:r>
        <w:rPr>
          <w:sz w:val="15"/>
        </w:rPr>
        <w:t>9</w:t>
      </w:r>
      <w:r>
        <w:rPr>
          <w:spacing w:val="15"/>
          <w:sz w:val="15"/>
        </w:rPr>
        <w:t> </w:t>
      </w:r>
      <w:r>
        <w:rPr>
          <w:sz w:val="15"/>
        </w:rPr>
        <w:t>times</w:t>
      </w:r>
      <w:r>
        <w:rPr>
          <w:spacing w:val="14"/>
          <w:sz w:val="15"/>
        </w:rPr>
        <w:t> </w:t>
      </w:r>
      <w:r>
        <w:rPr>
          <w:sz w:val="15"/>
        </w:rPr>
        <w:t>out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4"/>
          <w:sz w:val="15"/>
        </w:rPr>
        <w:t> </w:t>
      </w:r>
      <w:r>
        <w:rPr>
          <w:spacing w:val="-7"/>
          <w:sz w:val="15"/>
        </w:rPr>
        <w:t>10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Spec</w:t>
      </w:r>
      <w:r>
        <w:rPr>
          <w:spacing w:val="16"/>
          <w:sz w:val="15"/>
        </w:rPr>
        <w:t> </w:t>
      </w:r>
      <w:r>
        <w:rPr>
          <w:sz w:val="15"/>
        </w:rPr>
        <w:t>primer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topcoat</w:t>
      </w:r>
      <w:r>
        <w:rPr>
          <w:spacing w:val="17"/>
          <w:sz w:val="15"/>
        </w:rPr>
        <w:t> </w:t>
      </w:r>
      <w:r>
        <w:rPr>
          <w:sz w:val="15"/>
        </w:rPr>
        <w:t>systems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6"/>
          <w:sz w:val="15"/>
        </w:rPr>
        <w:t> </w:t>
      </w:r>
      <w:r>
        <w:rPr>
          <w:sz w:val="15"/>
        </w:rPr>
        <w:t>stucco,</w:t>
      </w:r>
      <w:r>
        <w:rPr>
          <w:spacing w:val="13"/>
          <w:sz w:val="15"/>
        </w:rPr>
        <w:t> </w:t>
      </w:r>
      <w:r>
        <w:rPr>
          <w:sz w:val="15"/>
        </w:rPr>
        <w:t>T1-11,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Hardie</w:t>
      </w:r>
      <w:r>
        <w:rPr>
          <w:spacing w:val="17"/>
          <w:sz w:val="15"/>
        </w:rPr>
        <w:t> </w:t>
      </w:r>
      <w:r>
        <w:rPr>
          <w:sz w:val="15"/>
        </w:rPr>
        <w:t>siding</w:t>
      </w:r>
      <w:r>
        <w:rPr>
          <w:spacing w:val="16"/>
          <w:sz w:val="15"/>
        </w:rPr>
        <w:t> </w:t>
      </w:r>
      <w:r>
        <w:rPr>
          <w:sz w:val="15"/>
        </w:rPr>
        <w:t>using</w:t>
      </w:r>
      <w:r>
        <w:rPr>
          <w:spacing w:val="16"/>
          <w:sz w:val="15"/>
        </w:rPr>
        <w:t> </w:t>
      </w:r>
      <w:r>
        <w:rPr>
          <w:sz w:val="15"/>
        </w:rPr>
        <w:t>Sherwin-Williams</w:t>
      </w:r>
      <w:r>
        <w:rPr>
          <w:spacing w:val="16"/>
          <w:sz w:val="15"/>
        </w:rPr>
        <w:t> </w:t>
      </w:r>
      <w:r>
        <w:rPr>
          <w:sz w:val="15"/>
        </w:rPr>
        <w:t>Emerald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Duration</w:t>
      </w:r>
      <w:r>
        <w:rPr>
          <w:spacing w:val="16"/>
          <w:sz w:val="15"/>
        </w:rPr>
        <w:t> </w:t>
      </w:r>
      <w:r>
        <w:rPr>
          <w:sz w:val="15"/>
        </w:rPr>
        <w:t>product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lines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Trained</w:t>
      </w:r>
      <w:r>
        <w:rPr>
          <w:spacing w:val="16"/>
          <w:sz w:val="15"/>
        </w:rPr>
        <w:t> </w:t>
      </w:r>
      <w:r>
        <w:rPr>
          <w:sz w:val="15"/>
        </w:rPr>
        <w:t>4</w:t>
      </w:r>
      <w:r>
        <w:rPr>
          <w:spacing w:val="16"/>
          <w:sz w:val="15"/>
        </w:rPr>
        <w:t> </w:t>
      </w:r>
      <w:r>
        <w:rPr>
          <w:sz w:val="15"/>
        </w:rPr>
        <w:t>apprentices</w:t>
      </w:r>
      <w:r>
        <w:rPr>
          <w:spacing w:val="16"/>
          <w:sz w:val="15"/>
        </w:rPr>
        <w:t> </w:t>
      </w:r>
      <w:r>
        <w:rPr>
          <w:sz w:val="15"/>
        </w:rPr>
        <w:t>on</w:t>
      </w:r>
      <w:r>
        <w:rPr>
          <w:spacing w:val="17"/>
          <w:sz w:val="15"/>
        </w:rPr>
        <w:t> </w:t>
      </w:r>
      <w:r>
        <w:rPr>
          <w:sz w:val="15"/>
        </w:rPr>
        <w:t>cut-in</w:t>
      </w:r>
      <w:r>
        <w:rPr>
          <w:spacing w:val="16"/>
          <w:sz w:val="15"/>
        </w:rPr>
        <w:t> </w:t>
      </w:r>
      <w:r>
        <w:rPr>
          <w:sz w:val="15"/>
        </w:rPr>
        <w:t>technique,</w:t>
      </w:r>
      <w:r>
        <w:rPr>
          <w:spacing w:val="16"/>
          <w:sz w:val="15"/>
        </w:rPr>
        <w:t> </w:t>
      </w:r>
      <w:r>
        <w:rPr>
          <w:sz w:val="15"/>
        </w:rPr>
        <w:t>masking</w:t>
      </w:r>
      <w:r>
        <w:rPr>
          <w:spacing w:val="16"/>
          <w:sz w:val="15"/>
        </w:rPr>
        <w:t> </w:t>
      </w:r>
      <w:r>
        <w:rPr>
          <w:sz w:val="15"/>
        </w:rPr>
        <w:t>sequence,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HVLP</w:t>
      </w:r>
      <w:r>
        <w:rPr>
          <w:spacing w:val="12"/>
          <w:sz w:val="15"/>
        </w:rPr>
        <w:t> </w:t>
      </w:r>
      <w:r>
        <w:rPr>
          <w:sz w:val="15"/>
        </w:rPr>
        <w:t>sprayer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setup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Cut</w:t>
      </w:r>
      <w:r>
        <w:rPr>
          <w:spacing w:val="14"/>
          <w:sz w:val="15"/>
        </w:rPr>
        <w:t> </w:t>
      </w:r>
      <w:r>
        <w:rPr>
          <w:sz w:val="15"/>
        </w:rPr>
        <w:t>material</w:t>
      </w:r>
      <w:r>
        <w:rPr>
          <w:spacing w:val="14"/>
          <w:sz w:val="15"/>
        </w:rPr>
        <w:t> </w:t>
      </w:r>
      <w:r>
        <w:rPr>
          <w:sz w:val="15"/>
        </w:rPr>
        <w:t>waste</w:t>
      </w:r>
      <w:r>
        <w:rPr>
          <w:spacing w:val="15"/>
          <w:sz w:val="15"/>
        </w:rPr>
        <w:t> </w:t>
      </w:r>
      <w:r>
        <w:rPr>
          <w:sz w:val="15"/>
        </w:rPr>
        <w:t>by</w:t>
      </w:r>
      <w:r>
        <w:rPr>
          <w:spacing w:val="14"/>
          <w:sz w:val="15"/>
        </w:rPr>
        <w:t> </w:t>
      </w:r>
      <w:r>
        <w:rPr>
          <w:sz w:val="15"/>
        </w:rPr>
        <w:t>switching</w:t>
      </w:r>
      <w:r>
        <w:rPr>
          <w:spacing w:val="15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airless</w:t>
      </w:r>
      <w:r>
        <w:rPr>
          <w:spacing w:val="14"/>
          <w:sz w:val="15"/>
        </w:rPr>
        <w:t> </w:t>
      </w:r>
      <w:r>
        <w:rPr>
          <w:sz w:val="15"/>
        </w:rPr>
        <w:t>tip</w:t>
      </w:r>
      <w:r>
        <w:rPr>
          <w:spacing w:val="15"/>
          <w:sz w:val="15"/>
        </w:rPr>
        <w:t> </w:t>
      </w:r>
      <w:r>
        <w:rPr>
          <w:sz w:val="15"/>
        </w:rPr>
        <w:t>charts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bulk</w:t>
      </w:r>
      <w:r>
        <w:rPr>
          <w:spacing w:val="14"/>
          <w:sz w:val="15"/>
        </w:rPr>
        <w:t> </w:t>
      </w:r>
      <w:r>
        <w:rPr>
          <w:sz w:val="15"/>
        </w:rPr>
        <w:t>5-gallon</w:t>
      </w:r>
      <w:r>
        <w:rPr>
          <w:spacing w:val="14"/>
          <w:sz w:val="15"/>
        </w:rPr>
        <w:t> </w:t>
      </w:r>
      <w:r>
        <w:rPr>
          <w:sz w:val="15"/>
        </w:rPr>
        <w:t>orders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repeat</w:t>
      </w:r>
      <w:r>
        <w:rPr>
          <w:spacing w:val="14"/>
          <w:sz w:val="15"/>
        </w:rPr>
        <w:t> </w:t>
      </w:r>
      <w:r>
        <w:rPr>
          <w:sz w:val="15"/>
        </w:rPr>
        <w:t>color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codes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Handle</w:t>
      </w:r>
      <w:r>
        <w:rPr>
          <w:spacing w:val="16"/>
          <w:sz w:val="15"/>
        </w:rPr>
        <w:t> </w:t>
      </w:r>
      <w:r>
        <w:rPr>
          <w:sz w:val="15"/>
        </w:rPr>
        <w:t>customer</w:t>
      </w:r>
      <w:r>
        <w:rPr>
          <w:spacing w:val="16"/>
          <w:sz w:val="15"/>
        </w:rPr>
        <w:t> </w:t>
      </w:r>
      <w:r>
        <w:rPr>
          <w:sz w:val="15"/>
        </w:rPr>
        <w:t>walkthroughs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change</w:t>
      </w:r>
      <w:r>
        <w:rPr>
          <w:spacing w:val="16"/>
          <w:sz w:val="15"/>
        </w:rPr>
        <w:t> </w:t>
      </w:r>
      <w:r>
        <w:rPr>
          <w:sz w:val="15"/>
        </w:rPr>
        <w:t>orders</w:t>
      </w:r>
      <w:r>
        <w:rPr>
          <w:spacing w:val="16"/>
          <w:sz w:val="15"/>
        </w:rPr>
        <w:t> </w:t>
      </w:r>
      <w:r>
        <w:rPr>
          <w:sz w:val="15"/>
        </w:rPr>
        <w:t>without</w:t>
      </w:r>
      <w:r>
        <w:rPr>
          <w:spacing w:val="17"/>
          <w:sz w:val="15"/>
        </w:rPr>
        <w:t> </w:t>
      </w:r>
      <w:r>
        <w:rPr>
          <w:sz w:val="15"/>
        </w:rPr>
        <w:t>involving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owner</w:t>
      </w:r>
      <w:r>
        <w:rPr>
          <w:spacing w:val="17"/>
          <w:sz w:val="15"/>
        </w:rPr>
        <w:t> </w:t>
      </w:r>
      <w:r>
        <w:rPr>
          <w:sz w:val="15"/>
        </w:rPr>
        <w:t>on</w:t>
      </w:r>
      <w:r>
        <w:rPr>
          <w:spacing w:val="16"/>
          <w:sz w:val="15"/>
        </w:rPr>
        <w:t> </w:t>
      </w:r>
      <w:r>
        <w:rPr>
          <w:sz w:val="15"/>
        </w:rPr>
        <w:t>most</w:t>
      </w:r>
      <w:r>
        <w:rPr>
          <w:spacing w:val="16"/>
          <w:sz w:val="15"/>
        </w:rPr>
        <w:t> </w:t>
      </w:r>
      <w:r>
        <w:rPr>
          <w:spacing w:val="-4"/>
          <w:sz w:val="15"/>
        </w:rPr>
        <w:t>jobs</w:t>
      </w:r>
    </w:p>
    <w:p>
      <w:pPr>
        <w:pStyle w:val="BodyText"/>
        <w:spacing w:line="283" w:lineRule="auto" w:before="139"/>
        <w:ind w:left="358" w:right="6387" w:firstLine="0"/>
      </w:pPr>
      <w:r>
        <w:rPr/>
        <w:t>Painter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2"/>
        </w:rPr>
        <w:t> </w:t>
      </w:r>
      <w:r>
        <w:rPr/>
        <w:t>Capital Valley Painting, Sacramento, CA 2017 – 2020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Sprayed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back-rolled</w:t>
      </w:r>
      <w:r>
        <w:rPr>
          <w:spacing w:val="15"/>
          <w:sz w:val="15"/>
        </w:rPr>
        <w:t> </w:t>
      </w:r>
      <w:r>
        <w:rPr>
          <w:sz w:val="15"/>
        </w:rPr>
        <w:t>exteriors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5"/>
          <w:sz w:val="15"/>
        </w:rPr>
        <w:t> </w:t>
      </w:r>
      <w:r>
        <w:rPr>
          <w:sz w:val="15"/>
        </w:rPr>
        <w:t>tract</w:t>
      </w:r>
      <w:r>
        <w:rPr>
          <w:spacing w:val="16"/>
          <w:sz w:val="15"/>
        </w:rPr>
        <w:t> </w:t>
      </w:r>
      <w:r>
        <w:rPr>
          <w:sz w:val="15"/>
        </w:rPr>
        <w:t>homes</w:t>
      </w:r>
      <w:r>
        <w:rPr>
          <w:spacing w:val="15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a</w:t>
      </w:r>
      <w:r>
        <w:rPr>
          <w:spacing w:val="15"/>
          <w:sz w:val="15"/>
        </w:rPr>
        <w:t> </w:t>
      </w:r>
      <w:r>
        <w:rPr>
          <w:sz w:val="15"/>
        </w:rPr>
        <w:t>38-unit</w:t>
      </w:r>
      <w:r>
        <w:rPr>
          <w:spacing w:val="15"/>
          <w:sz w:val="15"/>
        </w:rPr>
        <w:t> </w:t>
      </w:r>
      <w:r>
        <w:rPr>
          <w:sz w:val="15"/>
        </w:rPr>
        <w:t>subdivision</w:t>
      </w:r>
      <w:r>
        <w:rPr>
          <w:spacing w:val="16"/>
          <w:sz w:val="15"/>
        </w:rPr>
        <w:t> </w:t>
      </w:r>
      <w:r>
        <w:rPr>
          <w:sz w:val="15"/>
        </w:rPr>
        <w:t>over</w:t>
      </w:r>
      <w:r>
        <w:rPr>
          <w:spacing w:val="15"/>
          <w:sz w:val="15"/>
        </w:rPr>
        <w:t> </w:t>
      </w:r>
      <w:r>
        <w:rPr>
          <w:sz w:val="15"/>
        </w:rPr>
        <w:t>7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months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Refinished</w:t>
      </w:r>
      <w:r>
        <w:rPr>
          <w:spacing w:val="18"/>
          <w:sz w:val="15"/>
        </w:rPr>
        <w:t> </w:t>
      </w:r>
      <w:r>
        <w:rPr>
          <w:sz w:val="15"/>
        </w:rPr>
        <w:t>kitchen</w:t>
      </w:r>
      <w:r>
        <w:rPr>
          <w:spacing w:val="18"/>
          <w:sz w:val="15"/>
        </w:rPr>
        <w:t> </w:t>
      </w:r>
      <w:r>
        <w:rPr>
          <w:sz w:val="15"/>
        </w:rPr>
        <w:t>cabinets</w:t>
      </w:r>
      <w:r>
        <w:rPr>
          <w:spacing w:val="18"/>
          <w:sz w:val="15"/>
        </w:rPr>
        <w:t> </w:t>
      </w:r>
      <w:r>
        <w:rPr>
          <w:sz w:val="15"/>
        </w:rPr>
        <w:t>using</w:t>
      </w:r>
      <w:r>
        <w:rPr>
          <w:spacing w:val="18"/>
          <w:sz w:val="15"/>
        </w:rPr>
        <w:t> </w:t>
      </w:r>
      <w:r>
        <w:rPr>
          <w:sz w:val="15"/>
        </w:rPr>
        <w:t>lacquer</w:t>
      </w:r>
      <w:r>
        <w:rPr>
          <w:spacing w:val="19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waterborne</w:t>
      </w:r>
      <w:r>
        <w:rPr>
          <w:spacing w:val="18"/>
          <w:sz w:val="15"/>
        </w:rPr>
        <w:t> </w:t>
      </w:r>
      <w:r>
        <w:rPr>
          <w:sz w:val="15"/>
        </w:rPr>
        <w:t>enamel,</w:t>
      </w:r>
      <w:r>
        <w:rPr>
          <w:spacing w:val="18"/>
          <w:sz w:val="15"/>
        </w:rPr>
        <w:t> </w:t>
      </w:r>
      <w:r>
        <w:rPr>
          <w:sz w:val="15"/>
        </w:rPr>
        <w:t>completing</w:t>
      </w:r>
      <w:r>
        <w:rPr>
          <w:spacing w:val="19"/>
          <w:sz w:val="15"/>
        </w:rPr>
        <w:t> </w:t>
      </w:r>
      <w:r>
        <w:rPr>
          <w:sz w:val="15"/>
        </w:rPr>
        <w:t>roughly</w:t>
      </w:r>
      <w:r>
        <w:rPr>
          <w:spacing w:val="18"/>
          <w:sz w:val="15"/>
        </w:rPr>
        <w:t> </w:t>
      </w:r>
      <w:r>
        <w:rPr>
          <w:sz w:val="15"/>
        </w:rPr>
        <w:t>14</w:t>
      </w:r>
      <w:r>
        <w:rPr>
          <w:spacing w:val="18"/>
          <w:sz w:val="15"/>
        </w:rPr>
        <w:t> </w:t>
      </w:r>
      <w:r>
        <w:rPr>
          <w:sz w:val="15"/>
        </w:rPr>
        <w:t>kitchens</w:t>
      </w:r>
      <w:r>
        <w:rPr>
          <w:spacing w:val="18"/>
          <w:sz w:val="15"/>
        </w:rPr>
        <w:t> </w:t>
      </w:r>
      <w:r>
        <w:rPr>
          <w:sz w:val="15"/>
        </w:rPr>
        <w:t>per</w:t>
      </w:r>
      <w:r>
        <w:rPr>
          <w:spacing w:val="19"/>
          <w:sz w:val="15"/>
        </w:rPr>
        <w:t> </w:t>
      </w:r>
      <w:r>
        <w:rPr>
          <w:spacing w:val="-4"/>
          <w:sz w:val="15"/>
        </w:rPr>
        <w:t>year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Repaired</w:t>
      </w:r>
      <w:r>
        <w:rPr>
          <w:spacing w:val="16"/>
          <w:sz w:val="15"/>
        </w:rPr>
        <w:t> </w:t>
      </w:r>
      <w:r>
        <w:rPr>
          <w:sz w:val="15"/>
        </w:rPr>
        <w:t>drywall,</w:t>
      </w:r>
      <w:r>
        <w:rPr>
          <w:spacing w:val="16"/>
          <w:sz w:val="15"/>
        </w:rPr>
        <w:t> </w:t>
      </w:r>
      <w:r>
        <w:rPr>
          <w:sz w:val="15"/>
        </w:rPr>
        <w:t>patched</w:t>
      </w:r>
      <w:r>
        <w:rPr>
          <w:spacing w:val="16"/>
          <w:sz w:val="15"/>
        </w:rPr>
        <w:t> </w:t>
      </w:r>
      <w:r>
        <w:rPr>
          <w:sz w:val="15"/>
        </w:rPr>
        <w:t>stucco</w:t>
      </w:r>
      <w:r>
        <w:rPr>
          <w:spacing w:val="16"/>
          <w:sz w:val="15"/>
        </w:rPr>
        <w:t> </w:t>
      </w:r>
      <w:r>
        <w:rPr>
          <w:sz w:val="15"/>
        </w:rPr>
        <w:t>cracks,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caulked</w:t>
      </w:r>
      <w:r>
        <w:rPr>
          <w:spacing w:val="17"/>
          <w:sz w:val="15"/>
        </w:rPr>
        <w:t> </w:t>
      </w:r>
      <w:r>
        <w:rPr>
          <w:sz w:val="15"/>
        </w:rPr>
        <w:t>trim</w:t>
      </w:r>
      <w:r>
        <w:rPr>
          <w:spacing w:val="16"/>
          <w:sz w:val="15"/>
        </w:rPr>
        <w:t> </w:t>
      </w:r>
      <w:r>
        <w:rPr>
          <w:sz w:val="15"/>
        </w:rPr>
        <w:t>before</w:t>
      </w:r>
      <w:r>
        <w:rPr>
          <w:spacing w:val="16"/>
          <w:sz w:val="15"/>
        </w:rPr>
        <w:t> </w:t>
      </w:r>
      <w:r>
        <w:rPr>
          <w:sz w:val="15"/>
        </w:rPr>
        <w:t>paint</w:t>
      </w:r>
      <w:r>
        <w:rPr>
          <w:spacing w:val="16"/>
          <w:sz w:val="15"/>
        </w:rPr>
        <w:t> </w:t>
      </w:r>
      <w:r>
        <w:rPr>
          <w:sz w:val="15"/>
        </w:rPr>
        <w:t>to</w:t>
      </w:r>
      <w:r>
        <w:rPr>
          <w:spacing w:val="16"/>
          <w:sz w:val="15"/>
        </w:rPr>
        <w:t> </w:t>
      </w:r>
      <w:r>
        <w:rPr>
          <w:sz w:val="15"/>
        </w:rPr>
        <w:t>reduce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callbacks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Maintained</w:t>
      </w:r>
      <w:r>
        <w:rPr>
          <w:spacing w:val="17"/>
          <w:sz w:val="15"/>
        </w:rPr>
        <w:t> </w:t>
      </w:r>
      <w:r>
        <w:rPr>
          <w:sz w:val="15"/>
        </w:rPr>
        <w:t>sprayers,</w:t>
      </w:r>
      <w:r>
        <w:rPr>
          <w:spacing w:val="18"/>
          <w:sz w:val="15"/>
        </w:rPr>
        <w:t> </w:t>
      </w:r>
      <w:r>
        <w:rPr>
          <w:sz w:val="15"/>
        </w:rPr>
        <w:t>pressure</w:t>
      </w:r>
      <w:r>
        <w:rPr>
          <w:spacing w:val="18"/>
          <w:sz w:val="15"/>
        </w:rPr>
        <w:t> </w:t>
      </w:r>
      <w:r>
        <w:rPr>
          <w:sz w:val="15"/>
        </w:rPr>
        <w:t>washers,</w:t>
      </w:r>
      <w:r>
        <w:rPr>
          <w:spacing w:val="18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ladders;</w:t>
      </w:r>
      <w:r>
        <w:rPr>
          <w:spacing w:val="17"/>
          <w:sz w:val="15"/>
        </w:rPr>
        <w:t> </w:t>
      </w:r>
      <w:r>
        <w:rPr>
          <w:sz w:val="15"/>
        </w:rPr>
        <w:t>logged</w:t>
      </w:r>
      <w:r>
        <w:rPr>
          <w:spacing w:val="18"/>
          <w:sz w:val="15"/>
        </w:rPr>
        <w:t> </w:t>
      </w:r>
      <w:r>
        <w:rPr>
          <w:sz w:val="15"/>
        </w:rPr>
        <w:t>repairs</w:t>
      </w:r>
      <w:r>
        <w:rPr>
          <w:spacing w:val="18"/>
          <w:sz w:val="15"/>
        </w:rPr>
        <w:t> </w:t>
      </w:r>
      <w:r>
        <w:rPr>
          <w:sz w:val="15"/>
        </w:rPr>
        <w:t>in</w:t>
      </w:r>
      <w:r>
        <w:rPr>
          <w:spacing w:val="18"/>
          <w:sz w:val="15"/>
        </w:rPr>
        <w:t> </w:t>
      </w:r>
      <w:r>
        <w:rPr>
          <w:sz w:val="15"/>
        </w:rPr>
        <w:t>shop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binder</w:t>
      </w:r>
    </w:p>
    <w:p>
      <w:pPr>
        <w:pStyle w:val="BodyText"/>
        <w:spacing w:line="283" w:lineRule="auto" w:before="139"/>
        <w:ind w:left="358" w:right="5838" w:firstLine="0"/>
      </w:pPr>
      <w:r>
        <w:rPr/>
        <w:t>Apprentice Painter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2"/>
        </w:rPr>
        <w:t> </w:t>
      </w:r>
      <w:r>
        <w:rPr/>
        <w:t>Foothill Brush &amp; Roller, Roseville, CA 2015 – 2017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Prepped</w:t>
      </w:r>
      <w:r>
        <w:rPr>
          <w:spacing w:val="16"/>
          <w:sz w:val="15"/>
        </w:rPr>
        <w:t> </w:t>
      </w:r>
      <w:r>
        <w:rPr>
          <w:sz w:val="15"/>
        </w:rPr>
        <w:t>surfaces,</w:t>
      </w:r>
      <w:r>
        <w:rPr>
          <w:spacing w:val="17"/>
          <w:sz w:val="15"/>
        </w:rPr>
        <w:t> </w:t>
      </w:r>
      <w:r>
        <w:rPr>
          <w:sz w:val="15"/>
        </w:rPr>
        <w:t>set</w:t>
      </w:r>
      <w:r>
        <w:rPr>
          <w:spacing w:val="17"/>
          <w:sz w:val="15"/>
        </w:rPr>
        <w:t> </w:t>
      </w:r>
      <w:r>
        <w:rPr>
          <w:sz w:val="15"/>
        </w:rPr>
        <w:t>up</w:t>
      </w:r>
      <w:r>
        <w:rPr>
          <w:spacing w:val="17"/>
          <w:sz w:val="15"/>
        </w:rPr>
        <w:t> </w:t>
      </w:r>
      <w:r>
        <w:rPr>
          <w:sz w:val="15"/>
        </w:rPr>
        <w:t>containment,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rolled</w:t>
      </w:r>
      <w:r>
        <w:rPr>
          <w:spacing w:val="17"/>
          <w:sz w:val="15"/>
        </w:rPr>
        <w:t> </w:t>
      </w:r>
      <w:r>
        <w:rPr>
          <w:sz w:val="15"/>
        </w:rPr>
        <w:t>second</w:t>
      </w:r>
      <w:r>
        <w:rPr>
          <w:spacing w:val="17"/>
          <w:sz w:val="15"/>
        </w:rPr>
        <w:t> </w:t>
      </w:r>
      <w:r>
        <w:rPr>
          <w:sz w:val="15"/>
        </w:rPr>
        <w:t>coats</w:t>
      </w:r>
      <w:r>
        <w:rPr>
          <w:spacing w:val="17"/>
          <w:sz w:val="15"/>
        </w:rPr>
        <w:t> </w:t>
      </w:r>
      <w:r>
        <w:rPr>
          <w:sz w:val="15"/>
        </w:rPr>
        <w:t>under</w:t>
      </w:r>
      <w:r>
        <w:rPr>
          <w:spacing w:val="17"/>
          <w:sz w:val="15"/>
        </w:rPr>
        <w:t> </w:t>
      </w:r>
      <w:r>
        <w:rPr>
          <w:sz w:val="15"/>
        </w:rPr>
        <w:t>journeyman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supervision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2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Mixed</w:t>
      </w:r>
      <w:r>
        <w:rPr>
          <w:spacing w:val="14"/>
          <w:sz w:val="15"/>
        </w:rPr>
        <w:t> </w:t>
      </w:r>
      <w:r>
        <w:rPr>
          <w:sz w:val="15"/>
        </w:rPr>
        <w:t>colors</w:t>
      </w:r>
      <w:r>
        <w:rPr>
          <w:spacing w:val="14"/>
          <w:sz w:val="15"/>
        </w:rPr>
        <w:t> </w:t>
      </w:r>
      <w:r>
        <w:rPr>
          <w:sz w:val="15"/>
        </w:rPr>
        <w:t>from</w:t>
      </w:r>
      <w:r>
        <w:rPr>
          <w:spacing w:val="15"/>
          <w:sz w:val="15"/>
        </w:rPr>
        <w:t> </w:t>
      </w:r>
      <w:r>
        <w:rPr>
          <w:sz w:val="15"/>
        </w:rPr>
        <w:t>fan</w:t>
      </w:r>
      <w:r>
        <w:rPr>
          <w:spacing w:val="14"/>
          <w:sz w:val="15"/>
        </w:rPr>
        <w:t> </w:t>
      </w:r>
      <w:r>
        <w:rPr>
          <w:sz w:val="15"/>
        </w:rPr>
        <w:t>decks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tinted</w:t>
      </w:r>
      <w:r>
        <w:rPr>
          <w:spacing w:val="15"/>
          <w:sz w:val="15"/>
        </w:rPr>
        <w:t> </w:t>
      </w:r>
      <w:r>
        <w:rPr>
          <w:sz w:val="15"/>
        </w:rPr>
        <w:t>on-site</w:t>
      </w:r>
      <w:r>
        <w:rPr>
          <w:spacing w:val="14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touch-ups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60-plus</w:t>
      </w:r>
      <w:r>
        <w:rPr>
          <w:spacing w:val="15"/>
          <w:sz w:val="15"/>
        </w:rPr>
        <w:t> </w:t>
      </w:r>
      <w:r>
        <w:rPr>
          <w:spacing w:val="-4"/>
          <w:sz w:val="15"/>
        </w:rPr>
        <w:t>jobs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1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552449</wp:posOffset>
                </wp:positionH>
                <wp:positionV relativeFrom="paragraph">
                  <wp:posOffset>238311</wp:posOffset>
                </wp:positionV>
                <wp:extent cx="653415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8.764675pt;width:514.499959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  <w:r>
        <w:rPr>
          <w:sz w:val="15"/>
        </w:rPr>
        <w:t>Earned</w:t>
      </w:r>
      <w:r>
        <w:rPr>
          <w:spacing w:val="13"/>
          <w:sz w:val="15"/>
        </w:rPr>
        <w:t> </w:t>
      </w:r>
      <w:r>
        <w:rPr>
          <w:sz w:val="15"/>
        </w:rPr>
        <w:t>EPA</w:t>
      </w:r>
      <w:r>
        <w:rPr>
          <w:spacing w:val="5"/>
          <w:sz w:val="15"/>
        </w:rPr>
        <w:t> </w:t>
      </w:r>
      <w:r>
        <w:rPr>
          <w:sz w:val="15"/>
        </w:rPr>
        <w:t>RRP</w:t>
      </w:r>
      <w:r>
        <w:rPr>
          <w:spacing w:val="11"/>
          <w:sz w:val="15"/>
        </w:rPr>
        <w:t> </w:t>
      </w:r>
      <w:r>
        <w:rPr>
          <w:sz w:val="15"/>
        </w:rPr>
        <w:t>certification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4"/>
          <w:sz w:val="15"/>
        </w:rPr>
        <w:t> </w:t>
      </w:r>
      <w:r>
        <w:rPr>
          <w:sz w:val="15"/>
        </w:rPr>
        <w:t>first</w:t>
      </w:r>
      <w:r>
        <w:rPr>
          <w:spacing w:val="14"/>
          <w:sz w:val="15"/>
        </w:rPr>
        <w:t> </w:t>
      </w:r>
      <w:r>
        <w:rPr>
          <w:sz w:val="15"/>
        </w:rPr>
        <w:t>year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3"/>
          <w:sz w:val="15"/>
        </w:rPr>
        <w:t> </w:t>
      </w:r>
      <w:r>
        <w:rPr>
          <w:sz w:val="15"/>
        </w:rPr>
        <w:t>support</w:t>
      </w:r>
      <w:r>
        <w:rPr>
          <w:spacing w:val="14"/>
          <w:sz w:val="15"/>
        </w:rPr>
        <w:t> </w:t>
      </w:r>
      <w:r>
        <w:rPr>
          <w:sz w:val="15"/>
        </w:rPr>
        <w:t>pre-1978</w:t>
      </w:r>
      <w:r>
        <w:rPr>
          <w:spacing w:val="14"/>
          <w:sz w:val="15"/>
        </w:rPr>
        <w:t> </w:t>
      </w:r>
      <w:r>
        <w:rPr>
          <w:sz w:val="15"/>
        </w:rPr>
        <w:t>home</w:t>
      </w:r>
      <w:r>
        <w:rPr>
          <w:spacing w:val="14"/>
          <w:sz w:val="15"/>
        </w:rPr>
        <w:t> </w:t>
      </w:r>
      <w:r>
        <w:rPr>
          <w:spacing w:val="-4"/>
          <w:sz w:val="15"/>
        </w:rPr>
        <w:t>work</w:t>
      </w:r>
    </w:p>
    <w:p>
      <w:pPr>
        <w:pStyle w:val="Heading2"/>
      </w:pPr>
      <w:r>
        <w:rPr>
          <w:color w:val="090909"/>
          <w:spacing w:val="-2"/>
          <w:sz w:val="24"/>
        </w:rPr>
        <w:t>E</w:t>
      </w:r>
      <w:r>
        <w:rPr>
          <w:color w:val="090909"/>
          <w:spacing w:val="-2"/>
        </w:rPr>
        <w:t>ducation</w:t>
      </w:r>
    </w:p>
    <w:p>
      <w:pPr>
        <w:pStyle w:val="BodyText"/>
        <w:spacing w:before="58"/>
        <w:ind w:left="0" w:firstLine="0"/>
        <w:rPr>
          <w:b/>
          <w:sz w:val="20"/>
        </w:rPr>
      </w:pPr>
    </w:p>
    <w:p>
      <w:pPr>
        <w:pStyle w:val="BodyText"/>
        <w:spacing w:line="626" w:lineRule="auto"/>
        <w:ind w:left="358" w:right="4354" w:firstLine="0"/>
      </w:pPr>
      <w:r>
        <w:rPr/>
        <w:t>Painter Apprenticeship Program, Sacramento Regional Builders Exchange, 2017 High School Diploma, Roseville High School, 2014</w:t>
      </w:r>
    </w:p>
    <w:p>
      <w:pPr>
        <w:pStyle w:val="BodyText"/>
        <w:spacing w:before="6"/>
        <w:ind w:left="0" w:firstLine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552449</wp:posOffset>
                </wp:positionH>
                <wp:positionV relativeFrom="paragraph">
                  <wp:posOffset>70275</wp:posOffset>
                </wp:positionV>
                <wp:extent cx="653415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5.533465pt;width:514.499959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2"/>
      </w:pPr>
      <w:r>
        <w:rPr>
          <w:color w:val="090909"/>
          <w:sz w:val="24"/>
        </w:rPr>
        <w:t>K</w:t>
      </w:r>
      <w:r>
        <w:rPr>
          <w:color w:val="090909"/>
        </w:rPr>
        <w:t>ey</w:t>
      </w:r>
      <w:r>
        <w:rPr>
          <w:color w:val="090909"/>
          <w:spacing w:val="25"/>
        </w:rPr>
        <w:t> </w:t>
      </w:r>
      <w:r>
        <w:rPr>
          <w:color w:val="090909"/>
          <w:spacing w:val="-2"/>
        </w:rPr>
        <w:t>Skills</w:t>
      </w:r>
    </w:p>
    <w:p>
      <w:pPr>
        <w:pStyle w:val="Heading2"/>
        <w:spacing w:after="0"/>
        <w:sectPr>
          <w:type w:val="continuous"/>
          <w:pgSz w:w="11920" w:h="16860"/>
          <w:pgMar w:top="0" w:bottom="0" w:left="850" w:right="708"/>
        </w:sectPr>
      </w:pPr>
    </w:p>
    <w:p>
      <w:pPr>
        <w:pStyle w:val="BodyText"/>
        <w:spacing w:before="73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9715500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9715500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0909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30176" id="docshape4" coordorigin="0,0" coordsize="390,16858" path="m390,0l0,0,0,15300,0,16858,390,16858,390,15300,390,0xe" filled="true" fillcolor="#090909" stroked="false">
                <v:path arrowok="t"/>
                <v:fill opacity="32899f" type="solid"/>
                <w10:wrap type="none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0" w:after="0"/>
        <w:ind w:left="655" w:right="251" w:hanging="298"/>
        <w:jc w:val="left"/>
        <w:rPr>
          <w:position w:val="-4"/>
          <w:sz w:val="31"/>
        </w:rPr>
      </w:pPr>
      <w:r>
        <w:rPr>
          <w:sz w:val="15"/>
        </w:rPr>
        <w:t>Spray application </w:t>
      </w:r>
      <w:r>
        <w:rPr>
          <w:sz w:val="15"/>
        </w:rPr>
        <w:t>(HVLP, </w:t>
      </w:r>
      <w:r>
        <w:rPr>
          <w:spacing w:val="-2"/>
          <w:sz w:val="15"/>
        </w:rPr>
        <w:t>airless)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35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Cut-in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brush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technique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18" w:after="0"/>
        <w:ind w:left="655" w:right="355" w:hanging="298"/>
        <w:jc w:val="left"/>
        <w:rPr>
          <w:position w:val="-5"/>
          <w:sz w:val="31"/>
        </w:rPr>
      </w:pPr>
      <w:r>
        <w:rPr>
          <w:sz w:val="15"/>
        </w:rPr>
        <w:t>Stucco and </w:t>
      </w:r>
      <w:r>
        <w:rPr>
          <w:sz w:val="15"/>
        </w:rPr>
        <w:t>elastomeric </w:t>
      </w:r>
      <w:r>
        <w:rPr>
          <w:spacing w:val="-2"/>
          <w:sz w:val="15"/>
        </w:rPr>
        <w:t>coatings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29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EPA</w:t>
      </w:r>
      <w:r>
        <w:rPr>
          <w:spacing w:val="1"/>
          <w:sz w:val="15"/>
        </w:rPr>
        <w:t> </w:t>
      </w:r>
      <w:r>
        <w:rPr>
          <w:sz w:val="15"/>
        </w:rPr>
        <w:t>RRP</w:t>
      </w:r>
      <w:r>
        <w:rPr>
          <w:spacing w:val="8"/>
          <w:sz w:val="15"/>
        </w:rPr>
        <w:t> </w:t>
      </w:r>
      <w:r>
        <w:rPr>
          <w:sz w:val="15"/>
        </w:rPr>
        <w:t>lead-safe</w:t>
      </w:r>
      <w:r>
        <w:rPr>
          <w:spacing w:val="10"/>
          <w:sz w:val="15"/>
        </w:rPr>
        <w:t> </w:t>
      </w:r>
      <w:r>
        <w:rPr>
          <w:spacing w:val="-2"/>
          <w:sz w:val="15"/>
        </w:rPr>
        <w:t>certified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75" w:lineRule="auto" w:before="34" w:after="0"/>
        <w:ind w:left="655" w:right="343" w:hanging="298"/>
        <w:jc w:val="left"/>
        <w:rPr>
          <w:position w:val="-5"/>
          <w:sz w:val="31"/>
        </w:rPr>
      </w:pPr>
      <w:r>
        <w:rPr>
          <w:sz w:val="15"/>
        </w:rPr>
        <w:t>Estimating and </w:t>
      </w:r>
      <w:r>
        <w:rPr>
          <w:sz w:val="15"/>
        </w:rPr>
        <w:t>material </w:t>
      </w:r>
      <w:r>
        <w:rPr>
          <w:spacing w:val="-2"/>
          <w:sz w:val="15"/>
        </w:rPr>
        <w:t>takeoffs</w:t>
      </w:r>
    </w:p>
    <w:p>
      <w:pPr>
        <w:pStyle w:val="BodyText"/>
        <w:spacing w:before="15"/>
        <w:ind w:left="0"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0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Cabinet</w:t>
      </w:r>
      <w:r>
        <w:rPr>
          <w:spacing w:val="19"/>
          <w:sz w:val="15"/>
        </w:rPr>
        <w:t> </w:t>
      </w:r>
      <w:r>
        <w:rPr>
          <w:sz w:val="15"/>
        </w:rPr>
        <w:t>refinishing</w:t>
      </w:r>
      <w:r>
        <w:rPr>
          <w:spacing w:val="19"/>
          <w:sz w:val="15"/>
        </w:rPr>
        <w:t> </w:t>
      </w:r>
      <w:r>
        <w:rPr>
          <w:sz w:val="15"/>
        </w:rPr>
        <w:t>and</w:t>
      </w:r>
      <w:r>
        <w:rPr>
          <w:spacing w:val="19"/>
          <w:sz w:val="15"/>
        </w:rPr>
        <w:t> </w:t>
      </w:r>
      <w:r>
        <w:rPr>
          <w:sz w:val="15"/>
        </w:rPr>
        <w:t>lacquer</w:t>
      </w:r>
      <w:r>
        <w:rPr>
          <w:spacing w:val="19"/>
          <w:sz w:val="15"/>
        </w:rPr>
        <w:t> </w:t>
      </w:r>
      <w:r>
        <w:rPr>
          <w:spacing w:val="-4"/>
          <w:sz w:val="15"/>
        </w:rPr>
        <w:t>work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139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Drywall</w:t>
      </w:r>
      <w:r>
        <w:rPr>
          <w:spacing w:val="15"/>
          <w:sz w:val="15"/>
        </w:rPr>
        <w:t> </w:t>
      </w:r>
      <w:r>
        <w:rPr>
          <w:sz w:val="15"/>
        </w:rPr>
        <w:t>repair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patching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Color</w:t>
      </w:r>
      <w:r>
        <w:rPr>
          <w:spacing w:val="14"/>
          <w:sz w:val="15"/>
        </w:rPr>
        <w:t> </w:t>
      </w:r>
      <w:r>
        <w:rPr>
          <w:sz w:val="15"/>
        </w:rPr>
        <w:t>matching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tinting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139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OSHA 10</w:t>
      </w:r>
      <w:r>
        <w:rPr>
          <w:spacing w:val="10"/>
          <w:sz w:val="15"/>
        </w:rPr>
        <w:t> </w:t>
      </w:r>
      <w:r>
        <w:rPr>
          <w:spacing w:val="-2"/>
          <w:sz w:val="15"/>
        </w:rPr>
        <w:t>certified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Crew</w:t>
      </w:r>
      <w:r>
        <w:rPr>
          <w:spacing w:val="11"/>
          <w:sz w:val="15"/>
        </w:rPr>
        <w:t> </w:t>
      </w:r>
      <w:r>
        <w:rPr>
          <w:spacing w:val="-2"/>
          <w:sz w:val="15"/>
        </w:rPr>
        <w:t>scheduling</w:t>
      </w:r>
    </w:p>
    <w:sectPr>
      <w:type w:val="continuous"/>
      <w:pgSz w:w="11920" w:h="16860"/>
      <w:pgMar w:top="0" w:bottom="0" w:left="850" w:right="708"/>
      <w:cols w:num="2" w:equalWidth="0">
        <w:col w:w="2628" w:space="776"/>
        <w:col w:w="69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1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4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5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5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3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34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84" w:hanging="296"/>
    </w:pPr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5"/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6" w:lineRule="exact"/>
      <w:ind w:left="78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trevino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2026-07-06T03:45:34Z</dcterms:created>
  <dcterms:modified xsi:type="dcterms:W3CDTF">2026-07-06T03:45:34Z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