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4035" w:right="0" w:firstLine="0"/>
        <w:jc w:val="center"/>
        <w:rPr>
          <w:sz w:val="83"/>
        </w:rPr>
      </w:pPr>
      <w:r>
        <w:rPr>
          <w:color w:val="134E5C"/>
          <w:sz w:val="83"/>
        </w:rPr>
        <w:t>ALICIA</w:t>
      </w:r>
      <w:r>
        <w:rPr>
          <w:color w:val="134E5C"/>
          <w:spacing w:val="-51"/>
          <w:sz w:val="83"/>
        </w:rPr>
        <w:t> </w:t>
      </w:r>
      <w:r>
        <w:rPr>
          <w:color w:val="646464"/>
          <w:spacing w:val="-2"/>
          <w:sz w:val="83"/>
        </w:rPr>
        <w:t>RENDON</w:t>
      </w:r>
    </w:p>
    <w:p>
      <w:pPr>
        <w:spacing w:before="161"/>
        <w:ind w:left="4035" w:right="0" w:firstLine="0"/>
        <w:jc w:val="center"/>
        <w:rPr>
          <w:sz w:val="20"/>
        </w:rPr>
      </w:pPr>
      <w:r>
        <w:rPr>
          <w:color w:val="134E5C"/>
          <w:spacing w:val="-5"/>
          <w:sz w:val="20"/>
        </w:rPr>
        <w:t>LVT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3834" w:right="0" w:hanging="1"/>
        <w:jc w:val="center"/>
        <w:rPr>
          <w:sz w:val="20"/>
        </w:rPr>
      </w:pPr>
      <w:r>
        <w:rPr>
          <w:color w:val="FFFFFF"/>
          <w:sz w:val="20"/>
        </w:rPr>
        <w:t>Licensed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veterinary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technician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with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5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years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in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mixed-animal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and</w:t>
      </w:r>
      <w:r>
        <w:rPr>
          <w:color w:val="FFFFFF"/>
          <w:spacing w:val="28"/>
          <w:sz w:val="20"/>
        </w:rPr>
        <w:t> </w:t>
      </w:r>
      <w:r>
        <w:rPr>
          <w:color w:val="FFFFFF"/>
          <w:sz w:val="20"/>
        </w:rPr>
        <w:t>specialty practice. Strong dental, anesthesia, and client education skills, plus experience supporting internal medicine workups including endoscopy and ultrasound-guided </w:t>
      </w:r>
      <w:r>
        <w:rPr>
          <w:color w:val="FFFFFF"/>
          <w:spacing w:val="-2"/>
          <w:sz w:val="20"/>
        </w:rPr>
        <w:t>sampling.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134E5C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134E5C"/>
          <w:spacing w:val="-2"/>
          <w:sz w:val="24"/>
        </w:rPr>
        <w:t>PROFESSIONAL</w:t>
      </w:r>
      <w:r>
        <w:rPr>
          <w:color w:val="134E5C"/>
          <w:spacing w:val="4"/>
          <w:sz w:val="24"/>
        </w:rPr>
        <w:t> </w:t>
      </w:r>
      <w:r>
        <w:rPr>
          <w:color w:val="134E5C"/>
          <w:spacing w:val="-2"/>
          <w:sz w:val="24"/>
        </w:rPr>
        <w:t>EXPERIENCE</w:t>
      </w:r>
    </w:p>
    <w:p>
      <w:pPr>
        <w:spacing w:line="266" w:lineRule="auto" w:before="167"/>
        <w:ind w:left="108" w:right="0" w:firstLine="0"/>
        <w:jc w:val="left"/>
        <w:rPr>
          <w:sz w:val="20"/>
        </w:rPr>
      </w:pPr>
      <w:r>
        <w:rPr>
          <w:sz w:val="20"/>
        </w:rPr>
        <w:t>Veterinary</w:t>
      </w:r>
      <w:r>
        <w:rPr>
          <w:spacing w:val="-3"/>
          <w:sz w:val="20"/>
        </w:rPr>
        <w:t> </w:t>
      </w:r>
      <w:r>
        <w:rPr>
          <w:sz w:val="20"/>
        </w:rPr>
        <w:t>Technician, Internal Medicine </w:t>
      </w:r>
      <w:r>
        <w:rPr>
          <w:color w:val="134E5C"/>
          <w:sz w:val="20"/>
        </w:rPr>
        <w:t>| Sonoran Veterinary Referral Center, Tucson, AZ</w:t>
      </w:r>
    </w:p>
    <w:p>
      <w:pPr>
        <w:pStyle w:val="BodyText"/>
        <w:spacing w:before="3"/>
        <w:ind w:left="108" w:firstLine="0"/>
      </w:pPr>
      <w:r>
        <w:rPr>
          <w:color w:val="134E5C"/>
          <w:w w:val="105"/>
        </w:rPr>
        <w:t>2022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823" w:space="2195"/>
            <w:col w:w="7194"/>
          </w:cols>
        </w:sectPr>
      </w:pPr>
    </w:p>
    <w:p>
      <w:pPr>
        <w:spacing w:before="29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(520)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0192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alicia.rendon@exampl e.com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Tucson,</w:t>
      </w:r>
      <w:r>
        <w:rPr>
          <w:color w:val="134E5C"/>
          <w:spacing w:val="-9"/>
          <w:sz w:val="20"/>
        </w:rPr>
        <w:t> </w:t>
      </w:r>
      <w:r>
        <w:rPr>
          <w:color w:val="134E5C"/>
          <w:sz w:val="20"/>
        </w:rPr>
        <w:t>AZ</w:t>
      </w:r>
      <w:r>
        <w:rPr>
          <w:color w:val="134E5C"/>
          <w:spacing w:val="4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53" w:after="0"/>
        <w:ind w:left="406" w:right="216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Support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2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internists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roughly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14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appointments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4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procedures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day including endoscopy, FNAs, and bone marrow aspirates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953" w:hanging="298"/>
        <w:jc w:val="left"/>
        <w:rPr>
          <w:sz w:val="18"/>
        </w:rPr>
      </w:pPr>
      <w:r>
        <w:rPr>
          <w:color w:val="134E5C"/>
          <w:w w:val="105"/>
          <w:sz w:val="18"/>
        </w:rPr>
        <w:t>Run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anesthesia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endoscopic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procedures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CT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imaging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using sevoﬂurane and multimodal pain protocols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233" w:hanging="298"/>
        <w:jc w:val="left"/>
        <w:rPr>
          <w:sz w:val="18"/>
        </w:rPr>
      </w:pPr>
      <w:r>
        <w:rPr>
          <w:color w:val="134E5C"/>
          <w:w w:val="105"/>
          <w:sz w:val="18"/>
        </w:rPr>
        <w:t>Coordinate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diagnostic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workups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chronic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GI,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endocrine,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renal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cases, pulling labs and imaging for doctor review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90" w:after="0"/>
        <w:ind w:left="406" w:right="134" w:hanging="298"/>
        <w:jc w:val="left"/>
        <w:rPr>
          <w:sz w:val="18"/>
        </w:rPr>
      </w:pPr>
      <w:r>
        <w:rPr>
          <w:color w:val="134E5C"/>
          <w:w w:val="105"/>
          <w:sz w:val="18"/>
        </w:rPr>
        <w:t>Built a discharge call-back script that lifted client follow-up compliance from 62% to 84% over two quarters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806" w:space="1564"/>
            <w:col w:w="6842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48" w:after="0"/>
        <w:ind w:left="591" w:right="130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Anesthesia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for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endoscopy,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CT, </w:t>
      </w:r>
      <w:r>
        <w:rPr>
          <w:color w:val="134E5C"/>
          <w:w w:val="105"/>
          <w:sz w:val="18"/>
        </w:rPr>
        <w:t>and surgical patients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682" w:hanging="298"/>
        <w:jc w:val="left"/>
        <w:rPr>
          <w:sz w:val="18"/>
        </w:rPr>
      </w:pPr>
      <w:r>
        <w:rPr>
          <w:color w:val="134E5C"/>
          <w:w w:val="105"/>
          <w:sz w:val="18"/>
        </w:rPr>
        <w:t>Ultrasound-guided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FNA </w:t>
      </w:r>
      <w:r>
        <w:rPr>
          <w:color w:val="134E5C"/>
          <w:spacing w:val="-2"/>
          <w:w w:val="105"/>
          <w:sz w:val="18"/>
        </w:rPr>
        <w:t>assistance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80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Bone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marrow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aspirate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core </w:t>
      </w:r>
      <w:r>
        <w:rPr>
          <w:color w:val="134E5C"/>
          <w:w w:val="105"/>
          <w:sz w:val="18"/>
        </w:rPr>
        <w:t>biopsy support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Full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mouth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dental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radiographs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413" w:hanging="298"/>
        <w:jc w:val="left"/>
        <w:rPr>
          <w:sz w:val="18"/>
        </w:rPr>
      </w:pPr>
      <w:r>
        <w:rPr>
          <w:color w:val="134E5C"/>
          <w:w w:val="105"/>
          <w:sz w:val="18"/>
        </w:rPr>
        <w:t>Central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line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placement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</w:t>
      </w:r>
      <w:r>
        <w:rPr>
          <w:color w:val="134E5C"/>
          <w:spacing w:val="-4"/>
          <w:w w:val="105"/>
          <w:sz w:val="18"/>
        </w:rPr>
        <w:t>care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42" w:hanging="298"/>
        <w:jc w:val="left"/>
        <w:rPr>
          <w:sz w:val="18"/>
        </w:rPr>
      </w:pPr>
      <w:r>
        <w:rPr>
          <w:color w:val="134E5C"/>
          <w:sz w:val="18"/>
        </w:rPr>
        <w:t>Cornerstone, ImproMed, IDEXX </w:t>
      </w:r>
      <w:r>
        <w:rPr>
          <w:color w:val="134E5C"/>
          <w:spacing w:val="-2"/>
          <w:sz w:val="18"/>
        </w:rPr>
        <w:t>VetLab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40" w:lineRule="auto" w:before="103" w:after="0"/>
        <w:ind w:left="945" w:right="0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Trained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3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technicians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jugular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sampling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central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line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care</w:t>
      </w:r>
    </w:p>
    <w:p>
      <w:pPr>
        <w:spacing w:before="150"/>
        <w:ind w:left="294" w:right="0" w:firstLine="0"/>
        <w:jc w:val="left"/>
        <w:rPr>
          <w:sz w:val="20"/>
        </w:rPr>
      </w:pPr>
      <w:r>
        <w:rPr>
          <w:sz w:val="20"/>
        </w:rPr>
        <w:t>Veterinary</w:t>
      </w:r>
      <w:r>
        <w:rPr>
          <w:spacing w:val="-2"/>
          <w:sz w:val="20"/>
        </w:rPr>
        <w:t> </w:t>
      </w:r>
      <w:r>
        <w:rPr>
          <w:sz w:val="20"/>
        </w:rPr>
        <w:t>Technician</w:t>
      </w:r>
      <w:r>
        <w:rPr>
          <w:spacing w:val="2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Coyote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Wash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Animal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Hospital,</w:t>
      </w:r>
      <w:r>
        <w:rPr>
          <w:color w:val="134E5C"/>
          <w:spacing w:val="2"/>
          <w:sz w:val="20"/>
        </w:rPr>
        <w:t> </w:t>
      </w:r>
      <w:r>
        <w:rPr>
          <w:color w:val="134E5C"/>
          <w:sz w:val="20"/>
        </w:rPr>
        <w:t>Marana,</w:t>
      </w:r>
      <w:r>
        <w:rPr>
          <w:color w:val="134E5C"/>
          <w:spacing w:val="2"/>
          <w:sz w:val="20"/>
        </w:rPr>
        <w:t>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28"/>
        <w:ind w:left="294" w:firstLine="0"/>
      </w:pPr>
      <w:r>
        <w:rPr>
          <w:color w:val="134E5C"/>
          <w:w w:val="105"/>
        </w:rPr>
        <w:t>2019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2022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143" w:after="0"/>
        <w:ind w:left="945" w:right="47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Anesthetized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recovered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8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to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12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surgical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patients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per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day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spays, </w:t>
      </w:r>
      <w:r>
        <w:rPr>
          <w:color w:val="134E5C"/>
          <w:w w:val="105"/>
          <w:sz w:val="18"/>
        </w:rPr>
        <w:t>neuters, dentals, and laceration repairs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104" w:after="0"/>
        <w:ind w:left="945" w:right="182" w:hanging="298"/>
        <w:jc w:val="left"/>
        <w:rPr>
          <w:sz w:val="18"/>
        </w:rPr>
      </w:pPr>
      <w:r>
        <w:rPr>
          <w:color w:val="134E5C"/>
          <w:w w:val="105"/>
          <w:sz w:val="18"/>
        </w:rPr>
        <w:t>Performed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full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mouth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dental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radiographs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charted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oral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pathology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the </w:t>
      </w:r>
      <w:r>
        <w:rPr>
          <w:color w:val="134E5C"/>
          <w:spacing w:val="-4"/>
          <w:w w:val="105"/>
          <w:sz w:val="18"/>
        </w:rPr>
        <w:t>DVM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78" w:lineRule="auto" w:before="104" w:after="0"/>
        <w:ind w:left="945" w:right="309" w:hanging="298"/>
        <w:jc w:val="left"/>
        <w:rPr>
          <w:sz w:val="18"/>
        </w:rPr>
      </w:pPr>
      <w:r>
        <w:rPr>
          <w:color w:val="134E5C"/>
          <w:w w:val="105"/>
          <w:sz w:val="18"/>
        </w:rPr>
        <w:t>Educated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clients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home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dental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care,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insulin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administration,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post-op recovery in person and by phone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40" w:lineRule="auto" w:before="90" w:after="0"/>
        <w:ind w:left="945" w:right="0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Maintained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controlled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drug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logs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assisted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monthly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DEA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reconciliation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3249" w:space="582"/>
            <w:col w:w="7381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74" w:after="0"/>
        <w:ind w:left="591" w:right="38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820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201025">
                                <a:moveTo>
                                  <a:pt x="2466974" y="8201024"/>
                                </a:moveTo>
                                <a:lnTo>
                                  <a:pt x="0" y="82010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201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2160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291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560" id="docshape8" filled="true" fillcolor="#134e5c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Client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education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discharge </w:t>
      </w:r>
      <w:r>
        <w:rPr>
          <w:color w:val="134E5C"/>
          <w:spacing w:val="-2"/>
          <w:w w:val="105"/>
          <w:sz w:val="18"/>
        </w:rPr>
        <w:t>calls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90" w:after="0"/>
        <w:ind w:left="591" w:right="878" w:hanging="298"/>
        <w:jc w:val="left"/>
        <w:rPr>
          <w:sz w:val="18"/>
        </w:rPr>
      </w:pPr>
      <w:r>
        <w:rPr>
          <w:color w:val="134E5C"/>
          <w:w w:val="105"/>
          <w:sz w:val="18"/>
        </w:rPr>
        <w:t>Controlled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substance </w:t>
      </w:r>
      <w:r>
        <w:rPr>
          <w:color w:val="134E5C"/>
          <w:spacing w:val="-2"/>
          <w:w w:val="105"/>
          <w:sz w:val="18"/>
        </w:rPr>
        <w:t>compliance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Tech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training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mentoring</w:t>
      </w:r>
    </w:p>
    <w:p>
      <w:pPr>
        <w:pStyle w:val="Heading1"/>
        <w:spacing w:line="249" w:lineRule="exact"/>
        <w:ind w:left="294"/>
      </w:pPr>
      <w:r>
        <w:rPr/>
        <w:br w:type="column"/>
      </w:r>
      <w:r>
        <w:rPr>
          <w:color w:val="134E5C"/>
          <w:spacing w:val="-2"/>
        </w:rPr>
        <w:t>EDUCATION</w:t>
      </w:r>
    </w:p>
    <w:p>
      <w:pPr>
        <w:spacing w:line="408" w:lineRule="auto" w:before="151"/>
        <w:ind w:left="294" w:right="1060" w:firstLine="0"/>
        <w:jc w:val="left"/>
        <w:rPr>
          <w:sz w:val="20"/>
        </w:rPr>
      </w:pPr>
      <w:r>
        <w:rPr>
          <w:sz w:val="20"/>
        </w:rPr>
        <w:t>AAS, Veterinary Technology, Pima Community College, 2019 Licensed Veterinary</w:t>
      </w:r>
      <w:r>
        <w:rPr>
          <w:spacing w:val="-1"/>
          <w:sz w:val="20"/>
        </w:rPr>
        <w:t> </w:t>
      </w:r>
      <w:r>
        <w:rPr>
          <w:sz w:val="20"/>
        </w:rPr>
        <w:t>Technician (LVT),</w:t>
      </w:r>
      <w:r>
        <w:rPr>
          <w:spacing w:val="-9"/>
          <w:sz w:val="20"/>
        </w:rPr>
        <w:t> </w:t>
      </w:r>
      <w:r>
        <w:rPr>
          <w:sz w:val="20"/>
        </w:rPr>
        <w:t>Arizona, License #LVT-5572 VTS-Small Animal Internal Medicine, application in progress</w:t>
      </w:r>
    </w:p>
    <w:sectPr>
      <w:type w:val="continuous"/>
      <w:pgSz w:w="11920" w:h="16860"/>
      <w:pgMar w:top="780" w:bottom="280" w:left="283" w:right="425"/>
      <w:cols w:num="2" w:equalWidth="0">
        <w:col w:w="3246" w:space="586"/>
        <w:col w:w="7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5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9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4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0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2026-07-05T06:54:37Z</dcterms:created>
  <dcterms:modified xsi:type="dcterms:W3CDTF">2026-07-05T06:54:37Z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2026-07-05T00:00:00Z</vt:filetime>
  </property>
  <property fmtid="{D5CDD505-2E9C-101B-9397-08002B2CF9AE}" pid="5" name="Producer">
    <vt:lpwstr>Skia/PDF m121</vt:lpwstr>
  </property>
</Properties>
</file>