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4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739973</wp:posOffset>
                </wp:positionH>
                <wp:positionV relativeFrom="paragraph">
                  <wp:posOffset>307869</wp:posOffset>
                </wp:positionV>
                <wp:extent cx="1302385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302385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454561"/>
                                <w:spacing w:val="8"/>
                                <w:sz w:val="130"/>
                              </w:rPr>
                              <w:t>DM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8.265621pt;margin-top:24.241726pt;width:102.55pt;height:65.1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454561"/>
                          <w:spacing w:val="8"/>
                          <w:sz w:val="130"/>
                        </w:rPr>
                        <w:t>DM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David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Martinez</w:t>
      </w:r>
    </w:p>
    <w:p>
      <w:pPr>
        <w:pStyle w:val="Heading1"/>
      </w:pPr>
      <w:r>
        <w:rPr>
          <w:color w:val="FFFFFF"/>
          <w:spacing w:val="-2"/>
        </w:rPr>
        <w:t>Military</w:t>
      </w:r>
    </w:p>
    <w:p>
      <w:pPr>
        <w:pStyle w:val="BodyText"/>
        <w:spacing w:line="273" w:lineRule="auto" w:before="174"/>
        <w:ind w:left="3867" w:right="352"/>
      </w:pPr>
      <w:r>
        <w:rPr>
          <w:color w:val="FFFFFF"/>
          <w:w w:val="105"/>
        </w:rPr>
        <w:t>U.S.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Air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Force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Technical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Sergeant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(E-6)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12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security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forces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 installation-level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operations.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Managed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shift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teams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15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30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defenders,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three base-wide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exercises,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hold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active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Secret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clearance.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Targeting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corporate security manager or federal law enforcement roles.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1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rPr>
          <w:b/>
          <w:sz w:val="20"/>
        </w:rPr>
      </w:pPr>
    </w:p>
    <w:p>
      <w:pPr>
        <w:pStyle w:val="BodyText"/>
        <w:spacing w:line="168" w:lineRule="exact"/>
        <w:ind w:left="686"/>
      </w:pPr>
      <w:r>
        <w:rPr>
          <w:w w:val="105"/>
        </w:rPr>
        <w:t>(210)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0173</w:t>
      </w:r>
    </w:p>
    <w:p>
      <w:pPr>
        <w:pStyle w:val="Heading2"/>
        <w:spacing w:before="71"/>
      </w:pPr>
      <w:r>
        <w:rPr>
          <w:b w:val="0"/>
        </w:rPr>
        <w:br w:type="column"/>
      </w:r>
      <w:r>
        <w:rPr>
          <w:color w:val="454561"/>
          <w:spacing w:val="2"/>
        </w:rPr>
        <w:t>PROFESSIONAL</w:t>
      </w:r>
      <w:r>
        <w:rPr>
          <w:color w:val="454561"/>
          <w:spacing w:val="46"/>
        </w:rPr>
        <w:t> </w:t>
      </w:r>
      <w:r>
        <w:rPr>
          <w:color w:val="454561"/>
          <w:spacing w:val="-2"/>
        </w:rPr>
        <w:t>EXPERIENCE</w:t>
      </w:r>
    </w:p>
    <w:p>
      <w:pPr>
        <w:pStyle w:val="BodyText"/>
        <w:spacing w:line="259" w:lineRule="auto" w:before="175"/>
        <w:ind w:left="35"/>
      </w:pPr>
      <w:r>
        <w:rPr>
          <w:w w:val="105"/>
        </w:rPr>
        <w:t>FLIGHT SERGEANT, SECURITY FORCES SQUADRON (E-6) </w:t>
      </w:r>
      <w:r>
        <w:rPr>
          <w:w w:val="105"/>
          <w:position w:val="2"/>
        </w:rPr>
        <w:t>| </w:t>
      </w:r>
      <w:r>
        <w:rPr>
          <w:w w:val="105"/>
        </w:rPr>
        <w:t>U.S.</w:t>
      </w:r>
      <w:r>
        <w:rPr>
          <w:spacing w:val="-4"/>
          <w:w w:val="105"/>
        </w:rPr>
        <w:t> </w:t>
      </w:r>
      <w:r>
        <w:rPr>
          <w:w w:val="105"/>
        </w:rPr>
        <w:t>AIR FORCE, 502ND SECURITY FORCES SQUADRON, JOINT BASE SAN ANTONIO, TX</w:t>
      </w:r>
    </w:p>
    <w:p>
      <w:pPr>
        <w:pStyle w:val="BodyText"/>
        <w:spacing w:before="1"/>
        <w:ind w:left="35"/>
      </w:pPr>
      <w:r>
        <w:rPr/>
        <w:t>2021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007" w:space="1564"/>
            <w:col w:w="7358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 w:before="1"/>
        <w:ind w:left="686"/>
      </w:pPr>
      <w:hyperlink r:id="rId5">
        <w:r>
          <w:rPr>
            <w:spacing w:val="-2"/>
          </w:rPr>
          <w:t>derrick.ramos@example.c</w:t>
        </w:r>
      </w:hyperlink>
      <w:r>
        <w:rPr>
          <w:spacing w:val="-2"/>
        </w:rPr>
        <w:t> </w:t>
      </w:r>
      <w:r>
        <w:rPr>
          <w:spacing w:val="-6"/>
          <w:w w:val="105"/>
        </w:rPr>
        <w:t>om</w:t>
      </w:r>
    </w:p>
    <w:p>
      <w:pPr>
        <w:pStyle w:val="BodyText"/>
        <w:spacing w:before="62"/>
      </w:pPr>
    </w:p>
    <w:p>
      <w:pPr>
        <w:pStyle w:val="BodyText"/>
        <w:ind w:left="686"/>
      </w:pPr>
      <w:r>
        <w:rPr>
          <w:w w:val="105"/>
        </w:rPr>
        <w:t>San</w:t>
      </w:r>
      <w:r>
        <w:rPr>
          <w:spacing w:val="-3"/>
          <w:w w:val="105"/>
        </w:rPr>
        <w:t> </w:t>
      </w:r>
      <w:r>
        <w:rPr>
          <w:w w:val="105"/>
        </w:rPr>
        <w:t>Antonio,</w:t>
      </w:r>
      <w:r>
        <w:rPr>
          <w:spacing w:val="4"/>
          <w:w w:val="105"/>
        </w:rPr>
        <w:t> </w:t>
      </w:r>
      <w:r>
        <w:rPr>
          <w:w w:val="105"/>
        </w:rPr>
        <w:t>TX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52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0" w:after="0"/>
        <w:ind w:left="537" w:right="145" w:hanging="298"/>
        <w:jc w:val="left"/>
        <w:rPr>
          <w:position w:val="-4"/>
          <w:sz w:val="31"/>
        </w:rPr>
      </w:pPr>
      <w:r>
        <w:rPr>
          <w:w w:val="105"/>
          <w:sz w:val="18"/>
        </w:rPr>
        <w:t>Physical security program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321" w:hanging="298"/>
        <w:jc w:val="left"/>
        <w:rPr>
          <w:position w:val="-4"/>
          <w:sz w:val="31"/>
        </w:rPr>
      </w:pPr>
      <w:r>
        <w:rPr>
          <w:w w:val="105"/>
          <w:sz w:val="18"/>
        </w:rPr>
        <w:t>Use-of-force review and case documentation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581" w:hanging="298"/>
        <w:jc w:val="left"/>
        <w:rPr>
          <w:position w:val="-4"/>
          <w:sz w:val="31"/>
        </w:rPr>
      </w:pPr>
      <w:r>
        <w:rPr>
          <w:w w:val="105"/>
          <w:sz w:val="18"/>
        </w:rPr>
        <w:t>Post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SOP </w:t>
      </w:r>
      <w:r>
        <w:rPr>
          <w:spacing w:val="-2"/>
          <w:w w:val="105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51" w:after="0"/>
        <w:ind w:left="574" w:right="22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Supervise a 26-member security flight providing 24/7 armed response, gate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operations,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installation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entry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control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base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population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80,000.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95" w:after="0"/>
        <w:ind w:left="574" w:right="217" w:hanging="298"/>
        <w:jc w:val="left"/>
        <w:rPr>
          <w:position w:val="-4"/>
          <w:sz w:val="31"/>
        </w:rPr>
      </w:pPr>
      <w:r>
        <w:rPr>
          <w:w w:val="105"/>
          <w:sz w:val="18"/>
        </w:rPr>
        <w:t>Chair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squadron's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use-of-force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review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board;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completed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47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case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reviews in 2023 with all findings sustained on inspector review.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201" w:lineRule="auto" w:before="83" w:after="0"/>
        <w:ind w:left="574" w:right="748" w:hanging="298"/>
        <w:jc w:val="left"/>
        <w:rPr>
          <w:position w:val="-4"/>
          <w:sz w:val="31"/>
        </w:rPr>
      </w:pPr>
      <w:r>
        <w:rPr>
          <w:w w:val="105"/>
          <w:sz w:val="18"/>
        </w:rPr>
        <w:t>Rewrote post orders for four priority-A resource sites, closing 11 open findings from the previous Higher Headquarters inspection.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94" w:after="0"/>
        <w:ind w:left="574" w:right="173" w:hanging="298"/>
        <w:jc w:val="left"/>
        <w:rPr>
          <w:position w:val="-4"/>
          <w:sz w:val="31"/>
        </w:rPr>
      </w:pPr>
      <w:r>
        <w:rPr>
          <w:w w:val="105"/>
          <w:sz w:val="18"/>
        </w:rPr>
        <w:t>Selected as squadron Career Field Manager rep; mentor 9 airmen preparing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 the E-7 promotion board.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201" w:lineRule="auto" w:before="82" w:after="0"/>
        <w:ind w:left="574" w:right="134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a $185,000 annual training budget covering ammunition, less-lethal, and combat casualty care recertification.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</w:p>
    <w:p>
      <w:pPr>
        <w:pStyle w:val="BodyText"/>
        <w:spacing w:line="259" w:lineRule="auto"/>
        <w:ind w:left="35"/>
      </w:pPr>
      <w:r>
        <w:rPr>
          <w:w w:val="105"/>
        </w:rPr>
        <w:t>PATROL</w:t>
      </w:r>
      <w:r>
        <w:rPr>
          <w:spacing w:val="-2"/>
          <w:w w:val="105"/>
        </w:rPr>
        <w:t> </w:t>
      </w:r>
      <w:r>
        <w:rPr>
          <w:w w:val="105"/>
        </w:rPr>
        <w:t>SUPERVISOR, SECURITY FORCES (E-5) </w:t>
      </w:r>
      <w:r>
        <w:rPr>
          <w:w w:val="105"/>
          <w:position w:val="2"/>
        </w:rPr>
        <w:t>| </w:t>
      </w:r>
      <w:r>
        <w:rPr>
          <w:w w:val="105"/>
        </w:rPr>
        <w:t>U.S.</w:t>
      </w:r>
      <w:r>
        <w:rPr>
          <w:spacing w:val="-6"/>
          <w:w w:val="105"/>
        </w:rPr>
        <w:t> </w:t>
      </w:r>
      <w:r>
        <w:rPr>
          <w:w w:val="105"/>
        </w:rPr>
        <w:t>AIR FORCE, 51ST SECURITY FORCES SQUADRON, OSAN, REPUBLIC OF KOREA</w:t>
      </w:r>
    </w:p>
    <w:p>
      <w:pPr>
        <w:pStyle w:val="BodyText"/>
        <w:spacing w:before="16"/>
        <w:ind w:left="35"/>
      </w:pPr>
      <w:r>
        <w:rPr/>
        <w:t>2018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31" w:space="641"/>
            <w:col w:w="7357"/>
          </w:cols>
        </w:sectPr>
      </w:pP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59" w:after="0"/>
        <w:ind w:left="537" w:right="383" w:hanging="298"/>
        <w:jc w:val="left"/>
        <w:rPr>
          <w:position w:val="-4"/>
          <w:sz w:val="31"/>
        </w:rPr>
      </w:pPr>
      <w:r>
        <w:rPr>
          <w:w w:val="105"/>
          <w:sz w:val="18"/>
        </w:rPr>
        <w:t>Shift scheduling for 20+ </w:t>
      </w:r>
      <w:r>
        <w:rPr>
          <w:spacing w:val="-2"/>
          <w:w w:val="105"/>
          <w:sz w:val="18"/>
        </w:rPr>
        <w:t>personnel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176" w:hanging="298"/>
        <w:jc w:val="left"/>
        <w:rPr>
          <w:position w:val="-4"/>
          <w:sz w:val="31"/>
        </w:rPr>
      </w:pPr>
      <w:r>
        <w:rPr>
          <w:w w:val="105"/>
          <w:sz w:val="18"/>
        </w:rPr>
        <w:t>Small-arms instructor (M4, M9, M18)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615" w:hanging="298"/>
        <w:jc w:val="left"/>
        <w:rPr>
          <w:position w:val="-4"/>
          <w:sz w:val="31"/>
        </w:rPr>
      </w:pPr>
      <w:r>
        <w:rPr>
          <w:w w:val="105"/>
          <w:sz w:val="18"/>
        </w:rPr>
        <w:t>Emergency response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3" w:after="0"/>
        <w:ind w:left="537" w:right="276" w:hanging="298"/>
        <w:jc w:val="left"/>
        <w:rPr>
          <w:position w:val="-4"/>
          <w:sz w:val="31"/>
        </w:rPr>
      </w:pPr>
      <w:r>
        <w:rPr>
          <w:w w:val="105"/>
          <w:sz w:val="18"/>
        </w:rPr>
        <w:t>Budget management (six </w:t>
      </w:r>
      <w:r>
        <w:rPr>
          <w:spacing w:val="-2"/>
          <w:w w:val="105"/>
          <w:sz w:val="18"/>
        </w:rPr>
        <w:t>figures)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Report writing and adverse-action documentation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176" w:after="0"/>
        <w:ind w:left="537" w:right="17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Led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8-defender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patrol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section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rotating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12-hour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schedule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on a forward-deployed installation.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4" w:lineRule="auto" w:before="79" w:after="0"/>
        <w:ind w:left="537" w:right="980" w:hanging="298"/>
        <w:jc w:val="left"/>
        <w:rPr>
          <w:position w:val="-2"/>
          <w:sz w:val="31"/>
        </w:rPr>
      </w:pPr>
      <w:r>
        <w:rPr>
          <w:w w:val="105"/>
          <w:sz w:val="18"/>
        </w:rPr>
        <w:t>Responded to and documented over 300 incidents including traffic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accidents, alarm activations, and force-protection events.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2" w:after="0"/>
        <w:ind w:left="537" w:right="426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shift on Korean host-nation coordination procedures and reduced average response handoff time by roughly a third.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155" w:hanging="298"/>
        <w:jc w:val="left"/>
        <w:rPr>
          <w:position w:val="-4"/>
          <w:sz w:val="31"/>
        </w:rPr>
      </w:pPr>
      <w:r>
        <w:rPr>
          <w:w w:val="105"/>
          <w:sz w:val="18"/>
        </w:rPr>
        <w:t>Awarded Air Force Commendation Medal at end of assignment for sustained superior performance.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992" w:space="616"/>
            <w:col w:w="7321"/>
          </w:cols>
        </w:sectPr>
      </w:pPr>
    </w:p>
    <w:p>
      <w:pPr>
        <w:pStyle w:val="BodyText"/>
        <w:spacing w:before="2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19099" y="314324"/>
                            <a:ext cx="1962150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0" h="1962150">
                                <a:moveTo>
                                  <a:pt x="980256" y="1962149"/>
                                </a:moveTo>
                                <a:lnTo>
                                  <a:pt x="932157" y="1960968"/>
                                </a:lnTo>
                                <a:lnTo>
                                  <a:pt x="884174" y="1957429"/>
                                </a:lnTo>
                                <a:lnTo>
                                  <a:pt x="836422" y="1951539"/>
                                </a:lnTo>
                                <a:lnTo>
                                  <a:pt x="789017" y="1943314"/>
                                </a:lnTo>
                                <a:lnTo>
                                  <a:pt x="742073" y="1932772"/>
                                </a:lnTo>
                                <a:lnTo>
                                  <a:pt x="695702" y="1919940"/>
                                </a:lnTo>
                                <a:lnTo>
                                  <a:pt x="650017" y="1904848"/>
                                </a:lnTo>
                                <a:lnTo>
                                  <a:pt x="605128" y="1887532"/>
                                </a:lnTo>
                                <a:lnTo>
                                  <a:pt x="561142" y="1868034"/>
                                </a:lnTo>
                                <a:lnTo>
                                  <a:pt x="518166" y="1846402"/>
                                </a:lnTo>
                                <a:lnTo>
                                  <a:pt x="476303" y="1822687"/>
                                </a:lnTo>
                                <a:lnTo>
                                  <a:pt x="435654" y="1796946"/>
                                </a:lnTo>
                                <a:lnTo>
                                  <a:pt x="396318" y="1769242"/>
                                </a:lnTo>
                                <a:lnTo>
                                  <a:pt x="358388" y="1739641"/>
                                </a:lnTo>
                                <a:lnTo>
                                  <a:pt x="321956" y="1708215"/>
                                </a:lnTo>
                                <a:lnTo>
                                  <a:pt x="287110" y="1675039"/>
                                </a:lnTo>
                                <a:lnTo>
                                  <a:pt x="253934" y="1640193"/>
                                </a:lnTo>
                                <a:lnTo>
                                  <a:pt x="222507" y="1603761"/>
                                </a:lnTo>
                                <a:lnTo>
                                  <a:pt x="192907" y="1565831"/>
                                </a:lnTo>
                                <a:lnTo>
                                  <a:pt x="165202" y="1526494"/>
                                </a:lnTo>
                                <a:lnTo>
                                  <a:pt x="139462" y="1485845"/>
                                </a:lnTo>
                                <a:lnTo>
                                  <a:pt x="115747" y="1443982"/>
                                </a:lnTo>
                                <a:lnTo>
                                  <a:pt x="94115" y="1401006"/>
                                </a:lnTo>
                                <a:lnTo>
                                  <a:pt x="74617" y="1357021"/>
                                </a:lnTo>
                                <a:lnTo>
                                  <a:pt x="57301" y="1312131"/>
                                </a:lnTo>
                                <a:lnTo>
                                  <a:pt x="42209" y="1266446"/>
                                </a:lnTo>
                                <a:lnTo>
                                  <a:pt x="29377" y="1220076"/>
                                </a:lnTo>
                                <a:lnTo>
                                  <a:pt x="18835" y="1173131"/>
                                </a:lnTo>
                                <a:lnTo>
                                  <a:pt x="10609" y="1125726"/>
                                </a:lnTo>
                                <a:lnTo>
                                  <a:pt x="4720" y="1077975"/>
                                </a:lnTo>
                                <a:lnTo>
                                  <a:pt x="1180" y="1029992"/>
                                </a:lnTo>
                                <a:lnTo>
                                  <a:pt x="0" y="981893"/>
                                </a:lnTo>
                                <a:lnTo>
                                  <a:pt x="295" y="956199"/>
                                </a:lnTo>
                                <a:lnTo>
                                  <a:pt x="2655" y="908144"/>
                                </a:lnTo>
                                <a:lnTo>
                                  <a:pt x="7371" y="860262"/>
                                </a:lnTo>
                                <a:lnTo>
                                  <a:pt x="14431" y="812669"/>
                                </a:lnTo>
                                <a:lnTo>
                                  <a:pt x="23818" y="765480"/>
                                </a:lnTo>
                                <a:lnTo>
                                  <a:pt x="35508" y="718809"/>
                                </a:lnTo>
                                <a:lnTo>
                                  <a:pt x="49475" y="672767"/>
                                </a:lnTo>
                                <a:lnTo>
                                  <a:pt x="65684" y="627466"/>
                                </a:lnTo>
                                <a:lnTo>
                                  <a:pt x="84096" y="583015"/>
                                </a:lnTo>
                                <a:lnTo>
                                  <a:pt x="104667" y="539521"/>
                                </a:lnTo>
                                <a:lnTo>
                                  <a:pt x="127348" y="497089"/>
                                </a:lnTo>
                                <a:lnTo>
                                  <a:pt x="152083" y="455821"/>
                                </a:lnTo>
                                <a:lnTo>
                                  <a:pt x="178813" y="415816"/>
                                </a:lnTo>
                                <a:lnTo>
                                  <a:pt x="207474" y="377171"/>
                                </a:lnTo>
                                <a:lnTo>
                                  <a:pt x="237997" y="339979"/>
                                </a:lnTo>
                                <a:lnTo>
                                  <a:pt x="270308" y="304329"/>
                                </a:lnTo>
                                <a:lnTo>
                                  <a:pt x="304329" y="270308"/>
                                </a:lnTo>
                                <a:lnTo>
                                  <a:pt x="339979" y="237997"/>
                                </a:lnTo>
                                <a:lnTo>
                                  <a:pt x="377171" y="207474"/>
                                </a:lnTo>
                                <a:lnTo>
                                  <a:pt x="415816" y="178813"/>
                                </a:lnTo>
                                <a:lnTo>
                                  <a:pt x="455821" y="152083"/>
                                </a:lnTo>
                                <a:lnTo>
                                  <a:pt x="497089" y="127347"/>
                                </a:lnTo>
                                <a:lnTo>
                                  <a:pt x="539521" y="104667"/>
                                </a:lnTo>
                                <a:lnTo>
                                  <a:pt x="583015" y="84096"/>
                                </a:lnTo>
                                <a:lnTo>
                                  <a:pt x="627466" y="65684"/>
                                </a:lnTo>
                                <a:lnTo>
                                  <a:pt x="672767" y="49475"/>
                                </a:lnTo>
                                <a:lnTo>
                                  <a:pt x="718809" y="35508"/>
                                </a:lnTo>
                                <a:lnTo>
                                  <a:pt x="765480" y="23818"/>
                                </a:lnTo>
                                <a:lnTo>
                                  <a:pt x="812669" y="14431"/>
                                </a:lnTo>
                                <a:lnTo>
                                  <a:pt x="860262" y="7371"/>
                                </a:lnTo>
                                <a:lnTo>
                                  <a:pt x="908144" y="2655"/>
                                </a:lnTo>
                                <a:lnTo>
                                  <a:pt x="956199" y="295"/>
                                </a:lnTo>
                                <a:lnTo>
                                  <a:pt x="981893" y="0"/>
                                </a:lnTo>
                                <a:lnTo>
                                  <a:pt x="1005950" y="295"/>
                                </a:lnTo>
                                <a:lnTo>
                                  <a:pt x="1054005" y="2655"/>
                                </a:lnTo>
                                <a:lnTo>
                                  <a:pt x="1101887" y="7371"/>
                                </a:lnTo>
                                <a:lnTo>
                                  <a:pt x="1149479" y="14431"/>
                                </a:lnTo>
                                <a:lnTo>
                                  <a:pt x="1196668" y="23818"/>
                                </a:lnTo>
                                <a:lnTo>
                                  <a:pt x="1243340" y="35508"/>
                                </a:lnTo>
                                <a:lnTo>
                                  <a:pt x="1289381" y="49475"/>
                                </a:lnTo>
                                <a:lnTo>
                                  <a:pt x="1334682" y="65684"/>
                                </a:lnTo>
                                <a:lnTo>
                                  <a:pt x="1379133" y="84096"/>
                                </a:lnTo>
                                <a:lnTo>
                                  <a:pt x="1422627" y="104667"/>
                                </a:lnTo>
                                <a:lnTo>
                                  <a:pt x="1465059" y="127348"/>
                                </a:lnTo>
                                <a:lnTo>
                                  <a:pt x="1506327" y="152083"/>
                                </a:lnTo>
                                <a:lnTo>
                                  <a:pt x="1546332" y="178813"/>
                                </a:lnTo>
                                <a:lnTo>
                                  <a:pt x="1584978" y="207474"/>
                                </a:lnTo>
                                <a:lnTo>
                                  <a:pt x="1622170" y="237997"/>
                                </a:lnTo>
                                <a:lnTo>
                                  <a:pt x="1657819" y="270308"/>
                                </a:lnTo>
                                <a:lnTo>
                                  <a:pt x="1691841" y="304329"/>
                                </a:lnTo>
                                <a:lnTo>
                                  <a:pt x="1724152" y="339979"/>
                                </a:lnTo>
                                <a:lnTo>
                                  <a:pt x="1754674" y="377171"/>
                                </a:lnTo>
                                <a:lnTo>
                                  <a:pt x="1783335" y="415816"/>
                                </a:lnTo>
                                <a:lnTo>
                                  <a:pt x="1810066" y="455821"/>
                                </a:lnTo>
                                <a:lnTo>
                                  <a:pt x="1834801" y="497089"/>
                                </a:lnTo>
                                <a:lnTo>
                                  <a:pt x="1857482" y="539521"/>
                                </a:lnTo>
                                <a:lnTo>
                                  <a:pt x="1878053" y="583015"/>
                                </a:lnTo>
                                <a:lnTo>
                                  <a:pt x="1896465" y="627466"/>
                                </a:lnTo>
                                <a:lnTo>
                                  <a:pt x="1912674" y="672767"/>
                                </a:lnTo>
                                <a:lnTo>
                                  <a:pt x="1926640" y="718809"/>
                                </a:lnTo>
                                <a:lnTo>
                                  <a:pt x="1938331" y="765480"/>
                                </a:lnTo>
                                <a:lnTo>
                                  <a:pt x="1947718" y="812669"/>
                                </a:lnTo>
                                <a:lnTo>
                                  <a:pt x="1954777" y="860262"/>
                                </a:lnTo>
                                <a:lnTo>
                                  <a:pt x="1959493" y="908144"/>
                                </a:lnTo>
                                <a:lnTo>
                                  <a:pt x="1961854" y="956199"/>
                                </a:lnTo>
                                <a:lnTo>
                                  <a:pt x="1962149" y="981893"/>
                                </a:lnTo>
                                <a:lnTo>
                                  <a:pt x="1961854" y="1005950"/>
                                </a:lnTo>
                                <a:lnTo>
                                  <a:pt x="1959493" y="1054005"/>
                                </a:lnTo>
                                <a:lnTo>
                                  <a:pt x="1954777" y="1101887"/>
                                </a:lnTo>
                                <a:lnTo>
                                  <a:pt x="1947718" y="1149479"/>
                                </a:lnTo>
                                <a:lnTo>
                                  <a:pt x="1938331" y="1196668"/>
                                </a:lnTo>
                                <a:lnTo>
                                  <a:pt x="1926640" y="1243340"/>
                                </a:lnTo>
                                <a:lnTo>
                                  <a:pt x="1912674" y="1289381"/>
                                </a:lnTo>
                                <a:lnTo>
                                  <a:pt x="1896465" y="1334682"/>
                                </a:lnTo>
                                <a:lnTo>
                                  <a:pt x="1878053" y="1379133"/>
                                </a:lnTo>
                                <a:lnTo>
                                  <a:pt x="1857482" y="1422627"/>
                                </a:lnTo>
                                <a:lnTo>
                                  <a:pt x="1834801" y="1465059"/>
                                </a:lnTo>
                                <a:lnTo>
                                  <a:pt x="1810066" y="1506328"/>
                                </a:lnTo>
                                <a:lnTo>
                                  <a:pt x="1783336" y="1546332"/>
                                </a:lnTo>
                                <a:lnTo>
                                  <a:pt x="1754675" y="1584978"/>
                                </a:lnTo>
                                <a:lnTo>
                                  <a:pt x="1724152" y="1622170"/>
                                </a:lnTo>
                                <a:lnTo>
                                  <a:pt x="1691841" y="1657819"/>
                                </a:lnTo>
                                <a:lnTo>
                                  <a:pt x="1657819" y="1691841"/>
                                </a:lnTo>
                                <a:lnTo>
                                  <a:pt x="1622170" y="1724152"/>
                                </a:lnTo>
                                <a:lnTo>
                                  <a:pt x="1584978" y="1754674"/>
                                </a:lnTo>
                                <a:lnTo>
                                  <a:pt x="1546332" y="1783336"/>
                                </a:lnTo>
                                <a:lnTo>
                                  <a:pt x="1506328" y="1810066"/>
                                </a:lnTo>
                                <a:lnTo>
                                  <a:pt x="1465059" y="1834801"/>
                                </a:lnTo>
                                <a:lnTo>
                                  <a:pt x="1422627" y="1857482"/>
                                </a:lnTo>
                                <a:lnTo>
                                  <a:pt x="1379133" y="1878053"/>
                                </a:lnTo>
                                <a:lnTo>
                                  <a:pt x="1334682" y="1896465"/>
                                </a:lnTo>
                                <a:lnTo>
                                  <a:pt x="1289381" y="1912674"/>
                                </a:lnTo>
                                <a:lnTo>
                                  <a:pt x="1243340" y="1926641"/>
                                </a:lnTo>
                                <a:lnTo>
                                  <a:pt x="1196668" y="1938331"/>
                                </a:lnTo>
                                <a:lnTo>
                                  <a:pt x="1149479" y="1947718"/>
                                </a:lnTo>
                                <a:lnTo>
                                  <a:pt x="1101887" y="1954777"/>
                                </a:lnTo>
                                <a:lnTo>
                                  <a:pt x="1054005" y="1959493"/>
                                </a:lnTo>
                                <a:lnTo>
                                  <a:pt x="1005950" y="1961854"/>
                                </a:lnTo>
                                <a:lnTo>
                                  <a:pt x="980256" y="1962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5984" id="docshapegroup2" coordorigin="0,0" coordsize="11919,16860">
                <v:shape style="position:absolute;left:314;top:4080;width:3780;height:12780" id="docshape3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4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4561" stroked="false">
                  <v:path arrowok="t"/>
                  <v:fill type="solid"/>
                </v:shape>
                <v:rect style="position:absolute;left:315;top:0;width:3780;height:4080" id="docshape5" filled="true" fillcolor="#fae4cc" stroked="false">
                  <v:fill type="solid"/>
                </v:rect>
                <v:shape style="position:absolute;left:945;top:5520;width:261;height:255" type="#_x0000_t75" id="docshape6" stroked="false">
                  <v:imagedata r:id="rId6" o:title=""/>
                </v:shape>
                <v:shape style="position:absolute;left:945;top:6120;width:261;height:300" type="#_x0000_t75" id="docshape7" stroked="false">
                  <v:imagedata r:id="rId7" o:title=""/>
                </v:shape>
                <v:shape style="position:absolute;left:945;top:6765;width:261;height:255" type="#_x0000_t75" id="docshape8" stroked="false">
                  <v:imagedata r:id="rId8" o:title=""/>
                </v:shape>
                <v:shape style="position:absolute;left:660;top:495;width:3090;height:3090" id="docshape9" coordorigin="660,495" coordsize="3090,3090" path="m2204,3585l2128,3583,2052,3578,1977,3568,1903,3555,1829,3539,1756,3519,1684,3495,1613,3467,1544,3437,1476,3403,1410,3365,1346,3325,1284,3281,1224,3235,1167,3185,1112,3133,1060,3078,1010,3021,964,2961,920,2899,880,2835,842,2769,808,2701,778,2632,750,2561,726,2489,706,2416,690,2342,677,2268,667,2193,662,2117,660,2041,660,2001,664,1925,672,1850,683,1775,698,1700,716,1627,738,1554,763,1483,792,1413,825,1345,861,1278,900,1213,942,1150,987,1089,1035,1030,1086,974,1139,921,1195,870,1254,822,1315,777,1378,735,1443,696,1510,660,1578,627,1648,598,1719,573,1792,551,1865,533,1940,518,2015,507,2090,499,2166,495,2206,495,2244,495,2320,499,2395,507,2470,518,2545,533,2618,551,2691,573,2762,598,2832,627,2900,660,2967,696,3032,735,3095,777,3156,822,3215,870,3271,921,3324,974,3375,1030,3423,1089,3468,1150,3510,1213,3549,1278,3585,1345,3618,1413,3647,1483,3672,1554,3694,1627,3712,1700,3727,1775,3738,1850,3746,1925,3750,2001,3750,2041,3750,2079,3746,2155,3738,2230,3727,2305,3712,2380,3694,2453,3672,2526,3647,2597,3618,2667,3585,2735,3549,2802,3510,2867,3468,2930,3423,2991,3375,3050,3324,3106,3271,3159,3215,3210,3156,3258,3095,3303,3032,3345,2967,3384,2900,3420,2832,3453,2762,3482,2691,3507,2618,3529,2545,3547,2470,3562,2395,3573,2320,3581,2244,3585,2204,358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59" w:lineRule="auto"/>
        <w:ind w:left="3607" w:right="352"/>
      </w:pPr>
      <w:r>
        <w:rPr>
          <w:w w:val="105"/>
        </w:rPr>
        <w:t>ENTRY CONTROLLER / PATROLMAN (E-4) </w:t>
      </w:r>
      <w:r>
        <w:rPr>
          <w:w w:val="105"/>
          <w:position w:val="2"/>
        </w:rPr>
        <w:t>| </w:t>
      </w:r>
      <w:r>
        <w:rPr>
          <w:w w:val="105"/>
        </w:rPr>
        <w:t>U.S.</w:t>
      </w:r>
      <w:r>
        <w:rPr>
          <w:spacing w:val="-6"/>
          <w:w w:val="105"/>
        </w:rPr>
        <w:t> </w:t>
      </w:r>
      <w:r>
        <w:rPr>
          <w:w w:val="105"/>
        </w:rPr>
        <w:t>AIR FORCE, 5TH SECURITY FORCES SQUADRON, MINOT, ND</w:t>
      </w:r>
    </w:p>
    <w:p>
      <w:pPr>
        <w:pStyle w:val="BodyText"/>
        <w:spacing w:before="16"/>
        <w:ind w:left="3607"/>
      </w:pPr>
      <w:r>
        <w:rPr/>
        <w:t>2015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2018</w:t>
      </w:r>
    </w:p>
    <w:p>
      <w:pPr>
        <w:pStyle w:val="ListParagraph"/>
        <w:numPr>
          <w:ilvl w:val="1"/>
          <w:numId w:val="1"/>
        </w:numPr>
        <w:tabs>
          <w:tab w:pos="4144" w:val="left" w:leader="none"/>
          <w:tab w:pos="4146" w:val="left" w:leader="none"/>
        </w:tabs>
        <w:spacing w:line="189" w:lineRule="auto" w:before="176" w:after="0"/>
        <w:ind w:left="4146" w:right="74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Conducted armed entry control and installation patrols in support of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nuclear-mission base.</w:t>
      </w:r>
    </w:p>
    <w:p>
      <w:pPr>
        <w:pStyle w:val="ListParagraph"/>
        <w:numPr>
          <w:ilvl w:val="1"/>
          <w:numId w:val="1"/>
        </w:numPr>
        <w:tabs>
          <w:tab w:pos="4144" w:val="left" w:leader="none"/>
          <w:tab w:pos="4146" w:val="left" w:leader="none"/>
        </w:tabs>
        <w:spacing w:line="189" w:lineRule="auto" w:before="110" w:after="0"/>
        <w:ind w:left="4146" w:right="1081" w:hanging="298"/>
        <w:jc w:val="left"/>
        <w:rPr>
          <w:position w:val="-4"/>
          <w:sz w:val="31"/>
        </w:rPr>
      </w:pPr>
      <w:r>
        <w:rPr>
          <w:w w:val="105"/>
          <w:sz w:val="18"/>
        </w:rPr>
        <w:t>Qualified as M4, M9, M240, and M18 armorer; maintained a 100% qualification rate for assigned personnel.</w:t>
      </w:r>
    </w:p>
    <w:p>
      <w:pPr>
        <w:pStyle w:val="ListParagraph"/>
        <w:numPr>
          <w:ilvl w:val="1"/>
          <w:numId w:val="1"/>
        </w:numPr>
        <w:tabs>
          <w:tab w:pos="4144" w:val="left" w:leader="none"/>
          <w:tab w:pos="4146" w:val="left" w:leader="none"/>
        </w:tabs>
        <w:spacing w:line="189" w:lineRule="auto" w:before="95" w:after="0"/>
        <w:ind w:left="4146" w:right="175" w:hanging="298"/>
        <w:jc w:val="left"/>
        <w:rPr>
          <w:position w:val="-4"/>
          <w:sz w:val="31"/>
        </w:rPr>
      </w:pPr>
      <w:r>
        <w:rPr>
          <w:w w:val="105"/>
          <w:sz w:val="18"/>
        </w:rPr>
        <w:t>Selected for augmentee duty with the missile security response team, one of six chosen from a squadron of 220.</w:t>
      </w:r>
    </w:p>
    <w:p>
      <w:pPr>
        <w:pStyle w:val="BodyText"/>
        <w:spacing w:before="2"/>
        <w:rPr>
          <w:sz w:val="20"/>
        </w:rPr>
      </w:pPr>
    </w:p>
    <w:p>
      <w:pPr>
        <w:pStyle w:val="Heading2"/>
        <w:ind w:left="3607"/>
      </w:pPr>
      <w:r>
        <w:rPr>
          <w:color w:val="454561"/>
          <w:spacing w:val="-2"/>
        </w:rPr>
        <w:t>EDUCATION</w:t>
      </w:r>
    </w:p>
    <w:p>
      <w:pPr>
        <w:pStyle w:val="ListParagraph"/>
        <w:numPr>
          <w:ilvl w:val="0"/>
          <w:numId w:val="2"/>
        </w:numPr>
        <w:tabs>
          <w:tab w:pos="3903" w:val="left" w:leader="none"/>
        </w:tabs>
        <w:spacing w:line="240" w:lineRule="auto" w:before="104" w:after="0"/>
        <w:ind w:left="3903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A.A.S.,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Criminal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Justice,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Community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College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Air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Force,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2020</w:t>
      </w:r>
      <w:r>
        <w:rPr>
          <w:spacing w:val="11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p>
      <w:pPr>
        <w:pStyle w:val="ListParagraph"/>
        <w:spacing w:after="0" w:line="24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BodyText"/>
        <w:spacing w:before="20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200024</wp:posOffset>
                </wp:positionH>
                <wp:positionV relativeFrom="page">
                  <wp:posOffset>0</wp:posOffset>
                </wp:positionV>
                <wp:extent cx="2400300" cy="107061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4003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 h="10706100">
                              <a:moveTo>
                                <a:pt x="240029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400299" y="0"/>
                              </a:lnTo>
                              <a:lnTo>
                                <a:pt x="240029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E4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.749999pt;margin-top:.000005pt;width:188.999985pt;height:842.999933pt;mso-position-horizontal-relative:page;mso-position-vertical-relative:page;z-index:15729664" id="docshape10" filled="true" fillcolor="#fae4cc" stroked="false">
                <v:fill type="solid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903" w:val="left" w:leader="none"/>
        </w:tabs>
        <w:spacing w:line="240" w:lineRule="auto" w:before="0" w:after="0"/>
        <w:ind w:left="3903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Air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Force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Noncommissioned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Officer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Academy,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2022</w:t>
      </w:r>
      <w:r>
        <w:rPr>
          <w:spacing w:val="16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p>
      <w:pPr>
        <w:pStyle w:val="ListParagraph"/>
        <w:numPr>
          <w:ilvl w:val="0"/>
          <w:numId w:val="2"/>
        </w:numPr>
        <w:tabs>
          <w:tab w:pos="3902" w:val="left" w:leader="none"/>
          <w:tab w:pos="3904" w:val="left" w:leader="none"/>
        </w:tabs>
        <w:spacing w:line="192" w:lineRule="auto" w:before="130" w:after="0"/>
        <w:ind w:left="3904" w:right="610" w:hanging="298"/>
        <w:jc w:val="left"/>
        <w:rPr>
          <w:position w:val="-4"/>
          <w:sz w:val="31"/>
        </w:rPr>
      </w:pPr>
      <w:r>
        <w:rPr>
          <w:w w:val="105"/>
          <w:sz w:val="18"/>
        </w:rPr>
        <w:t>Federal incident command system training, levels 100, 200, 700, and 800, current </w:t>
      </w:r>
      <w:r>
        <w:rPr>
          <w:w w:val="105"/>
          <w:position w:val="2"/>
          <w:sz w:val="18"/>
        </w:rPr>
        <w:t>|</w:t>
      </w:r>
    </w:p>
    <w:p>
      <w:pPr>
        <w:pStyle w:val="ListParagraph"/>
        <w:numPr>
          <w:ilvl w:val="0"/>
          <w:numId w:val="2"/>
        </w:numPr>
        <w:tabs>
          <w:tab w:pos="3903" w:val="left" w:leader="none"/>
        </w:tabs>
        <w:spacing w:line="240" w:lineRule="auto" w:before="123" w:after="0"/>
        <w:ind w:left="3903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Secret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Clearance,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good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standing</w:t>
      </w:r>
      <w:r>
        <w:rPr>
          <w:spacing w:val="20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sectPr>
      <w:pgSz w:w="11920" w:h="16860"/>
      <w:pgMar w:top="0" w:bottom="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0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0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0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1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1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1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2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0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6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3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98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3"/>
      <w:ind w:left="53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rrick.ramos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2026-09-21T07:55:47Z</dcterms:created>
  <dcterms:modified xsi:type="dcterms:W3CDTF">2026-09-21T07:55:47Z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