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100" w:right="2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pacing w:val="-2"/>
          <w:sz w:val="74"/>
        </w:rPr>
        <w:t>DAVID</w:t>
      </w:r>
      <w:r>
        <w:rPr>
          <w:b/>
          <w:color w:val="731B46"/>
          <w:spacing w:val="-49"/>
          <w:sz w:val="74"/>
        </w:rPr>
        <w:t> </w:t>
      </w:r>
      <w:r>
        <w:rPr>
          <w:color w:val="731B46"/>
          <w:spacing w:val="-2"/>
          <w:sz w:val="74"/>
        </w:rPr>
        <w:t>OKONKWO</w:t>
      </w:r>
    </w:p>
    <w:p>
      <w:pPr>
        <w:spacing w:before="87"/>
        <w:ind w:left="4100" w:right="2" w:firstLine="0"/>
        <w:jc w:val="center"/>
        <w:rPr>
          <w:sz w:val="22"/>
        </w:rPr>
      </w:pPr>
      <w:r>
        <w:rPr>
          <w:color w:val="731B46"/>
          <w:sz w:val="22"/>
        </w:rPr>
        <w:t>Supply</w:t>
      </w:r>
      <w:r>
        <w:rPr>
          <w:color w:val="731B46"/>
          <w:spacing w:val="1"/>
          <w:sz w:val="22"/>
        </w:rPr>
        <w:t> </w:t>
      </w:r>
      <w:r>
        <w:rPr>
          <w:color w:val="731B46"/>
          <w:sz w:val="22"/>
        </w:rPr>
        <w:t>Chain</w:t>
      </w:r>
      <w:r>
        <w:rPr>
          <w:color w:val="731B46"/>
          <w:spacing w:val="2"/>
          <w:sz w:val="22"/>
        </w:rPr>
        <w:t> </w:t>
      </w:r>
      <w:r>
        <w:rPr>
          <w:color w:val="731B46"/>
          <w:spacing w:val="-2"/>
          <w:sz w:val="22"/>
        </w:rPr>
        <w:t>Manager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100"/>
        <w:jc w:val="center"/>
      </w:pPr>
      <w:r>
        <w:rPr>
          <w:w w:val="105"/>
        </w:rPr>
        <w:t>Twenty-two</w:t>
      </w:r>
      <w:r>
        <w:rPr>
          <w:spacing w:val="-4"/>
          <w:w w:val="105"/>
        </w:rPr>
        <w:t> </w:t>
      </w:r>
      <w:r>
        <w:rPr>
          <w:w w:val="105"/>
        </w:rPr>
        <w:t>years</w:t>
      </w:r>
      <w:r>
        <w:rPr>
          <w:spacing w:val="-4"/>
          <w:w w:val="105"/>
        </w:rPr>
        <w:t> </w:t>
      </w:r>
      <w:r>
        <w:rPr>
          <w:w w:val="105"/>
        </w:rPr>
        <w:t>as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supply</w:t>
      </w:r>
      <w:r>
        <w:rPr>
          <w:spacing w:val="-4"/>
          <w:w w:val="105"/>
        </w:rPr>
        <w:t> </w:t>
      </w:r>
      <w:r>
        <w:rPr>
          <w:w w:val="105"/>
        </w:rPr>
        <w:t>chain</w:t>
      </w:r>
      <w:r>
        <w:rPr>
          <w:spacing w:val="-4"/>
          <w:w w:val="105"/>
        </w:rPr>
        <w:t> </w:t>
      </w:r>
      <w:r>
        <w:rPr>
          <w:w w:val="105"/>
        </w:rPr>
        <w:t>executive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consumer</w:t>
      </w:r>
      <w:r>
        <w:rPr>
          <w:spacing w:val="-4"/>
          <w:w w:val="105"/>
        </w:rPr>
        <w:t> </w:t>
      </w:r>
      <w:r>
        <w:rPr>
          <w:w w:val="105"/>
        </w:rPr>
        <w:t>goods,</w:t>
      </w:r>
      <w:r>
        <w:rPr>
          <w:spacing w:val="-4"/>
          <w:w w:val="105"/>
        </w:rPr>
        <w:t> </w:t>
      </w:r>
      <w:r>
        <w:rPr>
          <w:w w:val="105"/>
        </w:rPr>
        <w:t>medical</w:t>
      </w:r>
      <w:r>
        <w:rPr>
          <w:spacing w:val="-4"/>
          <w:w w:val="105"/>
        </w:rPr>
        <w:t> </w:t>
      </w:r>
      <w:r>
        <w:rPr>
          <w:w w:val="105"/>
        </w:rPr>
        <w:t>device, and</w:t>
      </w:r>
      <w:r>
        <w:rPr>
          <w:spacing w:val="-14"/>
          <w:w w:val="105"/>
        </w:rPr>
        <w:t> </w:t>
      </w:r>
      <w:r>
        <w:rPr>
          <w:w w:val="105"/>
        </w:rPr>
        <w:t>industrial</w:t>
      </w:r>
      <w:r>
        <w:rPr>
          <w:spacing w:val="-13"/>
          <w:w w:val="105"/>
        </w:rPr>
        <w:t> </w:t>
      </w:r>
      <w:r>
        <w:rPr>
          <w:w w:val="105"/>
        </w:rPr>
        <w:t>distribution.</w:t>
      </w:r>
      <w:r>
        <w:rPr>
          <w:spacing w:val="-13"/>
          <w:w w:val="105"/>
        </w:rPr>
        <w:t> </w:t>
      </w:r>
      <w:r>
        <w:rPr>
          <w:w w:val="105"/>
        </w:rPr>
        <w:t>Currently</w:t>
      </w:r>
      <w:r>
        <w:rPr>
          <w:spacing w:val="-13"/>
          <w:w w:val="105"/>
        </w:rPr>
        <w:t> </w:t>
      </w:r>
      <w:r>
        <w:rPr>
          <w:w w:val="105"/>
        </w:rPr>
        <w:t>lead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global</w:t>
      </w:r>
      <w:r>
        <w:rPr>
          <w:spacing w:val="-13"/>
          <w:w w:val="105"/>
        </w:rPr>
        <w:t> </w:t>
      </w:r>
      <w:r>
        <w:rPr>
          <w:w w:val="105"/>
        </w:rPr>
        <w:t>function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140</w:t>
      </w:r>
      <w:r>
        <w:rPr>
          <w:spacing w:val="-13"/>
          <w:w w:val="105"/>
        </w:rPr>
        <w:t> </w:t>
      </w:r>
      <w:r>
        <w:rPr>
          <w:w w:val="105"/>
        </w:rPr>
        <w:t>people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planning, procurement,</w:t>
      </w:r>
      <w:r>
        <w:rPr>
          <w:spacing w:val="-3"/>
          <w:w w:val="105"/>
        </w:rPr>
        <w:t> </w:t>
      </w:r>
      <w:r>
        <w:rPr>
          <w:w w:val="105"/>
        </w:rPr>
        <w:t>logistics,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trade</w:t>
      </w:r>
      <w:r>
        <w:rPr>
          <w:spacing w:val="-3"/>
          <w:w w:val="105"/>
        </w:rPr>
        <w:t> </w:t>
      </w:r>
      <w:r>
        <w:rPr>
          <w:w w:val="105"/>
        </w:rPr>
        <w:t>compliance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$1.6B</w:t>
      </w:r>
      <w:r>
        <w:rPr>
          <w:spacing w:val="-3"/>
          <w:w w:val="105"/>
        </w:rPr>
        <w:t> </w:t>
      </w:r>
      <w:r>
        <w:rPr>
          <w:w w:val="105"/>
        </w:rPr>
        <w:t>business.</w:t>
      </w:r>
      <w:r>
        <w:rPr>
          <w:spacing w:val="-5"/>
          <w:w w:val="105"/>
        </w:rPr>
        <w:t> </w:t>
      </w:r>
      <w:r>
        <w:rPr>
          <w:w w:val="105"/>
        </w:rPr>
        <w:t>Track</w:t>
      </w:r>
      <w:r>
        <w:rPr>
          <w:spacing w:val="-3"/>
          <w:w w:val="105"/>
        </w:rPr>
        <w:t> </w:t>
      </w:r>
      <w:r>
        <w:rPr>
          <w:w w:val="105"/>
        </w:rPr>
        <w:t>record</w:t>
      </w:r>
      <w:r>
        <w:rPr>
          <w:spacing w:val="-3"/>
          <w:w w:val="105"/>
        </w:rPr>
        <w:t> </w:t>
      </w:r>
      <w:r>
        <w:rPr>
          <w:w w:val="105"/>
        </w:rPr>
        <w:t>of standing</w:t>
      </w:r>
      <w:r>
        <w:rPr>
          <w:spacing w:val="-3"/>
          <w:w w:val="105"/>
        </w:rPr>
        <w:t> </w:t>
      </w:r>
      <w:r>
        <w:rPr>
          <w:w w:val="105"/>
        </w:rPr>
        <w:t>up</w:t>
      </w:r>
      <w:r>
        <w:rPr>
          <w:spacing w:val="-3"/>
          <w:w w:val="105"/>
        </w:rPr>
        <w:t> </w:t>
      </w:r>
      <w:r>
        <w:rPr>
          <w:w w:val="105"/>
        </w:rPr>
        <w:t>sales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operations</w:t>
      </w:r>
      <w:r>
        <w:rPr>
          <w:spacing w:val="-3"/>
          <w:w w:val="105"/>
        </w:rPr>
        <w:t> </w:t>
      </w:r>
      <w:r>
        <w:rPr>
          <w:w w:val="105"/>
        </w:rPr>
        <w:t>planning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scratch,</w:t>
      </w:r>
      <w:r>
        <w:rPr>
          <w:spacing w:val="-3"/>
          <w:w w:val="105"/>
        </w:rPr>
        <w:t> </w:t>
      </w:r>
      <w:r>
        <w:rPr>
          <w:w w:val="105"/>
        </w:rPr>
        <w:t>integrating</w:t>
      </w:r>
      <w:r>
        <w:rPr>
          <w:spacing w:val="-3"/>
          <w:w w:val="105"/>
        </w:rPr>
        <w:t> </w:t>
      </w:r>
      <w:r>
        <w:rPr>
          <w:w w:val="105"/>
        </w:rPr>
        <w:t>acquisitions,</w:t>
      </w:r>
      <w:r>
        <w:rPr>
          <w:spacing w:val="-3"/>
          <w:w w:val="105"/>
        </w:rPr>
        <w:t> </w:t>
      </w:r>
      <w:r>
        <w:rPr>
          <w:w w:val="105"/>
        </w:rPr>
        <w:t>and getting cost out without breaking service.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2600324</wp:posOffset>
                </wp:positionH>
                <wp:positionV relativeFrom="paragraph">
                  <wp:posOffset>84035</wp:posOffset>
                </wp:positionV>
                <wp:extent cx="4714875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148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4875" h="9525">
                              <a:moveTo>
                                <a:pt x="47148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714874" y="0"/>
                              </a:lnTo>
                              <a:lnTo>
                                <a:pt x="47148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1B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.749985pt;margin-top:6.616982pt;width:371.24997pt;height:.75pt;mso-position-horizontal-relative:page;mso-position-vertical-relative:paragraph;z-index:-15728640;mso-wrap-distance-left:0;mso-wrap-distance-right:0" id="docshape5" filled="true" fillcolor="#731b46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Heading1"/>
        <w:spacing w:before="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97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16704" id="docshape6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(615) 555-0119</w:t>
      </w:r>
    </w:p>
    <w:p>
      <w:pPr>
        <w:spacing w:line="266" w:lineRule="auto" w:before="96"/>
        <w:ind w:left="1012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460930</wp:posOffset>
            </wp:positionH>
            <wp:positionV relativeFrom="paragraph">
              <wp:posOffset>132647</wp:posOffset>
            </wp:positionV>
            <wp:extent cx="174258" cy="20067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color w:val="1F1F1F"/>
            <w:spacing w:val="-2"/>
            <w:sz w:val="20"/>
          </w:rPr>
          <w:t>david.okonkwo@example.c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6"/>
          <w:sz w:val="20"/>
        </w:rPr>
        <w:t>om</w:t>
      </w:r>
    </w:p>
    <w:p>
      <w:pPr>
        <w:spacing w:before="127"/>
        <w:ind w:left="56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Nashville, TN 12345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68" w:lineRule="auto"/>
        <w:ind w:left="380"/>
      </w:pPr>
      <w:r>
        <w:rPr>
          <w:w w:val="105"/>
        </w:rPr>
        <w:t>M.B.A., Kellogg School of </w:t>
      </w:r>
      <w:r>
        <w:rPr>
          <w:spacing w:val="-2"/>
          <w:w w:val="105"/>
        </w:rPr>
        <w:t>Management,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Northwestern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University, </w:t>
      </w:r>
      <w:r>
        <w:rPr>
          <w:spacing w:val="-4"/>
          <w:w w:val="105"/>
        </w:rPr>
        <w:t>2007</w:t>
      </w:r>
    </w:p>
    <w:p>
      <w:pPr>
        <w:pStyle w:val="BodyText"/>
        <w:spacing w:before="57"/>
      </w:pPr>
    </w:p>
    <w:p>
      <w:pPr>
        <w:pStyle w:val="BodyText"/>
        <w:spacing w:line="278" w:lineRule="auto" w:before="1"/>
        <w:ind w:left="380"/>
      </w:pPr>
      <w:r>
        <w:rPr>
          <w:spacing w:val="-2"/>
          <w:w w:val="105"/>
        </w:rPr>
        <w:t>B.S.,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Industrial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Engineering,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Georgia </w:t>
      </w:r>
      <w:r>
        <w:rPr>
          <w:w w:val="105"/>
        </w:rPr>
        <w:t>Institute of Technology, 2002</w:t>
      </w:r>
    </w:p>
    <w:p>
      <w:pPr>
        <w:pStyle w:val="BodyText"/>
        <w:spacing w:before="47"/>
      </w:pPr>
    </w:p>
    <w:p>
      <w:pPr>
        <w:pStyle w:val="BodyText"/>
        <w:ind w:left="380"/>
      </w:pPr>
      <w:r>
        <w:rPr>
          <w:spacing w:val="-2"/>
          <w:w w:val="105"/>
        </w:rPr>
        <w:t>CSCP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CPIM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4"/>
        <w:rPr>
          <w:b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1" w:after="0"/>
        <w:ind w:left="678" w:right="211" w:hanging="295"/>
        <w:jc w:val="left"/>
        <w:rPr>
          <w:sz w:val="18"/>
        </w:rPr>
      </w:pPr>
      <w:r>
        <w:rPr>
          <w:w w:val="105"/>
          <w:sz w:val="18"/>
        </w:rPr>
        <w:t>Global sales and operations </w:t>
      </w:r>
      <w:r>
        <w:rPr>
          <w:spacing w:val="-2"/>
          <w:w w:val="105"/>
          <w:sz w:val="18"/>
        </w:rPr>
        <w:t>planning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integrated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business </w:t>
      </w:r>
      <w:r>
        <w:rPr>
          <w:w w:val="105"/>
          <w:sz w:val="18"/>
        </w:rPr>
        <w:t>planning design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74" w:after="0"/>
        <w:ind w:left="678" w:right="329" w:hanging="295"/>
        <w:jc w:val="left"/>
        <w:rPr>
          <w:sz w:val="18"/>
        </w:rPr>
      </w:pPr>
      <w:r>
        <w:rPr>
          <w:w w:val="105"/>
          <w:sz w:val="18"/>
        </w:rPr>
        <w:t>M&amp;A integration and ERP </w:t>
      </w:r>
      <w:r>
        <w:rPr>
          <w:spacing w:val="-2"/>
          <w:w w:val="105"/>
          <w:sz w:val="18"/>
        </w:rPr>
        <w:t>consolidation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(SAP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S/4,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Oracle)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61" w:lineRule="auto" w:before="90" w:after="0"/>
        <w:ind w:left="678" w:right="511" w:hanging="295"/>
        <w:jc w:val="left"/>
        <w:rPr>
          <w:sz w:val="18"/>
        </w:rPr>
      </w:pPr>
      <w:r>
        <w:rPr>
          <w:w w:val="105"/>
          <w:sz w:val="18"/>
        </w:rPr>
        <w:t>DC network strategy and </w:t>
      </w:r>
      <w:r>
        <w:rPr>
          <w:spacing w:val="-2"/>
          <w:w w:val="105"/>
          <w:sz w:val="18"/>
        </w:rPr>
        <w:t>warehouse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automation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capex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40" w:lineRule="auto" w:before="104" w:after="0"/>
        <w:ind w:left="678" w:right="0" w:hanging="295"/>
        <w:jc w:val="left"/>
        <w:rPr>
          <w:sz w:val="18"/>
        </w:rPr>
      </w:pPr>
      <w:r>
        <w:rPr>
          <w:spacing w:val="-2"/>
          <w:w w:val="105"/>
          <w:sz w:val="18"/>
        </w:rPr>
        <w:t>3PL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ocean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carrier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negotiation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61" w:lineRule="auto" w:before="123" w:after="0"/>
        <w:ind w:left="678" w:right="480" w:hanging="295"/>
        <w:jc w:val="left"/>
        <w:rPr>
          <w:sz w:val="18"/>
        </w:rPr>
      </w:pPr>
      <w:r>
        <w:rPr>
          <w:spacing w:val="-2"/>
          <w:w w:val="105"/>
          <w:sz w:val="18"/>
        </w:rPr>
        <w:t>Near-shoring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multi-region sourcing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104" w:after="0"/>
        <w:ind w:left="678" w:right="697" w:hanging="295"/>
        <w:jc w:val="left"/>
        <w:rPr>
          <w:sz w:val="18"/>
        </w:rPr>
      </w:pPr>
      <w:r>
        <w:rPr>
          <w:spacing w:val="-2"/>
          <w:w w:val="105"/>
          <w:sz w:val="18"/>
        </w:rPr>
        <w:t>Trade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compliance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tariff engineering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61" w:lineRule="auto" w:before="89" w:after="0"/>
        <w:ind w:left="678" w:right="800" w:hanging="295"/>
        <w:jc w:val="left"/>
        <w:rPr>
          <w:sz w:val="18"/>
        </w:rPr>
      </w:pPr>
      <w:r>
        <w:rPr>
          <w:spacing w:val="-2"/>
          <w:w w:val="105"/>
          <w:sz w:val="18"/>
        </w:rPr>
        <w:t>Executive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board-level communication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104" w:after="0"/>
        <w:ind w:left="678" w:right="690" w:hanging="295"/>
        <w:jc w:val="left"/>
        <w:rPr>
          <w:sz w:val="18"/>
        </w:rPr>
      </w:pPr>
      <w:r>
        <w:rPr>
          <w:spacing w:val="-2"/>
          <w:w w:val="105"/>
          <w:sz w:val="18"/>
        </w:rPr>
        <w:t>Building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offshore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centers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of excellence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75" w:after="0"/>
        <w:ind w:left="678" w:right="504" w:hanging="295"/>
        <w:jc w:val="left"/>
        <w:rPr>
          <w:sz w:val="18"/>
        </w:rPr>
      </w:pPr>
      <w:r>
        <w:rPr>
          <w:spacing w:val="-2"/>
          <w:w w:val="105"/>
          <w:sz w:val="18"/>
        </w:rPr>
        <w:t>Working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capital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inventory strategy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61" w:lineRule="auto" w:before="90" w:after="0"/>
        <w:ind w:left="678" w:right="511" w:hanging="295"/>
        <w:jc w:val="left"/>
        <w:rPr>
          <w:sz w:val="18"/>
        </w:rPr>
      </w:pPr>
      <w:r>
        <w:rPr>
          <w:spacing w:val="-2"/>
          <w:w w:val="105"/>
          <w:sz w:val="18"/>
        </w:rPr>
        <w:t>Crisis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response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business continuity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Vice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President,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Global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Supply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Chain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2019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Whitmoor</w:t>
      </w:r>
      <w:r>
        <w:rPr>
          <w:spacing w:val="15"/>
        </w:rPr>
        <w:t> </w:t>
      </w:r>
      <w:r>
        <w:rPr/>
        <w:t>Industrial</w:t>
      </w:r>
      <w:r>
        <w:rPr>
          <w:spacing w:val="16"/>
        </w:rPr>
        <w:t> </w:t>
      </w:r>
      <w:r>
        <w:rPr/>
        <w:t>Holdings,</w:t>
      </w:r>
      <w:r>
        <w:rPr>
          <w:spacing w:val="16"/>
        </w:rPr>
        <w:t> </w:t>
      </w:r>
      <w:r>
        <w:rPr/>
        <w:t>Nashville,</w:t>
      </w:r>
      <w:r>
        <w:rPr>
          <w:spacing w:val="11"/>
        </w:rPr>
        <w:t> </w:t>
      </w:r>
      <w:r>
        <w:rPr>
          <w:spacing w:val="-5"/>
        </w:rPr>
        <w:t>TN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8" w:lineRule="auto" w:before="0" w:after="0"/>
        <w:ind w:left="1050" w:right="852" w:hanging="300"/>
        <w:jc w:val="left"/>
        <w:rPr>
          <w:sz w:val="18"/>
        </w:rPr>
      </w:pPr>
      <w:r>
        <w:rPr>
          <w:w w:val="105"/>
          <w:sz w:val="18"/>
        </w:rPr>
        <w:t>Own end-to-end supply chain for a $1.6B multi-brand industrial </w:t>
      </w:r>
      <w:r>
        <w:rPr>
          <w:spacing w:val="-2"/>
          <w:w w:val="105"/>
          <w:sz w:val="18"/>
        </w:rPr>
        <w:t>distributor,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including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11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DCs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across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North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America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Europe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 </w:t>
      </w:r>
      <w:r>
        <w:rPr>
          <w:w w:val="105"/>
          <w:sz w:val="18"/>
        </w:rPr>
        <w:t>140-person function.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100" w:after="0"/>
        <w:ind w:left="1050" w:right="1017" w:hanging="300"/>
        <w:jc w:val="left"/>
        <w:rPr>
          <w:sz w:val="18"/>
        </w:rPr>
      </w:pPr>
      <w:r>
        <w:rPr>
          <w:w w:val="105"/>
          <w:sz w:val="18"/>
        </w:rPr>
        <w:t>Led the post-merger integration of a $340M acquisition in 2021, consolidating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ERPs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S/4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taking</w:t>
      </w:r>
    </w:p>
    <w:p>
      <w:pPr>
        <w:pStyle w:val="BodyText"/>
        <w:spacing w:line="192" w:lineRule="exact"/>
        <w:ind w:left="1050"/>
      </w:pPr>
      <w:r>
        <w:rPr>
          <w:spacing w:val="-2"/>
          <w:w w:val="105"/>
        </w:rPr>
        <w:t>$28M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duplicative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operating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cost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out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combined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footprint.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3" w:lineRule="auto" w:before="123" w:after="0"/>
        <w:ind w:left="1050" w:right="632" w:hanging="300"/>
        <w:jc w:val="left"/>
        <w:rPr>
          <w:sz w:val="18"/>
        </w:rPr>
      </w:pPr>
      <w:r>
        <w:rPr>
          <w:w w:val="105"/>
          <w:sz w:val="18"/>
        </w:rPr>
        <w:t>Rebuilt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run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 genuine integrated business planning layer; the CEO now presents a single demand-and-supply view to the board instead of three regional </w:t>
      </w:r>
      <w:r>
        <w:rPr>
          <w:spacing w:val="-2"/>
          <w:w w:val="105"/>
          <w:sz w:val="18"/>
        </w:rPr>
        <w:t>decks.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8" w:lineRule="auto" w:before="91" w:after="0"/>
        <w:ind w:left="1050" w:right="735" w:hanging="300"/>
        <w:jc w:val="left"/>
        <w:rPr>
          <w:sz w:val="18"/>
        </w:rPr>
      </w:pPr>
      <w:r>
        <w:rPr>
          <w:w w:val="105"/>
          <w:sz w:val="18"/>
        </w:rPr>
        <w:t>Sit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executive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committee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own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capital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plan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the DC network, roughly $45M a year in warehouse automation and </w:t>
      </w:r>
      <w:r>
        <w:rPr>
          <w:spacing w:val="-2"/>
          <w:w w:val="105"/>
          <w:sz w:val="18"/>
        </w:rPr>
        <w:t>racking.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8" w:lineRule="auto" w:before="99" w:after="0"/>
        <w:ind w:left="1050" w:right="993" w:hanging="300"/>
        <w:jc w:val="left"/>
        <w:rPr>
          <w:sz w:val="18"/>
        </w:rPr>
      </w:pPr>
      <w:r>
        <w:rPr>
          <w:w w:val="105"/>
          <w:sz w:val="18"/>
        </w:rPr>
        <w:t>Navigated the 2022 tariff and freight shocks by pre-positioning inventory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standing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Mexico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near-shoring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now handles about a quarter of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Asia-origin volume.</w:t>
      </w:r>
    </w:p>
    <w:p>
      <w:pPr>
        <w:spacing w:before="205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Director,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Supply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Chain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Planning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2015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2019</w:t>
      </w:r>
    </w:p>
    <w:p>
      <w:pPr>
        <w:pStyle w:val="BodyText"/>
        <w:spacing w:before="33"/>
        <w:ind w:left="362"/>
      </w:pPr>
      <w:r>
        <w:rPr/>
        <w:t>Belmont</w:t>
      </w:r>
      <w:r>
        <w:rPr>
          <w:spacing w:val="14"/>
        </w:rPr>
        <w:t> </w:t>
      </w:r>
      <w:r>
        <w:rPr/>
        <w:t>Medical</w:t>
      </w:r>
      <w:r>
        <w:rPr>
          <w:spacing w:val="14"/>
        </w:rPr>
        <w:t> </w:t>
      </w:r>
      <w:r>
        <w:rPr/>
        <w:t>Devices,</w:t>
      </w:r>
      <w:r>
        <w:rPr>
          <w:spacing w:val="15"/>
        </w:rPr>
        <w:t> </w:t>
      </w:r>
      <w:r>
        <w:rPr/>
        <w:t>Franklin,</w:t>
      </w:r>
      <w:r>
        <w:rPr>
          <w:spacing w:val="10"/>
        </w:rPr>
        <w:t> </w:t>
      </w:r>
      <w:r>
        <w:rPr>
          <w:spacing w:val="-5"/>
        </w:rPr>
        <w:t>TN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0" w:after="0"/>
        <w:ind w:left="1050" w:right="1044" w:hanging="300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global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demand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supply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$780M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implants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instruments business across 40 country markets.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75" w:after="0"/>
        <w:ind w:left="1050" w:right="694" w:hanging="300"/>
        <w:jc w:val="left"/>
        <w:rPr>
          <w:sz w:val="18"/>
        </w:rPr>
      </w:pPr>
      <w:r>
        <w:rPr>
          <w:w w:val="105"/>
          <w:sz w:val="18"/>
        </w:rPr>
        <w:t>Cut ﬁnished-goods inventory by $62M over three years without dropping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ﬁll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below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98.5%,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mostly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better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segmentation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killing safety stock on obsolete SKUs.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74" w:after="0"/>
        <w:ind w:left="1050" w:right="1010" w:hanging="300"/>
        <w:jc w:val="left"/>
        <w:rPr>
          <w:sz w:val="18"/>
        </w:rPr>
      </w:pPr>
      <w:r>
        <w:rPr>
          <w:w w:val="105"/>
          <w:sz w:val="18"/>
        </w:rPr>
        <w:t>Stood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center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excellence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Warsaw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moved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planning roles offshore, keeping attrition under 10% in year one.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8" w:lineRule="auto" w:before="90" w:after="0"/>
        <w:ind w:left="1050" w:right="818" w:hanging="300"/>
        <w:jc w:val="both"/>
        <w:rPr>
          <w:sz w:val="18"/>
        </w:rPr>
      </w:pPr>
      <w:r>
        <w:rPr>
          <w:w w:val="105"/>
          <w:sz w:val="18"/>
        </w:rPr>
        <w:t>Owned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relationship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federal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regulators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supply-</w:t>
      </w:r>
      <w:r>
        <w:rPr>
          <w:spacing w:val="-2"/>
          <w:w w:val="105"/>
          <w:sz w:val="18"/>
        </w:rPr>
        <w:t>continuity commitments and represented planning in three corrective-</w:t>
      </w:r>
      <w:r>
        <w:rPr>
          <w:w w:val="105"/>
          <w:sz w:val="18"/>
        </w:rPr>
        <w:t>action reviews.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1" w:lineRule="auto" w:before="100" w:after="0"/>
        <w:ind w:left="1050" w:right="880" w:hanging="300"/>
        <w:jc w:val="both"/>
        <w:rPr>
          <w:sz w:val="18"/>
        </w:rPr>
      </w:pPr>
      <w:r>
        <w:rPr>
          <w:w w:val="105"/>
          <w:sz w:val="18"/>
        </w:rPr>
        <w:t>Reported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presented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supply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quarterly board meeting.</w:t>
      </w:r>
    </w:p>
    <w:p>
      <w:pPr>
        <w:pStyle w:val="BodyText"/>
        <w:spacing w:before="1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Director,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North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America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Logistics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2011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2015</w:t>
      </w:r>
    </w:p>
    <w:p>
      <w:pPr>
        <w:pStyle w:val="BodyText"/>
        <w:spacing w:before="33"/>
        <w:ind w:left="362"/>
      </w:pPr>
      <w:r>
        <w:rPr/>
        <w:t>Harborline</w:t>
      </w:r>
      <w:r>
        <w:rPr>
          <w:spacing w:val="16"/>
        </w:rPr>
        <w:t> </w:t>
      </w:r>
      <w:r>
        <w:rPr/>
        <w:t>Consumer</w:t>
      </w:r>
      <w:r>
        <w:rPr>
          <w:spacing w:val="16"/>
        </w:rPr>
        <w:t> </w:t>
      </w:r>
      <w:r>
        <w:rPr/>
        <w:t>Brands,</w:t>
      </w:r>
      <w:r>
        <w:rPr>
          <w:spacing w:val="3"/>
        </w:rPr>
        <w:t> </w:t>
      </w:r>
      <w:r>
        <w:rPr/>
        <w:t>Atlanta,</w:t>
      </w:r>
      <w:r>
        <w:rPr>
          <w:spacing w:val="16"/>
        </w:rPr>
        <w:t> </w:t>
      </w:r>
      <w:r>
        <w:rPr>
          <w:spacing w:val="-5"/>
        </w:rPr>
        <w:t>GA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1" w:after="0"/>
        <w:ind w:left="1050" w:right="745" w:hanging="300"/>
        <w:jc w:val="left"/>
        <w:rPr>
          <w:sz w:val="18"/>
        </w:rPr>
      </w:pPr>
      <w:r>
        <w:rPr>
          <w:w w:val="105"/>
          <w:sz w:val="18"/>
        </w:rPr>
        <w:t>Managed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outbound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logistics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$1.1B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beverage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snack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portfolio, roughly 78,000 truckloads a year.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1" w:lineRule="auto" w:before="89" w:after="0"/>
        <w:ind w:left="1050" w:right="673" w:hanging="300"/>
        <w:jc w:val="left"/>
        <w:rPr>
          <w:sz w:val="18"/>
        </w:rPr>
      </w:pPr>
      <w:r>
        <w:rPr>
          <w:w w:val="105"/>
          <w:sz w:val="18"/>
        </w:rPr>
        <w:t>Ran the 2013 3PL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bid that consolidated 14 regional carriers to ﬁve preferred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partners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pulled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about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9%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freight-per-case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rate.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104" w:after="0"/>
        <w:ind w:left="1050" w:right="684" w:hanging="300"/>
        <w:jc w:val="left"/>
        <w:rPr>
          <w:sz w:val="18"/>
        </w:rPr>
      </w:pPr>
      <w:r>
        <w:rPr>
          <w:w w:val="105"/>
          <w:sz w:val="18"/>
        </w:rPr>
        <w:t>Led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response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Gulf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Coast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hurricane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took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primary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DC; recovered shipping within 11 days using a leased overﬂow site.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  <w:cols w:num="2" w:equalWidth="0">
            <w:col w:w="3620" w:space="453"/>
            <w:col w:w="7565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15168" id="docshape7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2"/>
          <w:numId w:val="1"/>
        </w:numPr>
        <w:tabs>
          <w:tab w:pos="5123" w:val="left" w:leader="none"/>
        </w:tabs>
        <w:spacing w:line="278" w:lineRule="auto" w:before="0" w:after="0"/>
        <w:ind w:left="5123" w:right="869" w:hanging="300"/>
        <w:jc w:val="left"/>
        <w:rPr>
          <w:sz w:val="18"/>
        </w:rPr>
      </w:pPr>
      <w:r>
        <w:rPr>
          <w:w w:val="105"/>
          <w:sz w:val="18"/>
        </w:rPr>
        <w:t>Chaired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joint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business-planning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top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grocery </w:t>
      </w:r>
      <w:r>
        <w:rPr>
          <w:spacing w:val="-2"/>
          <w:w w:val="105"/>
          <w:sz w:val="18"/>
        </w:rPr>
        <w:t>retailers.</w:t>
      </w:r>
    </w:p>
    <w:p>
      <w:pPr>
        <w:spacing w:before="195"/>
        <w:ind w:left="4435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Manager,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Procurement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2007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2011</w:t>
      </w:r>
    </w:p>
    <w:p>
      <w:pPr>
        <w:pStyle w:val="BodyText"/>
        <w:spacing w:before="18"/>
        <w:ind w:left="4435"/>
      </w:pPr>
      <w:r>
        <w:rPr/>
        <w:t>Ridgeview</w:t>
      </w:r>
      <w:r>
        <w:rPr>
          <w:spacing w:val="19"/>
        </w:rPr>
        <w:t> </w:t>
      </w:r>
      <w:r>
        <w:rPr/>
        <w:t>Chemical,</w:t>
      </w:r>
      <w:r>
        <w:rPr>
          <w:spacing w:val="19"/>
        </w:rPr>
        <w:t> </w:t>
      </w:r>
      <w:r>
        <w:rPr/>
        <w:t>Chattanooga,</w:t>
      </w:r>
      <w:r>
        <w:rPr>
          <w:spacing w:val="16"/>
        </w:rPr>
        <w:t> </w:t>
      </w:r>
      <w:r>
        <w:rPr>
          <w:spacing w:val="-5"/>
        </w:rPr>
        <w:t>TN</w:t>
      </w:r>
    </w:p>
    <w:p>
      <w:pPr>
        <w:pStyle w:val="BodyText"/>
        <w:spacing w:before="36"/>
      </w:pPr>
    </w:p>
    <w:p>
      <w:pPr>
        <w:pStyle w:val="ListParagraph"/>
        <w:numPr>
          <w:ilvl w:val="2"/>
          <w:numId w:val="1"/>
        </w:numPr>
        <w:tabs>
          <w:tab w:pos="5123" w:val="left" w:leader="none"/>
        </w:tabs>
        <w:spacing w:line="261" w:lineRule="auto" w:before="0" w:after="0"/>
        <w:ind w:left="5123" w:right="633" w:hanging="300"/>
        <w:jc w:val="left"/>
        <w:rPr>
          <w:sz w:val="18"/>
        </w:rPr>
      </w:pPr>
      <w:r>
        <w:rPr>
          <w:spacing w:val="-2"/>
          <w:w w:val="105"/>
          <w:sz w:val="18"/>
        </w:rPr>
        <w:t>Directed direct-materials sourcing for a specialty chemical plant, $210M </w:t>
      </w:r>
      <w:r>
        <w:rPr>
          <w:w w:val="105"/>
          <w:sz w:val="18"/>
        </w:rPr>
        <w:t>annual spend.</w:t>
      </w:r>
    </w:p>
    <w:p>
      <w:pPr>
        <w:pStyle w:val="ListParagraph"/>
        <w:numPr>
          <w:ilvl w:val="2"/>
          <w:numId w:val="1"/>
        </w:numPr>
        <w:tabs>
          <w:tab w:pos="5123" w:val="left" w:leader="none"/>
        </w:tabs>
        <w:spacing w:line="278" w:lineRule="auto" w:before="104" w:after="0"/>
        <w:ind w:left="5123" w:right="963" w:hanging="300"/>
        <w:jc w:val="left"/>
        <w:rPr>
          <w:sz w:val="18"/>
        </w:rPr>
      </w:pPr>
      <w:r>
        <w:rPr>
          <w:w w:val="105"/>
          <w:sz w:val="18"/>
        </w:rPr>
        <w:t>Negotiated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ﬁve-year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contract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tier-one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suppliers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that survived the 2008 price collapse without a claim.</w:t>
      </w:r>
    </w:p>
    <w:p>
      <w:pPr>
        <w:pStyle w:val="ListParagraph"/>
        <w:numPr>
          <w:ilvl w:val="2"/>
          <w:numId w:val="1"/>
        </w:numPr>
        <w:tabs>
          <w:tab w:pos="5123" w:val="left" w:leader="none"/>
        </w:tabs>
        <w:spacing w:line="240" w:lineRule="auto" w:before="75" w:after="0"/>
        <w:ind w:left="5123" w:right="0" w:hanging="300"/>
        <w:jc w:val="left"/>
        <w:rPr>
          <w:sz w:val="18"/>
        </w:rPr>
      </w:pPr>
      <w:r>
        <w:rPr>
          <w:sz w:val="18"/>
        </w:rPr>
        <w:t>Built</w:t>
      </w:r>
      <w:r>
        <w:rPr>
          <w:spacing w:val="12"/>
          <w:sz w:val="18"/>
        </w:rPr>
        <w:t> </w:t>
      </w:r>
      <w:r>
        <w:rPr>
          <w:sz w:val="18"/>
        </w:rPr>
        <w:t>the</w:t>
      </w:r>
      <w:r>
        <w:rPr>
          <w:spacing w:val="12"/>
          <w:sz w:val="18"/>
        </w:rPr>
        <w:t> </w:t>
      </w:r>
      <w:r>
        <w:rPr>
          <w:sz w:val="18"/>
        </w:rPr>
        <w:t>plant's</w:t>
      </w:r>
      <w:r>
        <w:rPr>
          <w:spacing w:val="12"/>
          <w:sz w:val="18"/>
        </w:rPr>
        <w:t> </w:t>
      </w:r>
      <w:r>
        <w:rPr>
          <w:sz w:val="18"/>
        </w:rPr>
        <w:t>ﬁrst</w:t>
      </w:r>
      <w:r>
        <w:rPr>
          <w:spacing w:val="12"/>
          <w:sz w:val="18"/>
        </w:rPr>
        <w:t> </w:t>
      </w:r>
      <w:r>
        <w:rPr>
          <w:sz w:val="18"/>
        </w:rPr>
        <w:t>commodity</w:t>
      </w:r>
      <w:r>
        <w:rPr>
          <w:spacing w:val="12"/>
          <w:sz w:val="18"/>
        </w:rPr>
        <w:t> </w:t>
      </w:r>
      <w:r>
        <w:rPr>
          <w:sz w:val="18"/>
        </w:rPr>
        <w:t>hedging</w:t>
      </w:r>
      <w:r>
        <w:rPr>
          <w:spacing w:val="12"/>
          <w:sz w:val="18"/>
        </w:rPr>
        <w:t> </w:t>
      </w:r>
      <w:r>
        <w:rPr>
          <w:sz w:val="18"/>
        </w:rPr>
        <w:t>playbook</w:t>
      </w:r>
      <w:r>
        <w:rPr>
          <w:spacing w:val="12"/>
          <w:sz w:val="18"/>
        </w:rPr>
        <w:t> </w:t>
      </w:r>
      <w:r>
        <w:rPr>
          <w:sz w:val="18"/>
        </w:rPr>
        <w:t>alongside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treasury.</w:t>
      </w:r>
    </w:p>
    <w:p>
      <w:pPr>
        <w:pStyle w:val="ListParagraph"/>
        <w:numPr>
          <w:ilvl w:val="2"/>
          <w:numId w:val="1"/>
        </w:numPr>
        <w:tabs>
          <w:tab w:pos="5123" w:val="left" w:leader="none"/>
        </w:tabs>
        <w:spacing w:line="240" w:lineRule="auto" w:before="123" w:after="0"/>
        <w:ind w:left="5123" w:right="0" w:hanging="300"/>
        <w:jc w:val="left"/>
        <w:rPr>
          <w:sz w:val="18"/>
        </w:rPr>
      </w:pPr>
      <w:r>
        <w:rPr>
          <w:w w:val="105"/>
          <w:sz w:val="18"/>
        </w:rPr>
        <w:t>Managed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seven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buyers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master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analyst.</w:t>
      </w:r>
    </w:p>
    <w:sectPr>
      <w:pgSz w:w="11920" w:h="16860"/>
      <w:pgMar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6.png"/>
      </v:shape>
    </w:pict>
  </w:numPicBullet>
  <w:numPicBullet w:numPicBulletId="1">
    <w:pict>
      <v:shape id="_x0000_i1076" type="#_x0000_t75" style="width:7.500000pt;height:7.500000pt" o:bullet="t">
        <v:imagedata r:id="rId2" o:title="image7.png"/>
      </v:shape>
    </w:pict>
  </w:numPicBullet>
  <w:numPicBullet w:numPicBulletId="2">
    <w:pict>
      <v:shape id="_x0000_i1077" type="#_x0000_t75" style="width:7.500000pt;height:7.500000pt" o:bullet="t">
        <v:imagedata r:id="rId2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678" w:hanging="29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23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26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9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33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36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9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1050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avid.okonkwo@example.c" TargetMode="External"/><Relationship Id="rId10" Type="http://schemas.openxmlformats.org/officeDocument/2006/relationships/image" Target="media/image5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2026-09-21T07:34:16Z</dcterms:created>
  <dcterms:modified xsi:type="dcterms:W3CDTF">2026-09-21T07:34:16Z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