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z w:val="74"/>
        </w:rPr>
        <w:t>DAVID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OKONKWO</w:t>
      </w:r>
    </w:p>
    <w:p>
      <w:pPr>
        <w:pStyle w:val="Heading2"/>
      </w:pPr>
      <w:r>
        <w:rPr>
          <w:color w:val="FFFFFF"/>
          <w:spacing w:val="12"/>
          <w:w w:val="105"/>
        </w:rPr>
        <w:t>Process</w:t>
      </w:r>
      <w:r>
        <w:rPr>
          <w:color w:val="FFFFFF"/>
          <w:spacing w:val="14"/>
          <w:w w:val="105"/>
        </w:rPr>
        <w:t> </w:t>
      </w:r>
      <w:r>
        <w:rPr>
          <w:color w:val="FFFFFF"/>
          <w:spacing w:val="10"/>
          <w:w w:val="105"/>
        </w:rPr>
        <w:t>Engineer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1" w:lineRule="auto"/>
        <w:ind w:left="4415" w:right="43"/>
      </w:pPr>
      <w:r>
        <w:rPr>
          <w:color w:val="FFFFFF"/>
          <w:w w:val="105"/>
        </w:rPr>
        <w:t>Process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engineering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leader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food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beverage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manufacturing, currently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managing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team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11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engineers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technicians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three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plants.</w:t>
      </w:r>
    </w:p>
    <w:p>
      <w:pPr>
        <w:pStyle w:val="BodyText"/>
        <w:spacing w:line="268" w:lineRule="auto" w:before="14"/>
        <w:ind w:left="4415" w:right="96"/>
      </w:pPr>
      <w:r>
        <w:rPr>
          <w:color w:val="FFFFFF"/>
          <w:w w:val="105"/>
        </w:rPr>
        <w:t>Builds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capital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plans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that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stand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up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CFO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scrutiny,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keeps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line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efﬁciency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 safety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compliance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moving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same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direction.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Ammonia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refrigeration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aseptic processing are the deep wells.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Heading1"/>
        <w:spacing w:before="32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62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425"/>
          <w:cols w:num="2" w:equalWidth="0">
            <w:col w:w="3419" w:space="1007"/>
            <w:col w:w="6928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BodyText"/>
        <w:spacing w:before="153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(513) 555-0126</w:t>
      </w:r>
    </w:p>
    <w:p>
      <w:pPr>
        <w:pStyle w:val="BodyText"/>
        <w:spacing w:before="160"/>
        <w:ind w:left="91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375205</wp:posOffset>
            </wp:positionH>
            <wp:positionV relativeFrom="paragraph">
              <wp:posOffset>85405</wp:posOffset>
            </wp:positionV>
            <wp:extent cx="174258" cy="2006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spacing w:val="-2"/>
            <w:w w:val="105"/>
          </w:rPr>
          <w:t>david.okonkwo@example.com</w:t>
        </w:r>
      </w:hyperlink>
    </w:p>
    <w:p>
      <w:pPr>
        <w:pStyle w:val="BodyText"/>
        <w:spacing w:line="278" w:lineRule="auto" w:before="75"/>
        <w:ind w:left="429"/>
      </w:pPr>
      <w:r>
        <w:rPr/>
        <w:br w:type="column"/>
      </w:r>
      <w:r>
        <w:rPr>
          <w:spacing w:val="-2"/>
          <w:w w:val="105"/>
        </w:rPr>
        <w:t>PROCESS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ENGINEERING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RIVERBEND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DAIRY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COOPERATIVE, </w:t>
      </w:r>
      <w:r>
        <w:rPr>
          <w:w w:val="105"/>
        </w:rPr>
        <w:t>CINCINNATI, OH</w:t>
      </w:r>
    </w:p>
    <w:p>
      <w:pPr>
        <w:pStyle w:val="BodyText"/>
        <w:spacing w:before="44"/>
        <w:ind w:left="429"/>
      </w:pP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425"/>
          <w:cols w:num="2" w:equalWidth="0">
            <w:col w:w="3484" w:space="614"/>
            <w:col w:w="7256"/>
          </w:cols>
        </w:sectPr>
      </w:pPr>
    </w:p>
    <w:p>
      <w:pPr>
        <w:pStyle w:val="BodyText"/>
        <w:spacing w:before="8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BodyText"/>
        <w:spacing w:before="33"/>
        <w:ind w:left="430"/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spacing w:val="-2"/>
          <w:w w:val="105"/>
        </w:rPr>
        <w:t>Cincinnati, OH 12345</w:t>
      </w:r>
    </w:p>
    <w:p>
      <w:pPr>
        <w:pStyle w:val="BodyText"/>
        <w:spacing w:before="24"/>
      </w:pPr>
    </w:p>
    <w:p>
      <w:pPr>
        <w:pStyle w:val="Heading1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ind w:left="435"/>
      </w:pPr>
      <w:r>
        <w:rPr/>
        <w:t>M.B.A.,</w:t>
      </w:r>
      <w:r>
        <w:rPr>
          <w:spacing w:val="4"/>
        </w:rPr>
        <w:t> </w:t>
      </w:r>
      <w:r>
        <w:rPr/>
        <w:t>Xavier</w:t>
      </w:r>
      <w:r>
        <w:rPr>
          <w:spacing w:val="4"/>
        </w:rPr>
        <w:t> </w:t>
      </w:r>
      <w:r>
        <w:rPr/>
        <w:t>University,</w:t>
      </w:r>
      <w:r>
        <w:rPr>
          <w:spacing w:val="4"/>
        </w:rPr>
        <w:t> </w:t>
      </w:r>
      <w:r>
        <w:rPr>
          <w:spacing w:val="-4"/>
        </w:rPr>
        <w:t>2018</w:t>
      </w: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spacing w:line="261" w:lineRule="auto"/>
        <w:ind w:left="435"/>
      </w:pPr>
      <w:r>
        <w:rPr/>
        <w:t>B.S. Chemical Engineering, The Ohio State University, 2008</w:t>
      </w: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spacing w:line="261" w:lineRule="auto"/>
        <w:ind w:left="435"/>
      </w:pPr>
      <w:r>
        <w:rPr>
          <w:w w:val="105"/>
        </w:rPr>
        <w:t>Licensed professional engineer, chemical</w:t>
      </w:r>
      <w:r>
        <w:rPr>
          <w:spacing w:val="-7"/>
          <w:w w:val="105"/>
        </w:rPr>
        <w:t> </w:t>
      </w:r>
      <w:r>
        <w:rPr>
          <w:w w:val="105"/>
        </w:rPr>
        <w:t>discipline,</w:t>
      </w:r>
      <w:r>
        <w:rPr>
          <w:spacing w:val="-7"/>
          <w:w w:val="105"/>
        </w:rPr>
        <w:t> </w:t>
      </w:r>
      <w:r>
        <w:rPr>
          <w:w w:val="105"/>
        </w:rPr>
        <w:t>Ohio</w:t>
      </w:r>
      <w:r>
        <w:rPr>
          <w:spacing w:val="-7"/>
          <w:w w:val="105"/>
        </w:rPr>
        <w:t> </w:t>
      </w:r>
      <w:r>
        <w:rPr>
          <w:w w:val="105"/>
        </w:rPr>
        <w:t>(active)</w:t>
      </w:r>
    </w:p>
    <w:p>
      <w:pPr>
        <w:pStyle w:val="BodyText"/>
        <w:spacing w:before="133"/>
      </w:pPr>
    </w:p>
    <w:p>
      <w:pPr>
        <w:pStyle w:val="Heading1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line="261" w:lineRule="auto" w:before="74"/>
        <w:ind w:left="658" w:right="145"/>
      </w:pPr>
      <w:r>
        <w:rPr/>
        <w:br w:type="column"/>
      </w:r>
      <w:r>
        <w:rPr>
          <w:w w:val="105"/>
        </w:rPr>
        <w:t>Lead</w:t>
      </w:r>
      <w:r>
        <w:rPr>
          <w:spacing w:val="-3"/>
          <w:w w:val="105"/>
        </w:rPr>
        <w:t> </w:t>
      </w:r>
      <w:r>
        <w:rPr>
          <w:w w:val="105"/>
        </w:rPr>
        <w:t>an</w:t>
      </w:r>
      <w:r>
        <w:rPr>
          <w:spacing w:val="-3"/>
          <w:w w:val="105"/>
        </w:rPr>
        <w:t> </w:t>
      </w:r>
      <w:r>
        <w:rPr>
          <w:w w:val="105"/>
        </w:rPr>
        <w:t>11-person</w:t>
      </w:r>
      <w:r>
        <w:rPr>
          <w:spacing w:val="-3"/>
          <w:w w:val="105"/>
        </w:rPr>
        <w:t> </w:t>
      </w:r>
      <w:r>
        <w:rPr>
          <w:w w:val="105"/>
        </w:rPr>
        <w:t>process</w:t>
      </w:r>
      <w:r>
        <w:rPr>
          <w:spacing w:val="-3"/>
          <w:w w:val="105"/>
        </w:rPr>
        <w:t> </w:t>
      </w:r>
      <w:r>
        <w:rPr>
          <w:w w:val="105"/>
        </w:rPr>
        <w:t>engineering</w:t>
      </w:r>
      <w:r>
        <w:rPr>
          <w:spacing w:val="-3"/>
          <w:w w:val="105"/>
        </w:rPr>
        <w:t> </w:t>
      </w:r>
      <w:r>
        <w:rPr>
          <w:w w:val="105"/>
        </w:rPr>
        <w:t>group</w:t>
      </w:r>
      <w:r>
        <w:rPr>
          <w:spacing w:val="-3"/>
          <w:w w:val="105"/>
        </w:rPr>
        <w:t> </w:t>
      </w:r>
      <w:r>
        <w:rPr>
          <w:w w:val="105"/>
        </w:rPr>
        <w:t>supporting</w:t>
      </w:r>
      <w:r>
        <w:rPr>
          <w:spacing w:val="-3"/>
          <w:w w:val="105"/>
        </w:rPr>
        <w:t> </w:t>
      </w:r>
      <w:r>
        <w:rPr>
          <w:w w:val="105"/>
        </w:rPr>
        <w:t>three</w:t>
      </w:r>
      <w:r>
        <w:rPr>
          <w:spacing w:val="-3"/>
          <w:w w:val="105"/>
        </w:rPr>
        <w:t> </w:t>
      </w:r>
      <w:r>
        <w:rPr>
          <w:w w:val="105"/>
        </w:rPr>
        <w:t>plants that ship about 340 million pounds of ﬁnished product a year.</w:t>
      </w:r>
    </w:p>
    <w:p>
      <w:pPr>
        <w:pStyle w:val="BodyText"/>
        <w:spacing w:line="278" w:lineRule="auto" w:before="104"/>
        <w:ind w:left="658"/>
      </w:pPr>
      <w:r>
        <w:rPr>
          <w:w w:val="105"/>
        </w:rPr>
        <w:t>Delivered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$18.4M</w:t>
      </w:r>
      <w:r>
        <w:rPr>
          <w:spacing w:val="-8"/>
          <w:w w:val="105"/>
        </w:rPr>
        <w:t> </w:t>
      </w:r>
      <w:r>
        <w:rPr>
          <w:w w:val="105"/>
        </w:rPr>
        <w:t>aseptic</w:t>
      </w:r>
      <w:r>
        <w:rPr>
          <w:spacing w:val="-8"/>
          <w:w w:val="105"/>
        </w:rPr>
        <w:t> </w:t>
      </w:r>
      <w:r>
        <w:rPr>
          <w:w w:val="105"/>
        </w:rPr>
        <w:t>ﬁller</w:t>
      </w:r>
      <w:r>
        <w:rPr>
          <w:spacing w:val="-8"/>
          <w:w w:val="105"/>
        </w:rPr>
        <w:t> </w:t>
      </w:r>
      <w:r>
        <w:rPr>
          <w:w w:val="105"/>
        </w:rPr>
        <w:t>expansion</w:t>
      </w:r>
      <w:r>
        <w:rPr>
          <w:spacing w:val="-8"/>
          <w:w w:val="105"/>
        </w:rPr>
        <w:t> </w:t>
      </w:r>
      <w:r>
        <w:rPr>
          <w:w w:val="105"/>
        </w:rPr>
        <w:t>at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Ohio</w:t>
      </w:r>
      <w:r>
        <w:rPr>
          <w:spacing w:val="-8"/>
          <w:w w:val="105"/>
        </w:rPr>
        <w:t> </w:t>
      </w:r>
      <w:r>
        <w:rPr>
          <w:w w:val="105"/>
        </w:rPr>
        <w:t>site</w:t>
      </w:r>
      <w:r>
        <w:rPr>
          <w:spacing w:val="-8"/>
          <w:w w:val="105"/>
        </w:rPr>
        <w:t> </w:t>
      </w:r>
      <w:r>
        <w:rPr>
          <w:w w:val="105"/>
        </w:rPr>
        <w:t>on</w:t>
      </w:r>
      <w:r>
        <w:rPr>
          <w:spacing w:val="-8"/>
          <w:w w:val="105"/>
        </w:rPr>
        <w:t> </w:t>
      </w:r>
      <w:r>
        <w:rPr>
          <w:w w:val="105"/>
        </w:rPr>
        <w:t>schedule, with ﬁrst commercial run within nine days of mechanical completion.</w:t>
      </w:r>
    </w:p>
    <w:p>
      <w:pPr>
        <w:pStyle w:val="BodyText"/>
        <w:spacing w:line="268" w:lineRule="auto" w:before="75"/>
        <w:ind w:left="658" w:right="145"/>
      </w:pPr>
      <w:r>
        <w:rPr>
          <w:w w:val="105"/>
        </w:rPr>
        <w:t>Cut plant-wide ammonia charge by 22% across two sites through refrigeration</w:t>
      </w:r>
      <w:r>
        <w:rPr>
          <w:spacing w:val="-4"/>
          <w:w w:val="105"/>
        </w:rPr>
        <w:t> </w:t>
      </w:r>
      <w:r>
        <w:rPr>
          <w:w w:val="105"/>
        </w:rPr>
        <w:t>redesign,</w:t>
      </w:r>
      <w:r>
        <w:rPr>
          <w:spacing w:val="-4"/>
          <w:w w:val="105"/>
        </w:rPr>
        <w:t> </w:t>
      </w:r>
      <w:r>
        <w:rPr>
          <w:w w:val="105"/>
        </w:rPr>
        <w:t>easing</w:t>
      </w:r>
      <w:r>
        <w:rPr>
          <w:spacing w:val="-4"/>
          <w:w w:val="105"/>
        </w:rPr>
        <w:t> </w:t>
      </w:r>
      <w:r>
        <w:rPr>
          <w:w w:val="105"/>
        </w:rPr>
        <w:t>both</w:t>
      </w:r>
      <w:r>
        <w:rPr>
          <w:spacing w:val="-4"/>
          <w:w w:val="105"/>
        </w:rPr>
        <w:t> </w:t>
      </w:r>
      <w:r>
        <w:rPr>
          <w:w w:val="105"/>
        </w:rPr>
        <w:t>regulatory</w:t>
      </w:r>
      <w:r>
        <w:rPr>
          <w:spacing w:val="-4"/>
          <w:w w:val="105"/>
        </w:rPr>
        <w:t> </w:t>
      </w:r>
      <w:r>
        <w:rPr>
          <w:w w:val="105"/>
        </w:rPr>
        <w:t>reporting</w:t>
      </w:r>
      <w:r>
        <w:rPr>
          <w:spacing w:val="-4"/>
          <w:w w:val="105"/>
        </w:rPr>
        <w:t> </w:t>
      </w:r>
      <w:r>
        <w:rPr>
          <w:w w:val="105"/>
        </w:rPr>
        <w:t>burden</w:t>
      </w:r>
      <w:r>
        <w:rPr>
          <w:spacing w:val="-4"/>
          <w:w w:val="105"/>
        </w:rPr>
        <w:t> </w:t>
      </w:r>
      <w:r>
        <w:rPr>
          <w:w w:val="105"/>
        </w:rPr>
        <w:t>and insurance premiums.</w:t>
      </w:r>
    </w:p>
    <w:p>
      <w:pPr>
        <w:pStyle w:val="BodyText"/>
        <w:spacing w:line="268" w:lineRule="auto" w:before="100"/>
        <w:ind w:left="658" w:right="145"/>
      </w:pPr>
      <w:r>
        <w:rPr>
          <w:w w:val="105"/>
        </w:rPr>
        <w:t>Rebuilt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capital</w:t>
      </w:r>
      <w:r>
        <w:rPr>
          <w:spacing w:val="-5"/>
          <w:w w:val="105"/>
        </w:rPr>
        <w:t> </w:t>
      </w:r>
      <w:r>
        <w:rPr>
          <w:w w:val="105"/>
        </w:rPr>
        <w:t>planning</w:t>
      </w:r>
      <w:r>
        <w:rPr>
          <w:spacing w:val="-5"/>
          <w:w w:val="105"/>
        </w:rPr>
        <w:t> </w:t>
      </w:r>
      <w:r>
        <w:rPr>
          <w:w w:val="105"/>
        </w:rPr>
        <w:t>process</w:t>
      </w:r>
      <w:r>
        <w:rPr>
          <w:spacing w:val="-5"/>
          <w:w w:val="105"/>
        </w:rPr>
        <w:t> </w:t>
      </w:r>
      <w:r>
        <w:rPr>
          <w:w w:val="105"/>
        </w:rPr>
        <w:t>so</w:t>
      </w:r>
      <w:r>
        <w:rPr>
          <w:spacing w:val="-5"/>
          <w:w w:val="105"/>
        </w:rPr>
        <w:t> </w:t>
      </w:r>
      <w:r>
        <w:rPr>
          <w:w w:val="105"/>
        </w:rPr>
        <w:t>line</w:t>
      </w:r>
      <w:r>
        <w:rPr>
          <w:spacing w:val="-5"/>
          <w:w w:val="105"/>
        </w:rPr>
        <w:t> </w:t>
      </w:r>
      <w:r>
        <w:rPr>
          <w:w w:val="105"/>
        </w:rPr>
        <w:t>owners</w:t>
      </w:r>
      <w:r>
        <w:rPr>
          <w:spacing w:val="-5"/>
          <w:w w:val="105"/>
        </w:rPr>
        <w:t> </w:t>
      </w:r>
      <w:r>
        <w:rPr>
          <w:w w:val="105"/>
        </w:rPr>
        <w:t>score</w:t>
      </w:r>
      <w:r>
        <w:rPr>
          <w:spacing w:val="-5"/>
          <w:w w:val="105"/>
        </w:rPr>
        <w:t> </w:t>
      </w:r>
      <w:r>
        <w:rPr>
          <w:w w:val="105"/>
        </w:rPr>
        <w:t>projects</w:t>
      </w:r>
      <w:r>
        <w:rPr>
          <w:spacing w:val="-5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the same net present value and line efﬁciency uplift template, which shifted spend toward higher-return work.</w:t>
      </w:r>
    </w:p>
    <w:p>
      <w:pPr>
        <w:pStyle w:val="BodyText"/>
        <w:spacing w:line="278" w:lineRule="auto" w:before="99"/>
        <w:ind w:left="658" w:right="145"/>
      </w:pPr>
      <w:r>
        <w:rPr>
          <w:w w:val="105"/>
        </w:rPr>
        <w:t>Chair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corporate</w:t>
      </w:r>
      <w:r>
        <w:rPr>
          <w:spacing w:val="-7"/>
          <w:w w:val="105"/>
        </w:rPr>
        <w:t> </w:t>
      </w:r>
      <w:r>
        <w:rPr>
          <w:w w:val="105"/>
        </w:rPr>
        <w:t>change</w:t>
      </w:r>
      <w:r>
        <w:rPr>
          <w:spacing w:val="-7"/>
          <w:w w:val="105"/>
        </w:rPr>
        <w:t> </w:t>
      </w:r>
      <w:r>
        <w:rPr>
          <w:w w:val="105"/>
        </w:rPr>
        <w:t>management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process</w:t>
      </w:r>
      <w:r>
        <w:rPr>
          <w:spacing w:val="-7"/>
          <w:w w:val="105"/>
        </w:rPr>
        <w:t> </w:t>
      </w:r>
      <w:r>
        <w:rPr>
          <w:w w:val="105"/>
        </w:rPr>
        <w:t>hazard</w:t>
      </w:r>
      <w:r>
        <w:rPr>
          <w:spacing w:val="-7"/>
          <w:w w:val="105"/>
        </w:rPr>
        <w:t> </w:t>
      </w:r>
      <w:r>
        <w:rPr>
          <w:w w:val="105"/>
        </w:rPr>
        <w:t>analysis governance forum for all six plants.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61" w:lineRule="auto"/>
        <w:ind w:left="100"/>
      </w:pPr>
      <w:r>
        <w:rPr>
          <w:spacing w:val="-2"/>
          <w:w w:val="105"/>
        </w:rPr>
        <w:t>PRINCIPAL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PROCESS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ENGINEER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MERIDIAN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FOODS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LOUISVILLE, </w:t>
      </w:r>
      <w:r>
        <w:rPr>
          <w:spacing w:val="-6"/>
          <w:w w:val="105"/>
        </w:rPr>
        <w:t>KY</w:t>
      </w:r>
    </w:p>
    <w:p>
      <w:pPr>
        <w:pStyle w:val="BodyText"/>
        <w:spacing w:before="74"/>
        <w:ind w:left="100"/>
      </w:pPr>
      <w:r>
        <w:rPr>
          <w:w w:val="105"/>
        </w:rPr>
        <w:t>2016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425"/>
          <w:cols w:num="2" w:equalWidth="0">
            <w:col w:w="3565" w:space="862"/>
            <w:col w:w="6927"/>
          </w:cols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BodyText"/>
        <w:spacing w:before="13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944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809536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74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57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71750">
                                <a:moveTo>
                                  <a:pt x="7568183" y="2571749"/>
                                </a:moveTo>
                                <a:lnTo>
                                  <a:pt x="0" y="25717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571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571750"/>
                            <a:ext cx="4758690" cy="781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810500">
                                <a:moveTo>
                                  <a:pt x="4758308" y="7810499"/>
                                </a:moveTo>
                                <a:lnTo>
                                  <a:pt x="0" y="78104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810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3971924"/>
                            <a:ext cx="47625" cy="6086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086475">
                                <a:moveTo>
                                  <a:pt x="47625" y="6059309"/>
                                </a:moveTo>
                                <a:lnTo>
                                  <a:pt x="27165" y="6038850"/>
                                </a:lnTo>
                                <a:lnTo>
                                  <a:pt x="20472" y="6038850"/>
                                </a:lnTo>
                                <a:lnTo>
                                  <a:pt x="0" y="6059309"/>
                                </a:lnTo>
                                <a:lnTo>
                                  <a:pt x="0" y="6062891"/>
                                </a:lnTo>
                                <a:lnTo>
                                  <a:pt x="0" y="6066015"/>
                                </a:lnTo>
                                <a:lnTo>
                                  <a:pt x="20472" y="6086475"/>
                                </a:lnTo>
                                <a:lnTo>
                                  <a:pt x="27165" y="6086475"/>
                                </a:lnTo>
                                <a:lnTo>
                                  <a:pt x="47625" y="6066015"/>
                                </a:lnTo>
                                <a:lnTo>
                                  <a:pt x="47625" y="6059309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5564009"/>
                                </a:moveTo>
                                <a:lnTo>
                                  <a:pt x="27165" y="5543550"/>
                                </a:lnTo>
                                <a:lnTo>
                                  <a:pt x="20472" y="5543550"/>
                                </a:lnTo>
                                <a:lnTo>
                                  <a:pt x="0" y="5564009"/>
                                </a:lnTo>
                                <a:lnTo>
                                  <a:pt x="0" y="5567591"/>
                                </a:lnTo>
                                <a:lnTo>
                                  <a:pt x="0" y="5570715"/>
                                </a:lnTo>
                                <a:lnTo>
                                  <a:pt x="20472" y="5591175"/>
                                </a:lnTo>
                                <a:lnTo>
                                  <a:pt x="27165" y="5591175"/>
                                </a:lnTo>
                                <a:lnTo>
                                  <a:pt x="47625" y="5570715"/>
                                </a:lnTo>
                                <a:lnTo>
                                  <a:pt x="47625" y="5564009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4506747"/>
                                </a:moveTo>
                                <a:lnTo>
                                  <a:pt x="27165" y="4486275"/>
                                </a:lnTo>
                                <a:lnTo>
                                  <a:pt x="20472" y="4486275"/>
                                </a:lnTo>
                                <a:lnTo>
                                  <a:pt x="0" y="4506747"/>
                                </a:lnTo>
                                <a:lnTo>
                                  <a:pt x="0" y="4510316"/>
                                </a:lnTo>
                                <a:lnTo>
                                  <a:pt x="0" y="4513440"/>
                                </a:lnTo>
                                <a:lnTo>
                                  <a:pt x="20472" y="4533900"/>
                                </a:lnTo>
                                <a:lnTo>
                                  <a:pt x="27165" y="4533900"/>
                                </a:lnTo>
                                <a:lnTo>
                                  <a:pt x="47625" y="4513440"/>
                                </a:lnTo>
                                <a:lnTo>
                                  <a:pt x="47625" y="4506747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4154322"/>
                                </a:moveTo>
                                <a:lnTo>
                                  <a:pt x="27165" y="4133850"/>
                                </a:lnTo>
                                <a:lnTo>
                                  <a:pt x="20472" y="4133850"/>
                                </a:lnTo>
                                <a:lnTo>
                                  <a:pt x="0" y="4154322"/>
                                </a:lnTo>
                                <a:lnTo>
                                  <a:pt x="0" y="4157891"/>
                                </a:lnTo>
                                <a:lnTo>
                                  <a:pt x="0" y="4161015"/>
                                </a:lnTo>
                                <a:lnTo>
                                  <a:pt x="20472" y="4181475"/>
                                </a:lnTo>
                                <a:lnTo>
                                  <a:pt x="27165" y="4181475"/>
                                </a:lnTo>
                                <a:lnTo>
                                  <a:pt x="47625" y="4161015"/>
                                </a:lnTo>
                                <a:lnTo>
                                  <a:pt x="47625" y="4154322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3293135"/>
                                </a:moveTo>
                                <a:lnTo>
                                  <a:pt x="31102" y="3276600"/>
                                </a:lnTo>
                                <a:lnTo>
                                  <a:pt x="16535" y="3276600"/>
                                </a:lnTo>
                                <a:lnTo>
                                  <a:pt x="0" y="3293135"/>
                                </a:lnTo>
                                <a:lnTo>
                                  <a:pt x="0" y="3295650"/>
                                </a:lnTo>
                                <a:lnTo>
                                  <a:pt x="0" y="3298177"/>
                                </a:lnTo>
                                <a:lnTo>
                                  <a:pt x="16535" y="3314700"/>
                                </a:lnTo>
                                <a:lnTo>
                                  <a:pt x="31102" y="3314700"/>
                                </a:lnTo>
                                <a:lnTo>
                                  <a:pt x="47625" y="3298177"/>
                                </a:lnTo>
                                <a:lnTo>
                                  <a:pt x="47625" y="3293135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2935122"/>
                                </a:moveTo>
                                <a:lnTo>
                                  <a:pt x="27165" y="2914650"/>
                                </a:lnTo>
                                <a:lnTo>
                                  <a:pt x="20472" y="2914650"/>
                                </a:lnTo>
                                <a:lnTo>
                                  <a:pt x="0" y="2935122"/>
                                </a:lnTo>
                                <a:lnTo>
                                  <a:pt x="0" y="2938691"/>
                                </a:lnTo>
                                <a:lnTo>
                                  <a:pt x="0" y="2941815"/>
                                </a:lnTo>
                                <a:lnTo>
                                  <a:pt x="20472" y="2962275"/>
                                </a:lnTo>
                                <a:lnTo>
                                  <a:pt x="27165" y="2962275"/>
                                </a:lnTo>
                                <a:lnTo>
                                  <a:pt x="47625" y="2941815"/>
                                </a:lnTo>
                                <a:lnTo>
                                  <a:pt x="47625" y="2935122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1734972"/>
                                </a:moveTo>
                                <a:lnTo>
                                  <a:pt x="27165" y="1714500"/>
                                </a:lnTo>
                                <a:lnTo>
                                  <a:pt x="20472" y="1714500"/>
                                </a:lnTo>
                                <a:lnTo>
                                  <a:pt x="0" y="1734972"/>
                                </a:lnTo>
                                <a:lnTo>
                                  <a:pt x="0" y="1738541"/>
                                </a:lnTo>
                                <a:lnTo>
                                  <a:pt x="0" y="1741665"/>
                                </a:lnTo>
                                <a:lnTo>
                                  <a:pt x="20472" y="1762125"/>
                                </a:lnTo>
                                <a:lnTo>
                                  <a:pt x="27165" y="1762125"/>
                                </a:lnTo>
                                <a:lnTo>
                                  <a:pt x="47625" y="1741665"/>
                                </a:lnTo>
                                <a:lnTo>
                                  <a:pt x="47625" y="1734972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1230147"/>
                                </a:moveTo>
                                <a:lnTo>
                                  <a:pt x="27165" y="1209675"/>
                                </a:lnTo>
                                <a:lnTo>
                                  <a:pt x="20472" y="1209675"/>
                                </a:lnTo>
                                <a:lnTo>
                                  <a:pt x="0" y="1230147"/>
                                </a:lnTo>
                                <a:lnTo>
                                  <a:pt x="0" y="1233716"/>
                                </a:lnTo>
                                <a:lnTo>
                                  <a:pt x="0" y="1236840"/>
                                </a:lnTo>
                                <a:lnTo>
                                  <a:pt x="20472" y="1257300"/>
                                </a:lnTo>
                                <a:lnTo>
                                  <a:pt x="27165" y="1257300"/>
                                </a:lnTo>
                                <a:lnTo>
                                  <a:pt x="47625" y="1236840"/>
                                </a:lnTo>
                                <a:lnTo>
                                  <a:pt x="47625" y="1230147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725322"/>
                                </a:moveTo>
                                <a:lnTo>
                                  <a:pt x="27165" y="704850"/>
                                </a:lnTo>
                                <a:lnTo>
                                  <a:pt x="20472" y="704850"/>
                                </a:lnTo>
                                <a:lnTo>
                                  <a:pt x="0" y="725322"/>
                                </a:lnTo>
                                <a:lnTo>
                                  <a:pt x="0" y="728891"/>
                                </a:lnTo>
                                <a:lnTo>
                                  <a:pt x="0" y="732015"/>
                                </a:lnTo>
                                <a:lnTo>
                                  <a:pt x="20472" y="752475"/>
                                </a:lnTo>
                                <a:lnTo>
                                  <a:pt x="27165" y="752475"/>
                                </a:lnTo>
                                <a:lnTo>
                                  <a:pt x="47625" y="732015"/>
                                </a:lnTo>
                                <a:lnTo>
                                  <a:pt x="47625" y="725322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2857499"/>
                            <a:ext cx="2809875" cy="391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914775">
                                <a:moveTo>
                                  <a:pt x="2809862" y="3676650"/>
                                </a:moveTo>
                                <a:lnTo>
                                  <a:pt x="0" y="3676650"/>
                                </a:lnTo>
                                <a:lnTo>
                                  <a:pt x="0" y="3914775"/>
                                </a:lnTo>
                                <a:lnTo>
                                  <a:pt x="2809862" y="3914775"/>
                                </a:lnTo>
                                <a:lnTo>
                                  <a:pt x="2809862" y="3676650"/>
                                </a:lnTo>
                                <a:close/>
                              </a:path>
                              <a:path w="2809875" h="3914775">
                                <a:moveTo>
                                  <a:pt x="2809862" y="1524000"/>
                                </a:moveTo>
                                <a:lnTo>
                                  <a:pt x="0" y="1524000"/>
                                </a:lnTo>
                                <a:lnTo>
                                  <a:pt x="0" y="1762125"/>
                                </a:lnTo>
                                <a:lnTo>
                                  <a:pt x="2809862" y="1762125"/>
                                </a:lnTo>
                                <a:lnTo>
                                  <a:pt x="2809862" y="1524000"/>
                                </a:lnTo>
                                <a:close/>
                              </a:path>
                              <a:path w="2809875" h="391477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809024" id="docshapegroup2" coordorigin="0,0" coordsize="11919,16350">
                <v:rect style="position:absolute;left:0;top:0;width:11919;height:405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4050;width:7494;height:12300" id="docshape5" filled="true" fillcolor="#f5f5f5" stroked="false">
                  <v:fill type="solid"/>
                </v:rect>
                <v:shape style="position:absolute;left:4934;top:6255;width:75;height:9585" id="docshape6" coordorigin="4935,6255" coordsize="75,9585" path="m5010,15797l5009,15792,5005,15783,5003,15779,4996,15772,4992,15770,4983,15766,4978,15765,4967,15765,4962,15766,4953,15770,4949,15772,4942,15779,4940,15783,4936,15792,4935,15797,4935,15803,4935,15808,4936,15813,4940,15822,4942,15826,4949,15833,4953,15835,4962,15839,4967,15840,4978,15840,4983,15839,4992,15835,4996,15833,5003,15826,5005,15822,5009,15813,5010,15808,5010,15797xm5010,15017l5009,15012,5005,15003,5003,14999,4996,14992,4992,14990,4983,14986,4978,14985,4967,14985,4962,14986,4953,14990,4949,14992,4942,14999,4940,15003,4936,15012,4935,15017,4935,15023,4935,15028,4936,15033,4940,15042,4942,15046,4949,15053,4953,15055,4962,15059,4967,15060,4978,15060,4983,15059,4992,15055,4996,15053,5003,15046,5005,15042,5009,15033,5010,15028,5010,15017xm5010,13352l5009,13347,5005,13338,5003,13334,4996,13327,4992,13325,4983,13321,4978,13320,4967,13320,4962,13321,4953,13325,4949,13327,4942,13334,4940,13338,4936,13347,4935,13352,4935,13358,4935,13363,4936,13368,4940,13377,4942,13381,4949,13388,4953,13390,4962,13394,4967,13395,4978,13395,4983,13394,4992,13390,4996,13388,5003,13381,5005,13377,5009,13368,5010,13363,5010,13352xm5010,12797l5009,12792,5005,12783,5003,12779,4996,12772,4992,12770,4983,12766,4978,12765,4967,12765,4962,12766,4953,12770,4949,12772,4942,12779,4940,12783,4936,12792,4935,12797,4935,12803,4935,12808,4936,12813,4940,12822,4942,12826,4949,12833,4953,12835,4962,12839,4967,12840,4978,12840,4983,12839,4992,12835,4996,12833,5003,12826,5005,12822,5009,12813,5010,12808,5010,12797xm5010,12227l5009,12222,5005,12213,5003,12209,4996,12202,4992,12200,4983,12196,4978,12195,4967,12195,4962,12196,4953,12200,4949,12202,4942,12209,4940,12213,4936,12222,4935,12227,4935,12233,4935,12238,4936,12243,4940,12252,4942,12256,4949,12263,4953,12265,4962,12269,4967,12270,4978,12270,4983,12269,4992,12265,4996,12263,5003,12256,5005,12252,5009,12243,5010,12238,5010,12227xm5010,11441l5009,11437,5006,11430,5004,11427,4998,11421,4995,11419,4988,11416,4984,11415,4961,11415,4957,11416,4950,11419,4947,11421,4941,11427,4939,11430,4936,11437,4935,11441,4935,11445,4935,11449,4936,11453,4939,11460,4941,11463,4947,11469,4950,11471,4957,11474,4961,11475,4984,11475,4988,11474,4995,11471,4998,11469,5004,11463,5006,11460,5009,11453,5010,11449,5010,11441xm5010,10877l5009,10872,5005,10863,5003,10859,4996,10852,4992,10850,4983,10846,4978,10845,4967,10845,4962,10846,4953,10850,4949,10852,4942,10859,4940,10863,4936,10872,4935,10877,4935,10883,4935,10888,4936,10893,4940,10902,4942,10906,4949,10913,4953,10915,4962,10919,4967,10920,4978,10920,4983,10919,4992,10915,4996,10913,5003,10906,5005,10902,5009,10893,5010,10888,5010,10877xm5010,8987l5009,8982,5005,8973,5003,8969,4996,8962,4992,8960,4983,8956,4978,8955,4967,8955,4962,8956,4953,8960,4949,8962,4942,8969,4940,8973,4936,8982,4935,8987,4935,8993,4935,8998,4936,9003,4940,9012,4942,9016,4949,9023,4953,9025,4962,9029,4967,9030,4978,9030,4983,9029,4992,9025,4996,9023,5003,9016,5005,9012,5009,9003,5010,8998,5010,8987xm5010,8192l5009,8187,5005,8178,5003,8174,4996,8167,4992,8165,4983,8161,4978,8160,4967,8160,4962,8161,4953,8165,4949,8167,4942,8174,4940,8178,4936,8187,4935,8192,4935,8198,4935,8203,4936,8208,4940,8217,4942,8221,4949,8228,4953,8230,4962,8234,4967,8235,4978,8235,4983,8234,4992,8230,4996,8228,5003,8221,5005,8217,5009,8208,5010,8203,5010,8192xm5010,7397l5009,7392,5005,7383,5003,7379,4996,7372,4992,7370,4983,7366,4978,7365,4967,7365,4962,7366,4953,7370,4949,7372,4942,7379,4940,7383,4936,7392,4935,7397,4935,7403,4935,7408,4936,7413,4940,7422,4942,7426,4949,7433,4953,7435,4962,7439,4967,7440,4978,7440,4983,7439,4992,7435,4996,7433,5003,7426,5005,7422,5009,7413,5010,7408,5010,7397xm5010,6842l5009,6837,5005,6828,5003,6824,4996,6817,4992,6815,4983,6811,4978,6810,4967,6810,4962,6811,4953,6815,4949,6817,4942,6824,4940,6828,4936,6837,4935,6842,4935,6848,4935,6853,4936,6858,4940,6867,4942,6871,4949,6878,4953,6880,4962,6884,4967,6885,4978,6885,4983,6884,4992,6880,4996,6878,5003,6871,5005,6867,5009,6858,5010,6853,5010,6842xm5010,6287l5009,6282,5005,6273,5003,6269,4996,6262,4992,6260,4983,6256,4978,6255,4967,6255,4962,6256,4953,6260,4949,6262,4942,6269,4940,6273,4936,6282,4935,6287,4935,6293,4935,6298,4936,6303,4940,6312,4942,6316,4949,6323,4953,6325,4962,6329,4967,6330,4978,6330,4983,6329,4992,6325,4996,6323,5003,6316,5005,6312,5009,6303,5010,6298,5010,6287xe" filled="true" fillcolor="#000000" stroked="false">
                  <v:path arrowok="t"/>
                  <v:fill type="solid"/>
                </v:shape>
                <v:shape style="position:absolute;left:0;top:4500;width:4425;height:6165" id="docshape7" coordorigin="0,4500" coordsize="4425,6165" path="m4425,10290l0,10290,0,10665,4425,10665,4425,10290xm4425,6900l0,6900,0,7275,4425,7275,4425,6900xm4425,4500l0,4500,0,4875,4425,4875,4425,4500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tabs>
          <w:tab w:pos="732" w:val="left" w:leader="none"/>
        </w:tabs>
        <w:spacing w:line="278" w:lineRule="auto" w:before="1"/>
        <w:ind w:left="732" w:right="387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Capital</w:t>
      </w:r>
      <w:r>
        <w:rPr>
          <w:spacing w:val="-7"/>
          <w:w w:val="105"/>
        </w:rPr>
        <w:t> </w:t>
      </w:r>
      <w:r>
        <w:rPr>
          <w:w w:val="105"/>
        </w:rPr>
        <w:t>planning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stage-gate </w:t>
      </w:r>
      <w:r>
        <w:rPr>
          <w:spacing w:val="-2"/>
          <w:w w:val="105"/>
        </w:rPr>
        <w:t>governance</w:t>
      </w:r>
    </w:p>
    <w:p>
      <w:pPr>
        <w:pStyle w:val="BodyText"/>
        <w:tabs>
          <w:tab w:pos="732" w:val="left" w:leader="none"/>
        </w:tabs>
        <w:spacing w:line="278" w:lineRule="auto" w:before="74"/>
        <w:ind w:left="732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Process</w:t>
      </w:r>
      <w:r>
        <w:rPr>
          <w:spacing w:val="-14"/>
          <w:w w:val="105"/>
        </w:rPr>
        <w:t> </w:t>
      </w:r>
      <w:r>
        <w:rPr>
          <w:w w:val="105"/>
        </w:rPr>
        <w:t>safety</w:t>
      </w:r>
      <w:r>
        <w:rPr>
          <w:spacing w:val="-13"/>
          <w:w w:val="105"/>
        </w:rPr>
        <w:t> </w:t>
      </w:r>
      <w:r>
        <w:rPr>
          <w:w w:val="105"/>
        </w:rPr>
        <w:t>management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risk management planning for ammonia</w:t>
      </w:r>
    </w:p>
    <w:p>
      <w:pPr>
        <w:pStyle w:val="BodyText"/>
        <w:tabs>
          <w:tab w:pos="732" w:val="left" w:leader="none"/>
        </w:tabs>
        <w:spacing w:line="268" w:lineRule="auto" w:before="90"/>
        <w:ind w:left="732" w:right="376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Process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hazard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analysis,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hazard </w:t>
      </w:r>
      <w:r>
        <w:rPr>
          <w:w w:val="105"/>
        </w:rPr>
        <w:t>reviews, and layer of protection analysis leadership</w:t>
      </w:r>
    </w:p>
    <w:p>
      <w:pPr>
        <w:pStyle w:val="BodyText"/>
        <w:tabs>
          <w:tab w:pos="732" w:val="left" w:leader="none"/>
        </w:tabs>
        <w:spacing w:line="261" w:lineRule="auto" w:before="100"/>
        <w:ind w:left="732" w:right="318" w:hanging="304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Aseptic</w:t>
      </w:r>
      <w:r>
        <w:rPr>
          <w:spacing w:val="-5"/>
          <w:w w:val="105"/>
        </w:rPr>
        <w:t> </w:t>
      </w:r>
      <w:r>
        <w:rPr>
          <w:w w:val="105"/>
        </w:rPr>
        <w:t>processing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clean-in-place and steam-in-place</w:t>
      </w:r>
    </w:p>
    <w:p>
      <w:pPr>
        <w:pStyle w:val="BodyText"/>
        <w:tabs>
          <w:tab w:pos="732" w:val="left" w:leader="none"/>
        </w:tabs>
        <w:spacing w:line="261" w:lineRule="auto" w:before="103"/>
        <w:ind w:left="732" w:right="166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Line</w:t>
      </w:r>
      <w:r>
        <w:rPr>
          <w:spacing w:val="-8"/>
          <w:w w:val="105"/>
        </w:rPr>
        <w:t> </w:t>
      </w:r>
      <w:r>
        <w:rPr>
          <w:w w:val="105"/>
        </w:rPr>
        <w:t>efﬁciency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total</w:t>
      </w:r>
      <w:r>
        <w:rPr>
          <w:spacing w:val="-8"/>
          <w:w w:val="105"/>
        </w:rPr>
        <w:t> </w:t>
      </w:r>
      <w:r>
        <w:rPr>
          <w:w w:val="105"/>
        </w:rPr>
        <w:t>productive maintenance programs</w:t>
      </w:r>
    </w:p>
    <w:p>
      <w:pPr>
        <w:pStyle w:val="BodyText"/>
        <w:tabs>
          <w:tab w:pos="732" w:val="left" w:leader="none"/>
        </w:tabs>
        <w:spacing w:line="278" w:lineRule="auto" w:before="104"/>
        <w:ind w:left="732" w:right="104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Vendor</w:t>
      </w:r>
      <w:r>
        <w:rPr>
          <w:spacing w:val="-8"/>
          <w:w w:val="105"/>
        </w:rPr>
        <w:t> </w:t>
      </w:r>
      <w:r>
        <w:rPr>
          <w:w w:val="105"/>
        </w:rPr>
        <w:t>factory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site</w:t>
      </w:r>
      <w:r>
        <w:rPr>
          <w:spacing w:val="-8"/>
          <w:w w:val="105"/>
        </w:rPr>
        <w:t> </w:t>
      </w:r>
      <w:r>
        <w:rPr>
          <w:w w:val="105"/>
        </w:rPr>
        <w:t>acceptance testing and commissioning</w:t>
      </w:r>
    </w:p>
    <w:p>
      <w:pPr>
        <w:pStyle w:val="BodyText"/>
        <w:tabs>
          <w:tab w:pos="732" w:val="left" w:leader="none"/>
        </w:tabs>
        <w:spacing w:before="75"/>
        <w:ind w:left="42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Technical</w:t>
      </w:r>
      <w:r>
        <w:rPr>
          <w:spacing w:val="-9"/>
          <w:w w:val="105"/>
        </w:rPr>
        <w:t> </w:t>
      </w:r>
      <w:r>
        <w:rPr>
          <w:w w:val="105"/>
        </w:rPr>
        <w:t>due</w:t>
      </w:r>
      <w:r>
        <w:rPr>
          <w:spacing w:val="-9"/>
          <w:w w:val="105"/>
        </w:rPr>
        <w:t> </w:t>
      </w:r>
      <w:r>
        <w:rPr>
          <w:w w:val="105"/>
        </w:rPr>
        <w:t>diligence</w:t>
      </w:r>
      <w:r>
        <w:rPr>
          <w:spacing w:val="-9"/>
          <w:w w:val="105"/>
        </w:rPr>
        <w:t> </w:t>
      </w:r>
      <w:r>
        <w:rPr>
          <w:w w:val="105"/>
        </w:rPr>
        <w:t>on</w:t>
      </w:r>
      <w:r>
        <w:rPr>
          <w:spacing w:val="-8"/>
          <w:w w:val="105"/>
        </w:rPr>
        <w:t> </w:t>
      </w:r>
      <w:r>
        <w:rPr>
          <w:spacing w:val="-5"/>
          <w:w w:val="105"/>
        </w:rPr>
        <w:t>M&amp;A</w:t>
      </w:r>
    </w:p>
    <w:p>
      <w:pPr>
        <w:pStyle w:val="BodyText"/>
        <w:tabs>
          <w:tab w:pos="732" w:val="left" w:leader="none"/>
        </w:tabs>
        <w:spacing w:line="278" w:lineRule="auto" w:before="123"/>
        <w:ind w:left="732" w:right="748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Team</w:t>
      </w:r>
      <w:r>
        <w:rPr>
          <w:spacing w:val="-14"/>
          <w:w w:val="105"/>
        </w:rPr>
        <w:t> </w:t>
      </w:r>
      <w:r>
        <w:rPr>
          <w:w w:val="105"/>
        </w:rPr>
        <w:t>building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engineer </w:t>
      </w:r>
      <w:r>
        <w:rPr>
          <w:spacing w:val="-2"/>
          <w:w w:val="105"/>
        </w:rPr>
        <w:t>development</w:t>
      </w:r>
    </w:p>
    <w:p>
      <w:pPr>
        <w:pStyle w:val="BodyText"/>
        <w:tabs>
          <w:tab w:pos="732" w:val="left" w:leader="none"/>
        </w:tabs>
        <w:spacing w:before="90"/>
        <w:ind w:left="428"/>
      </w:pPr>
      <w:r>
        <w:rPr>
          <w:position w:val="3"/>
        </w:rPr>
        <w:drawing>
          <wp:inline distT="0" distB="0" distL="0" distR="0">
            <wp:extent cx="47624" cy="38098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/>
        <w:t>SAP</w:t>
      </w:r>
      <w:r>
        <w:rPr>
          <w:spacing w:val="7"/>
        </w:rPr>
        <w:t> </w:t>
      </w:r>
      <w:r>
        <w:rPr/>
        <w:t>and</w:t>
      </w:r>
      <w:r>
        <w:rPr>
          <w:spacing w:val="8"/>
        </w:rPr>
        <w:t> </w:t>
      </w:r>
      <w:r>
        <w:rPr/>
        <w:t>Wonderware</w:t>
      </w:r>
      <w:r>
        <w:rPr>
          <w:spacing w:val="7"/>
        </w:rPr>
        <w:t> </w:t>
      </w:r>
      <w:r>
        <w:rPr>
          <w:spacing w:val="-2"/>
        </w:rPr>
        <w:t>historian</w:t>
      </w:r>
    </w:p>
    <w:p>
      <w:pPr>
        <w:pStyle w:val="BodyText"/>
        <w:tabs>
          <w:tab w:pos="732" w:val="left" w:leader="none"/>
        </w:tabs>
        <w:spacing w:before="108"/>
        <w:ind w:left="428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Six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Sigma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Black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Belt</w:t>
      </w:r>
    </w:p>
    <w:p>
      <w:pPr>
        <w:pStyle w:val="BodyText"/>
        <w:spacing w:line="278" w:lineRule="auto" w:before="75"/>
        <w:ind w:left="1237"/>
      </w:pPr>
      <w:r>
        <w:rPr/>
        <w:br w:type="column"/>
      </w:r>
      <w:r>
        <w:rPr>
          <w:w w:val="105"/>
        </w:rPr>
        <w:t>Set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process</w:t>
      </w:r>
      <w:r>
        <w:rPr>
          <w:spacing w:val="-6"/>
          <w:w w:val="105"/>
        </w:rPr>
        <w:t> </w:t>
      </w:r>
      <w:r>
        <w:rPr>
          <w:w w:val="105"/>
        </w:rPr>
        <w:t>design</w:t>
      </w:r>
      <w:r>
        <w:rPr>
          <w:spacing w:val="-6"/>
          <w:w w:val="105"/>
        </w:rPr>
        <w:t> </w:t>
      </w:r>
      <w:r>
        <w:rPr>
          <w:w w:val="105"/>
        </w:rPr>
        <w:t>standard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ready-to-drink</w:t>
      </w:r>
      <w:r>
        <w:rPr>
          <w:spacing w:val="-6"/>
          <w:w w:val="105"/>
        </w:rPr>
        <w:t> </w:t>
      </w:r>
      <w:r>
        <w:rPr>
          <w:w w:val="105"/>
        </w:rPr>
        <w:t>beverage</w:t>
      </w:r>
      <w:r>
        <w:rPr>
          <w:spacing w:val="-6"/>
          <w:w w:val="105"/>
        </w:rPr>
        <w:t> </w:t>
      </w:r>
      <w:r>
        <w:rPr>
          <w:w w:val="105"/>
        </w:rPr>
        <w:t>lines</w:t>
      </w:r>
      <w:r>
        <w:rPr>
          <w:spacing w:val="-6"/>
          <w:w w:val="105"/>
        </w:rPr>
        <w:t> </w:t>
      </w:r>
      <w:r>
        <w:rPr>
          <w:w w:val="105"/>
        </w:rPr>
        <w:t>across the enterprise, adopted at ﬁve plants.</w:t>
      </w:r>
    </w:p>
    <w:p>
      <w:pPr>
        <w:pStyle w:val="BodyText"/>
        <w:spacing w:line="268" w:lineRule="auto" w:before="89"/>
        <w:ind w:left="1237"/>
      </w:pPr>
      <w:r>
        <w:rPr>
          <w:w w:val="105"/>
        </w:rPr>
        <w:t>Led the process hazard analysis revalidation cycle for two ammonia refrigeration</w:t>
      </w:r>
      <w:r>
        <w:rPr>
          <w:spacing w:val="-9"/>
          <w:w w:val="105"/>
        </w:rPr>
        <w:t> </w:t>
      </w:r>
      <w:r>
        <w:rPr>
          <w:w w:val="105"/>
        </w:rPr>
        <w:t>systems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closed</w:t>
      </w:r>
      <w:r>
        <w:rPr>
          <w:spacing w:val="-9"/>
          <w:w w:val="105"/>
        </w:rPr>
        <w:t> </w:t>
      </w:r>
      <w:r>
        <w:rPr>
          <w:w w:val="105"/>
        </w:rPr>
        <w:t>all</w:t>
      </w:r>
      <w:r>
        <w:rPr>
          <w:spacing w:val="-9"/>
          <w:w w:val="105"/>
        </w:rPr>
        <w:t> </w:t>
      </w:r>
      <w:r>
        <w:rPr>
          <w:w w:val="105"/>
        </w:rPr>
        <w:t>high-priority</w:t>
      </w:r>
      <w:r>
        <w:rPr>
          <w:spacing w:val="-9"/>
          <w:w w:val="105"/>
        </w:rPr>
        <w:t> </w:t>
      </w:r>
      <w:r>
        <w:rPr>
          <w:w w:val="105"/>
        </w:rPr>
        <w:t>recommendations</w:t>
      </w:r>
      <w:r>
        <w:rPr>
          <w:spacing w:val="-9"/>
          <w:w w:val="105"/>
        </w:rPr>
        <w:t> </w:t>
      </w:r>
      <w:r>
        <w:rPr>
          <w:w w:val="105"/>
        </w:rPr>
        <w:t>within the required window.</w:t>
      </w:r>
    </w:p>
    <w:p>
      <w:pPr>
        <w:pStyle w:val="BodyText"/>
        <w:spacing w:line="278" w:lineRule="auto" w:before="85"/>
        <w:ind w:left="1237" w:right="46"/>
      </w:pPr>
      <w:r>
        <w:rPr>
          <w:w w:val="105"/>
        </w:rPr>
        <w:t>Owned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technical</w:t>
      </w:r>
      <w:r>
        <w:rPr>
          <w:spacing w:val="-1"/>
          <w:w w:val="105"/>
        </w:rPr>
        <w:t> </w:t>
      </w:r>
      <w:r>
        <w:rPr>
          <w:w w:val="105"/>
        </w:rPr>
        <w:t>due</w:t>
      </w:r>
      <w:r>
        <w:rPr>
          <w:spacing w:val="-1"/>
          <w:w w:val="105"/>
        </w:rPr>
        <w:t> </w:t>
      </w:r>
      <w:r>
        <w:rPr>
          <w:w w:val="105"/>
        </w:rPr>
        <w:t>diligence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$65M</w:t>
      </w:r>
      <w:r>
        <w:rPr>
          <w:spacing w:val="-1"/>
          <w:w w:val="105"/>
        </w:rPr>
        <w:t> </w:t>
      </w:r>
      <w:r>
        <w:rPr>
          <w:w w:val="105"/>
        </w:rPr>
        <w:t>acquisition,</w:t>
      </w:r>
      <w:r>
        <w:rPr>
          <w:spacing w:val="-1"/>
          <w:w w:val="105"/>
        </w:rPr>
        <w:t> </w:t>
      </w:r>
      <w:r>
        <w:rPr>
          <w:w w:val="105"/>
        </w:rPr>
        <w:t>including</w:t>
      </w:r>
      <w:r>
        <w:rPr>
          <w:spacing w:val="-1"/>
          <w:w w:val="105"/>
        </w:rPr>
        <w:t> </w:t>
      </w:r>
      <w:r>
        <w:rPr>
          <w:w w:val="105"/>
        </w:rPr>
        <w:t>clean-in-place capability, allergen segregation, and utilities headroom.</w:t>
      </w:r>
    </w:p>
    <w:p>
      <w:pPr>
        <w:pStyle w:val="BodyText"/>
        <w:spacing w:line="261" w:lineRule="auto" w:before="90"/>
        <w:ind w:left="1237" w:right="46"/>
      </w:pPr>
      <w:r>
        <w:rPr>
          <w:w w:val="105"/>
        </w:rPr>
        <w:t>Coached</w:t>
      </w:r>
      <w:r>
        <w:rPr>
          <w:spacing w:val="-7"/>
          <w:w w:val="105"/>
        </w:rPr>
        <w:t> </w:t>
      </w:r>
      <w:r>
        <w:rPr>
          <w:w w:val="105"/>
        </w:rPr>
        <w:t>six</w:t>
      </w:r>
      <w:r>
        <w:rPr>
          <w:spacing w:val="-7"/>
          <w:w w:val="105"/>
        </w:rPr>
        <w:t> </w:t>
      </w:r>
      <w:r>
        <w:rPr>
          <w:w w:val="105"/>
        </w:rPr>
        <w:t>process</w:t>
      </w:r>
      <w:r>
        <w:rPr>
          <w:spacing w:val="-7"/>
          <w:w w:val="105"/>
        </w:rPr>
        <w:t> </w:t>
      </w:r>
      <w:r>
        <w:rPr>
          <w:w w:val="105"/>
        </w:rPr>
        <w:t>engineers,</w:t>
      </w:r>
      <w:r>
        <w:rPr>
          <w:spacing w:val="-7"/>
          <w:w w:val="105"/>
        </w:rPr>
        <w:t> </w:t>
      </w:r>
      <w:r>
        <w:rPr>
          <w:w w:val="105"/>
        </w:rPr>
        <w:t>three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whom</w:t>
      </w:r>
      <w:r>
        <w:rPr>
          <w:spacing w:val="-7"/>
          <w:w w:val="105"/>
        </w:rPr>
        <w:t> </w:t>
      </w:r>
      <w:r>
        <w:rPr>
          <w:w w:val="105"/>
        </w:rPr>
        <w:t>moved</w:t>
      </w:r>
      <w:r>
        <w:rPr>
          <w:spacing w:val="-7"/>
          <w:w w:val="105"/>
        </w:rPr>
        <w:t> </w:t>
      </w:r>
      <w:r>
        <w:rPr>
          <w:w w:val="105"/>
        </w:rPr>
        <w:t>into</w:t>
      </w:r>
      <w:r>
        <w:rPr>
          <w:spacing w:val="-7"/>
          <w:w w:val="105"/>
        </w:rPr>
        <w:t> </w:t>
      </w:r>
      <w:r>
        <w:rPr>
          <w:w w:val="105"/>
        </w:rPr>
        <w:t>senior</w:t>
      </w:r>
      <w:r>
        <w:rPr>
          <w:spacing w:val="-7"/>
          <w:w w:val="105"/>
        </w:rPr>
        <w:t> </w:t>
      </w:r>
      <w:r>
        <w:rPr>
          <w:w w:val="105"/>
        </w:rPr>
        <w:t>or</w:t>
      </w:r>
      <w:r>
        <w:rPr>
          <w:spacing w:val="-7"/>
          <w:w w:val="105"/>
        </w:rPr>
        <w:t> </w:t>
      </w:r>
      <w:r>
        <w:rPr>
          <w:w w:val="105"/>
        </w:rPr>
        <w:t>lead </w:t>
      </w:r>
      <w:r>
        <w:rPr>
          <w:spacing w:val="-2"/>
          <w:w w:val="105"/>
        </w:rPr>
        <w:t>roles.</w:t>
      </w:r>
    </w:p>
    <w:p>
      <w:pPr>
        <w:pStyle w:val="BodyText"/>
        <w:spacing w:line="278" w:lineRule="auto" w:before="103"/>
        <w:ind w:left="1237" w:right="46"/>
      </w:pPr>
      <w:r>
        <w:rPr>
          <w:w w:val="105"/>
        </w:rPr>
        <w:t>Drove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10"/>
          <w:w w:val="105"/>
        </w:rPr>
        <w:t> </w:t>
      </w:r>
      <w:r>
        <w:rPr>
          <w:w w:val="105"/>
        </w:rPr>
        <w:t>sanitation-water</w:t>
      </w:r>
      <w:r>
        <w:rPr>
          <w:spacing w:val="-10"/>
          <w:w w:val="105"/>
        </w:rPr>
        <w:t> </w:t>
      </w:r>
      <w:r>
        <w:rPr>
          <w:w w:val="105"/>
        </w:rPr>
        <w:t>reduction</w:t>
      </w:r>
      <w:r>
        <w:rPr>
          <w:spacing w:val="-10"/>
          <w:w w:val="105"/>
        </w:rPr>
        <w:t> </w:t>
      </w:r>
      <w:r>
        <w:rPr>
          <w:w w:val="105"/>
        </w:rPr>
        <w:t>program</w:t>
      </w:r>
      <w:r>
        <w:rPr>
          <w:spacing w:val="-10"/>
          <w:w w:val="105"/>
        </w:rPr>
        <w:t> </w:t>
      </w:r>
      <w:r>
        <w:rPr>
          <w:w w:val="105"/>
        </w:rPr>
        <w:t>that</w:t>
      </w:r>
      <w:r>
        <w:rPr>
          <w:spacing w:val="-10"/>
          <w:w w:val="105"/>
        </w:rPr>
        <w:t> </w:t>
      </w:r>
      <w:r>
        <w:rPr>
          <w:w w:val="105"/>
        </w:rPr>
        <w:t>trimmed</w:t>
      </w:r>
      <w:r>
        <w:rPr>
          <w:spacing w:val="-10"/>
          <w:w w:val="105"/>
        </w:rPr>
        <w:t> </w:t>
      </w:r>
      <w:r>
        <w:rPr>
          <w:w w:val="105"/>
        </w:rPr>
        <w:t>water</w:t>
      </w:r>
      <w:r>
        <w:rPr>
          <w:spacing w:val="-10"/>
          <w:w w:val="105"/>
        </w:rPr>
        <w:t> </w:t>
      </w:r>
      <w:r>
        <w:rPr>
          <w:w w:val="105"/>
        </w:rPr>
        <w:t>use</w:t>
      </w:r>
      <w:r>
        <w:rPr>
          <w:spacing w:val="-10"/>
          <w:w w:val="105"/>
        </w:rPr>
        <w:t> </w:t>
      </w:r>
      <w:r>
        <w:rPr>
          <w:w w:val="105"/>
        </w:rPr>
        <w:t>per case by around 14%.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331" w:lineRule="auto"/>
        <w:ind w:left="679"/>
      </w:pPr>
      <w:r>
        <w:rPr>
          <w:spacing w:val="-2"/>
          <w:w w:val="105"/>
        </w:rPr>
        <w:t>SENIOR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PROCESS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ENGINEER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MERIDIAN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FOODS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LOUISVILLE,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KY </w:t>
      </w:r>
      <w:r>
        <w:rPr>
          <w:w w:val="105"/>
        </w:rPr>
        <w:t>2013 – 2016</w:t>
      </w:r>
    </w:p>
    <w:p>
      <w:pPr>
        <w:pStyle w:val="BodyText"/>
        <w:spacing w:line="268" w:lineRule="auto" w:before="194"/>
        <w:ind w:left="1237" w:right="46"/>
      </w:pPr>
      <w:r>
        <w:rPr>
          <w:w w:val="105"/>
        </w:rPr>
        <w:t>Led the clean-in-place redesign for two high-temperature short-time pasteurizers,</w:t>
      </w:r>
      <w:r>
        <w:rPr>
          <w:spacing w:val="-4"/>
          <w:w w:val="105"/>
        </w:rPr>
        <w:t> </w:t>
      </w:r>
      <w:r>
        <w:rPr>
          <w:w w:val="105"/>
        </w:rPr>
        <w:t>cutting</w:t>
      </w:r>
      <w:r>
        <w:rPr>
          <w:spacing w:val="-4"/>
          <w:w w:val="105"/>
        </w:rPr>
        <w:t> </w:t>
      </w:r>
      <w:r>
        <w:rPr>
          <w:w w:val="105"/>
        </w:rPr>
        <w:t>changeover</w:t>
      </w:r>
      <w:r>
        <w:rPr>
          <w:spacing w:val="-4"/>
          <w:w w:val="105"/>
        </w:rPr>
        <w:t> </w:t>
      </w:r>
      <w:r>
        <w:rPr>
          <w:w w:val="105"/>
        </w:rPr>
        <w:t>time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roughly</w:t>
      </w:r>
      <w:r>
        <w:rPr>
          <w:spacing w:val="-4"/>
          <w:w w:val="105"/>
        </w:rPr>
        <w:t> </w:t>
      </w:r>
      <w:r>
        <w:rPr>
          <w:w w:val="105"/>
        </w:rPr>
        <w:t>25</w:t>
      </w:r>
      <w:r>
        <w:rPr>
          <w:spacing w:val="-4"/>
          <w:w w:val="105"/>
        </w:rPr>
        <w:t> </w:t>
      </w:r>
      <w:r>
        <w:rPr>
          <w:w w:val="105"/>
        </w:rPr>
        <w:t>minutes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product </w:t>
      </w:r>
      <w:r>
        <w:rPr>
          <w:spacing w:val="-2"/>
          <w:w w:val="105"/>
        </w:rPr>
        <w:t>switch.</w:t>
      </w:r>
    </w:p>
    <w:p>
      <w:pPr>
        <w:pStyle w:val="BodyText"/>
        <w:spacing w:line="261" w:lineRule="auto" w:before="100"/>
        <w:ind w:left="1237"/>
      </w:pPr>
      <w:r>
        <w:rPr>
          <w:w w:val="105"/>
        </w:rPr>
        <w:t>Ran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FAT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SAT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4"/>
          <w:w w:val="105"/>
        </w:rPr>
        <w:t> </w:t>
      </w:r>
      <w:r>
        <w:rPr>
          <w:w w:val="105"/>
        </w:rPr>
        <w:t>spray</w:t>
      </w:r>
      <w:r>
        <w:rPr>
          <w:spacing w:val="-13"/>
          <w:w w:val="105"/>
        </w:rPr>
        <w:t> </w:t>
      </w:r>
      <w:r>
        <w:rPr>
          <w:w w:val="105"/>
        </w:rPr>
        <w:t>dryer,</w:t>
      </w:r>
      <w:r>
        <w:rPr>
          <w:spacing w:val="-13"/>
          <w:w w:val="105"/>
        </w:rPr>
        <w:t> </w:t>
      </w:r>
      <w:r>
        <w:rPr>
          <w:w w:val="105"/>
        </w:rPr>
        <w:t>including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two-week performance test against the vendor guarantee.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940" w:bottom="0" w:left="141" w:right="425"/>
          <w:cols w:num="2" w:equalWidth="0">
            <w:col w:w="3808" w:space="40"/>
            <w:col w:w="7506"/>
          </w:cols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08480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808000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5874" y="323849"/>
                            <a:ext cx="475869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3048000">
                                <a:moveTo>
                                  <a:pt x="4758308" y="3047999"/>
                                </a:moveTo>
                                <a:lnTo>
                                  <a:pt x="0" y="30479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3047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39712" y="371474"/>
                            <a:ext cx="47625" cy="2524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524125">
                                <a:moveTo>
                                  <a:pt x="47625" y="2496972"/>
                                </a:moveTo>
                                <a:lnTo>
                                  <a:pt x="27165" y="2476500"/>
                                </a:lnTo>
                                <a:lnTo>
                                  <a:pt x="20472" y="2476500"/>
                                </a:lnTo>
                                <a:lnTo>
                                  <a:pt x="0" y="2496972"/>
                                </a:lnTo>
                                <a:lnTo>
                                  <a:pt x="0" y="2500541"/>
                                </a:lnTo>
                                <a:lnTo>
                                  <a:pt x="0" y="2503665"/>
                                </a:lnTo>
                                <a:lnTo>
                                  <a:pt x="20472" y="2524125"/>
                                </a:lnTo>
                                <a:lnTo>
                                  <a:pt x="27165" y="2524125"/>
                                </a:lnTo>
                                <a:lnTo>
                                  <a:pt x="47625" y="2503665"/>
                                </a:lnTo>
                                <a:lnTo>
                                  <a:pt x="47625" y="2496972"/>
                                </a:lnTo>
                                <a:close/>
                              </a:path>
                              <a:path w="47625" h="2524125">
                                <a:moveTo>
                                  <a:pt x="47625" y="2135022"/>
                                </a:moveTo>
                                <a:lnTo>
                                  <a:pt x="27165" y="2114550"/>
                                </a:lnTo>
                                <a:lnTo>
                                  <a:pt x="20472" y="2114550"/>
                                </a:lnTo>
                                <a:lnTo>
                                  <a:pt x="0" y="2135022"/>
                                </a:lnTo>
                                <a:lnTo>
                                  <a:pt x="0" y="2138591"/>
                                </a:lnTo>
                                <a:lnTo>
                                  <a:pt x="0" y="2141715"/>
                                </a:lnTo>
                                <a:lnTo>
                                  <a:pt x="20472" y="2162175"/>
                                </a:lnTo>
                                <a:lnTo>
                                  <a:pt x="27165" y="2162175"/>
                                </a:lnTo>
                                <a:lnTo>
                                  <a:pt x="47625" y="2141715"/>
                                </a:lnTo>
                                <a:lnTo>
                                  <a:pt x="47625" y="2135022"/>
                                </a:lnTo>
                                <a:close/>
                              </a:path>
                              <a:path w="47625" h="2524125">
                                <a:moveTo>
                                  <a:pt x="47625" y="1782597"/>
                                </a:moveTo>
                                <a:lnTo>
                                  <a:pt x="27165" y="1762125"/>
                                </a:lnTo>
                                <a:lnTo>
                                  <a:pt x="20472" y="1762125"/>
                                </a:lnTo>
                                <a:lnTo>
                                  <a:pt x="0" y="1782597"/>
                                </a:lnTo>
                                <a:lnTo>
                                  <a:pt x="0" y="1786166"/>
                                </a:lnTo>
                                <a:lnTo>
                                  <a:pt x="0" y="1789290"/>
                                </a:lnTo>
                                <a:lnTo>
                                  <a:pt x="20472" y="1809750"/>
                                </a:lnTo>
                                <a:lnTo>
                                  <a:pt x="27165" y="1809750"/>
                                </a:lnTo>
                                <a:lnTo>
                                  <a:pt x="47625" y="1789290"/>
                                </a:lnTo>
                                <a:lnTo>
                                  <a:pt x="47625" y="1782597"/>
                                </a:lnTo>
                                <a:close/>
                              </a:path>
                              <a:path w="47625" h="2524125">
                                <a:moveTo>
                                  <a:pt x="47625" y="1430172"/>
                                </a:moveTo>
                                <a:lnTo>
                                  <a:pt x="27165" y="1409700"/>
                                </a:lnTo>
                                <a:lnTo>
                                  <a:pt x="20472" y="1409700"/>
                                </a:lnTo>
                                <a:lnTo>
                                  <a:pt x="0" y="1430172"/>
                                </a:lnTo>
                                <a:lnTo>
                                  <a:pt x="0" y="1433741"/>
                                </a:lnTo>
                                <a:lnTo>
                                  <a:pt x="0" y="1436865"/>
                                </a:lnTo>
                                <a:lnTo>
                                  <a:pt x="20472" y="1457325"/>
                                </a:lnTo>
                                <a:lnTo>
                                  <a:pt x="27165" y="1457325"/>
                                </a:lnTo>
                                <a:lnTo>
                                  <a:pt x="47625" y="1436865"/>
                                </a:lnTo>
                                <a:lnTo>
                                  <a:pt x="47625" y="1430172"/>
                                </a:lnTo>
                                <a:close/>
                              </a:path>
                              <a:path w="47625" h="252412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25241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524569" y="337680"/>
                            <a:ext cx="3902710" cy="622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Wrote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site's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clean-in-place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validation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protocol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used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six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subsequent</w:t>
                              </w:r>
                            </w:p>
                            <w:p>
                              <w:pPr>
                                <w:spacing w:before="3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equipment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installs.</w:t>
                              </w:r>
                            </w:p>
                            <w:p>
                              <w:pPr>
                                <w:spacing w:line="278" w:lineRule="auto" w:before="7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Supported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safety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team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through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compliance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audit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zero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ﬁndings on the process side.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70358" y="1261602"/>
                            <a:ext cx="4274820" cy="1670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PROCESS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ENGINEER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AUBURN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BEVERAGE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WORKS,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COLUMBUS,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OH</w:t>
                              </w:r>
                            </w:p>
                            <w:p>
                              <w:pPr>
                                <w:spacing w:before="7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2008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2013</w:t>
                              </w:r>
                            </w:p>
                            <w:p>
                              <w:pPr>
                                <w:spacing w:line="240" w:lineRule="auto" w:before="66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61" w:lineRule="auto" w:before="0"/>
                                <w:ind w:left="557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Supported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three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ﬁlling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lines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running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about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900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cans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minute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each, focused on efﬁciency losses and short-stop reduction.</w:t>
                              </w:r>
                            </w:p>
                            <w:p>
                              <w:pPr>
                                <w:spacing w:line="278" w:lineRule="auto" w:before="104"/>
                                <w:ind w:left="557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Led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designed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experiment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carbonation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control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tightened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CO2 spec capability index from 0.9 to 1.4.</w:t>
                              </w:r>
                            </w:p>
                            <w:p>
                              <w:pPr>
                                <w:spacing w:line="261" w:lineRule="auto" w:before="89"/>
                                <w:ind w:left="557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Commissioned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new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pasteurizer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tunnel,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including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operator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training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 the ﬁrst 30 days of hyper-care coverage.</w:t>
                              </w:r>
                            </w:p>
                            <w:p>
                              <w:pPr>
                                <w:spacing w:before="104"/>
                                <w:ind w:left="557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Chaired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plant's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daily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loss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walk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drove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weekly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action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list.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688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4800" id="docshape11" filled="true" fillcolor="#f5f5f5" stroked="false">
                  <v:fill type="solid"/>
                </v:rect>
                <v:shape style="position:absolute;left:4934;top:585;width:75;height:3975" id="docshape12" coordorigin="4935,585" coordsize="75,3975" path="m5010,4517l5009,4512,5005,4503,5003,4499,4996,4492,4992,4490,4983,4486,4978,4485,4967,4485,4962,4486,4953,4490,4949,4492,4942,4499,4940,4503,4936,4512,4935,4517,4935,4523,4935,4528,4936,4533,4940,4542,4942,4546,4949,4553,4953,4555,4962,4559,4967,4560,4978,4560,4983,4559,4992,4555,4996,4553,5003,4546,5005,4542,5009,4533,5010,4528,5010,4517xm5010,3947l5009,3942,5005,3933,5003,3929,4996,3922,4992,3920,4983,3916,4978,3915,4967,3915,4962,3916,4953,3920,4949,3922,4942,3929,4940,3933,4936,3942,4935,3947,4935,3953,4935,3958,4936,3963,4940,3972,4942,3976,4949,3983,4953,3985,4962,3989,4967,3990,4978,3990,4983,3989,4992,3985,4996,3983,5003,3976,5005,3972,5009,3963,5010,3958,5010,3947xm5010,3392l5009,3387,5005,3378,5003,3374,4996,3367,4992,3365,4983,3361,4978,3360,4967,3360,4962,3361,4953,3365,4949,3367,4942,3374,4940,3378,4936,3387,4935,3392,4935,3398,4935,3403,4936,3408,4940,3417,4942,3421,4949,3428,4953,3430,4962,3434,4967,3435,4978,3435,4983,3434,4992,3430,4996,3428,5003,3421,5005,3417,5009,3408,5010,3403,5010,3392xm5010,2837l5009,2832,5005,2823,5003,2819,4996,2812,4992,2810,4983,2806,4978,2805,4967,2805,4962,2806,4953,2810,4949,2812,4942,2819,4940,2823,4936,2832,4935,2837,4935,2843,4935,2848,4936,2853,4940,2862,4942,2866,4949,2873,4953,2875,4962,2879,4967,2880,4978,2880,4983,2879,4992,2875,4996,2873,5003,2866,5005,2862,5009,2853,5010,2848,5010,2837xm5010,1172l5009,1167,5005,1158,5003,1154,4996,1147,4992,1145,4983,1141,4978,1140,4967,1140,4962,1141,4953,1145,4949,1147,4942,1154,4940,1158,4936,1167,4935,1172,4935,1178,4935,1183,4936,1188,4940,1197,4942,1201,4949,1208,4953,1210,4962,1214,4967,1215,4978,1215,4983,1214,4992,1210,4996,1208,5003,1201,5005,1197,5009,1188,5010,1183,5010,1172xm5010,617l5009,612,5005,603,5003,599,4996,592,4992,590,4983,586,4978,585,4967,585,4962,586,4953,590,4949,592,4942,599,4940,603,4936,612,4935,617,4935,623,4935,628,4936,633,4940,642,4942,646,4949,653,4953,655,4962,659,4967,660,4978,660,4983,659,4992,655,4996,653,5003,646,5005,642,5009,633,5010,628,5010,617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226;top:531;width:6146;height:981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Wrote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site's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clean-in-place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validation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protocol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used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six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subsequent</w:t>
                        </w:r>
                      </w:p>
                      <w:p>
                        <w:pPr>
                          <w:spacing w:before="3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equipment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installs.</w:t>
                        </w:r>
                      </w:p>
                      <w:p>
                        <w:pPr>
                          <w:spacing w:line="278" w:lineRule="auto" w:before="7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Supported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safety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team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through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compliance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audit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with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zero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ﬁndings on the process side.</w:t>
                        </w:r>
                      </w:p>
                    </w:txbxContent>
                  </v:textbox>
                  <w10:wrap type="none"/>
                </v:shape>
                <v:shape style="position:absolute;left:4668;top:1986;width:6732;height:2631" type="#_x0000_t202" id="docshape14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PROCESS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ENGINEER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|</w:t>
                        </w:r>
                        <w:r>
                          <w:rPr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AUBURN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BEVERAGE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WORKS,</w:t>
                        </w:r>
                        <w:r>
                          <w:rPr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COLUMBUS,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OH</w:t>
                        </w:r>
                      </w:p>
                      <w:p>
                        <w:pPr>
                          <w:spacing w:before="7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2008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–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2013</w:t>
                        </w:r>
                      </w:p>
                      <w:p>
                        <w:pPr>
                          <w:spacing w:line="240" w:lineRule="auto" w:before="66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61" w:lineRule="auto" w:before="0"/>
                          <w:ind w:left="557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Supported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three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ﬁlling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lines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running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about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900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cans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per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minute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each, focused on efﬁciency losses and short-stop reduction.</w:t>
                        </w:r>
                      </w:p>
                      <w:p>
                        <w:pPr>
                          <w:spacing w:line="278" w:lineRule="auto" w:before="104"/>
                          <w:ind w:left="557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Led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designed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experiment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on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carbonation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control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that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tightened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CO2 spec capability index from 0.9 to 1.4.</w:t>
                        </w:r>
                      </w:p>
                      <w:p>
                        <w:pPr>
                          <w:spacing w:line="261" w:lineRule="auto" w:before="89"/>
                          <w:ind w:left="557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Commissioned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new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pasteurizer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tunnel,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including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operator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training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 the ﬁrst 30 days of hyper-care coverage.</w:t>
                        </w:r>
                      </w:p>
                      <w:p>
                        <w:pPr>
                          <w:spacing w:before="104"/>
                          <w:ind w:left="557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Chaired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plant's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daily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loss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walk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drove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weekly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action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list.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david.okonkwo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2026-09-23T12:26:03Z</dcterms:created>
  <dcterms:modified xsi:type="dcterms:W3CDTF">2026-09-23T12:26:03Z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2026-09-23T00:00:00Z</vt:filetime>
  </property>
  <property fmtid="{D5CDD505-2E9C-101B-9397-08002B2CF9AE}" pid="5" name="Producer">
    <vt:lpwstr>pdf-merger-js</vt:lpwstr>
  </property>
</Properties>
</file>