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02"/>
        <w:rPr>
          <w:rFonts w:ascii="Times New Roman"/>
          <w:sz w:val="7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744</wp:posOffset>
                </wp:positionH>
                <wp:positionV relativeFrom="paragraph">
                  <wp:posOffset>-616284</wp:posOffset>
                </wp:positionV>
                <wp:extent cx="2598420" cy="235267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598420" cy="2352675"/>
                          <a:chExt cx="2598420" cy="235267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598420" cy="1685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8420" h="1685925">
                                <a:moveTo>
                                  <a:pt x="6450" y="1685924"/>
                                </a:moveTo>
                                <a:lnTo>
                                  <a:pt x="0" y="1685924"/>
                                </a:lnTo>
                                <a:lnTo>
                                  <a:pt x="0" y="0"/>
                                </a:lnTo>
                                <a:lnTo>
                                  <a:pt x="2598390" y="0"/>
                                </a:lnTo>
                                <a:lnTo>
                                  <a:pt x="2598390" y="489781"/>
                                </a:lnTo>
                                <a:lnTo>
                                  <a:pt x="6450" y="1685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1B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005" y="400049"/>
                            <a:ext cx="1943099" cy="19526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155" y="467171"/>
                            <a:ext cx="1828799" cy="182835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58594pt;margin-top:-48.52636pt;width:204.6pt;height:185.25pt;mso-position-horizontal-relative:page;mso-position-vertical-relative:paragraph;z-index:15729664" id="docshapegroup1" coordorigin="1,-971" coordsize="4092,3705">
                <v:shape style="position:absolute;left:1;top:-971;width:4092;height:2655" id="docshape2" coordorigin="1,-971" coordsize="4092,2655" path="m11,1684l1,1684,1,-971,4093,-971,4093,-199,11,1684xe" filled="true" fillcolor="#731b46" stroked="false">
                  <v:path arrowok="t"/>
                  <v:fill type="solid"/>
                </v:shape>
                <v:shape style="position:absolute;left:450;top:-341;width:3060;height:3075" type="#_x0000_t75" id="docshape3" stroked="false">
                  <v:imagedata r:id="rId5" o:title=""/>
                </v:shape>
                <v:shape style="position:absolute;left:540;top:-235;width:2880;height:2880" type="#_x0000_t75" id="docshape4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>
          <w:color w:val="731B46"/>
          <w:spacing w:val="-2"/>
        </w:rPr>
        <w:t>PRIYA</w:t>
      </w:r>
    </w:p>
    <w:p>
      <w:pPr>
        <w:spacing w:before="49"/>
        <w:ind w:left="4240" w:right="0" w:firstLine="0"/>
        <w:jc w:val="center"/>
        <w:rPr>
          <w:sz w:val="74"/>
        </w:rPr>
      </w:pPr>
      <w:r>
        <w:rPr>
          <w:color w:val="731B46"/>
          <w:spacing w:val="-2"/>
          <w:sz w:val="74"/>
        </w:rPr>
        <w:t>RANGANATHAN</w:t>
      </w:r>
    </w:p>
    <w:p>
      <w:pPr>
        <w:spacing w:before="87"/>
        <w:ind w:left="4240" w:right="1" w:firstLine="0"/>
        <w:jc w:val="center"/>
        <w:rPr>
          <w:sz w:val="22"/>
        </w:rPr>
      </w:pPr>
      <w:r>
        <w:rPr>
          <w:color w:val="731B46"/>
          <w:sz w:val="22"/>
        </w:rPr>
        <w:t>Resident</w:t>
      </w:r>
      <w:r>
        <w:rPr>
          <w:color w:val="731B46"/>
          <w:spacing w:val="-11"/>
          <w:sz w:val="22"/>
        </w:rPr>
        <w:t> </w:t>
      </w:r>
      <w:r>
        <w:rPr>
          <w:color w:val="731B46"/>
          <w:spacing w:val="-2"/>
          <w:sz w:val="22"/>
        </w:rPr>
        <w:t>Assistant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after="0"/>
        <w:rPr>
          <w:sz w:val="15"/>
        </w:rPr>
        <w:sectPr>
          <w:type w:val="continuous"/>
          <w:pgSz w:w="11920" w:h="16860"/>
          <w:pgMar w:top="0" w:bottom="0" w:left="141" w:right="283"/>
        </w:sect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6"/>
        <w:rPr>
          <w:sz w:val="16"/>
        </w:rPr>
      </w:pPr>
    </w:p>
    <w:p>
      <w:pPr>
        <w:pStyle w:val="Heading2"/>
      </w:pPr>
      <w:r>
        <w:rPr>
          <w:smallCaps/>
          <w:color w:val="731B46"/>
          <w:spacing w:val="-2"/>
          <w:w w:val="105"/>
        </w:rPr>
        <w:t>Contact</w:t>
      </w:r>
      <w:r>
        <w:rPr>
          <w:smallCaps/>
          <w:color w:val="731B46"/>
          <w:spacing w:val="-7"/>
          <w:w w:val="105"/>
        </w:rPr>
        <w:t> </w:t>
      </w:r>
      <w:r>
        <w:rPr>
          <w:smallCaps/>
          <w:color w:val="731B46"/>
          <w:spacing w:val="-2"/>
          <w:w w:val="105"/>
        </w:rPr>
        <w:t>Information</w:t>
      </w:r>
    </w:p>
    <w:p>
      <w:pPr>
        <w:pStyle w:val="BodyText"/>
        <w:spacing w:before="104"/>
        <w:rPr>
          <w:b/>
          <w:sz w:val="16"/>
        </w:rPr>
      </w:pPr>
    </w:p>
    <w:p>
      <w:pPr>
        <w:spacing w:before="0"/>
        <w:ind w:left="564" w:right="0" w:firstLine="0"/>
        <w:jc w:val="left"/>
        <w:rPr>
          <w:sz w:val="20"/>
        </w:rPr>
      </w:pPr>
      <w:r>
        <w:rPr>
          <w:position w:val="-10"/>
        </w:rPr>
        <w:drawing>
          <wp:inline distT="0" distB="0" distL="0" distR="0">
            <wp:extent cx="200766" cy="200761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766" cy="20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sz w:val="20"/>
        </w:rPr>
        <w:t> </w:t>
      </w:r>
      <w:r>
        <w:rPr>
          <w:color w:val="1F1F1F"/>
          <w:sz w:val="20"/>
        </w:rPr>
        <w:t>(812) 555-0102</w:t>
      </w:r>
    </w:p>
    <w:p>
      <w:pPr>
        <w:spacing w:line="266" w:lineRule="auto" w:before="96"/>
        <w:ind w:left="1012" w:right="0" w:firstLine="0"/>
        <w:jc w:val="left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460930</wp:posOffset>
            </wp:positionH>
            <wp:positionV relativeFrom="paragraph">
              <wp:posOffset>132782</wp:posOffset>
            </wp:positionV>
            <wp:extent cx="174258" cy="200679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258" cy="200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9">
        <w:r>
          <w:rPr>
            <w:color w:val="1F1F1F"/>
            <w:spacing w:val="-2"/>
            <w:sz w:val="20"/>
          </w:rPr>
          <w:t>p.ranganathan@example.c</w:t>
        </w:r>
      </w:hyperlink>
      <w:r>
        <w:rPr>
          <w:color w:val="1F1F1F"/>
          <w:spacing w:val="-2"/>
          <w:sz w:val="20"/>
        </w:rPr>
        <w:t> </w:t>
      </w:r>
      <w:r>
        <w:rPr>
          <w:color w:val="1F1F1F"/>
          <w:spacing w:val="-6"/>
          <w:sz w:val="20"/>
        </w:rPr>
        <w:t>om</w:t>
      </w:r>
    </w:p>
    <w:p>
      <w:pPr>
        <w:spacing w:before="127"/>
        <w:ind w:left="565" w:right="0" w:firstLine="0"/>
        <w:jc w:val="left"/>
        <w:rPr>
          <w:sz w:val="20"/>
        </w:rPr>
      </w:pPr>
      <w:r>
        <w:rPr>
          <w:position w:val="-10"/>
        </w:rPr>
        <w:drawing>
          <wp:inline distT="0" distB="0" distL="0" distR="0">
            <wp:extent cx="199480" cy="200769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480" cy="20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sz w:val="20"/>
        </w:rPr>
        <w:t> </w:t>
      </w:r>
      <w:r>
        <w:rPr>
          <w:color w:val="1F1F1F"/>
          <w:sz w:val="20"/>
        </w:rPr>
        <w:t>Bloomington, IN 12345</w:t>
      </w:r>
    </w:p>
    <w:p>
      <w:pPr>
        <w:pStyle w:val="BodyText"/>
        <w:rPr>
          <w:sz w:val="20"/>
        </w:rPr>
      </w:pPr>
    </w:p>
    <w:p>
      <w:pPr>
        <w:pStyle w:val="BodyText"/>
        <w:spacing w:before="101"/>
        <w:rPr>
          <w:sz w:val="20"/>
        </w:rPr>
      </w:pPr>
    </w:p>
    <w:p>
      <w:pPr>
        <w:pStyle w:val="Heading2"/>
        <w:spacing w:before="1"/>
      </w:pPr>
      <w:r>
        <w:rPr>
          <w:smallCaps/>
          <w:color w:val="731B46"/>
          <w:spacing w:val="-2"/>
          <w:w w:val="105"/>
        </w:rPr>
        <w:t>Education</w:t>
      </w:r>
    </w:p>
    <w:p>
      <w:pPr>
        <w:pStyle w:val="BodyText"/>
        <w:spacing w:before="99"/>
        <w:rPr>
          <w:b/>
          <w:sz w:val="16"/>
        </w:rPr>
      </w:pPr>
    </w:p>
    <w:p>
      <w:pPr>
        <w:pStyle w:val="BodyText"/>
        <w:spacing w:line="268" w:lineRule="auto"/>
        <w:ind w:left="380"/>
      </w:pPr>
      <w:r>
        <w:rPr>
          <w:w w:val="105"/>
        </w:rPr>
        <w:t>M.Ed. in Higher Education and </w:t>
      </w:r>
      <w:r>
        <w:rPr>
          <w:spacing w:val="-2"/>
          <w:w w:val="105"/>
        </w:rPr>
        <w:t>Student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Affairs,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Great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Lakes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State </w:t>
      </w:r>
      <w:r>
        <w:rPr>
          <w:w w:val="105"/>
        </w:rPr>
        <w:t>University, 2020</w:t>
      </w:r>
    </w:p>
    <w:p>
      <w:pPr>
        <w:pStyle w:val="BodyText"/>
        <w:spacing w:before="58"/>
      </w:pPr>
    </w:p>
    <w:p>
      <w:pPr>
        <w:pStyle w:val="BodyText"/>
        <w:spacing w:line="278" w:lineRule="auto"/>
        <w:ind w:left="380"/>
      </w:pPr>
      <w:r>
        <w:rPr>
          <w:spacing w:val="-2"/>
          <w:w w:val="105"/>
        </w:rPr>
        <w:t>B.A.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in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Sociology,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Great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Lakes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State </w:t>
      </w:r>
      <w:r>
        <w:rPr>
          <w:w w:val="105"/>
        </w:rPr>
        <w:t>University, 2018</w:t>
      </w:r>
    </w:p>
    <w:p>
      <w:pPr>
        <w:pStyle w:val="BodyText"/>
      </w:pPr>
    </w:p>
    <w:p>
      <w:pPr>
        <w:pStyle w:val="BodyText"/>
        <w:spacing w:before="47"/>
      </w:pPr>
    </w:p>
    <w:p>
      <w:pPr>
        <w:pStyle w:val="Heading2"/>
      </w:pPr>
      <w:r>
        <w:rPr>
          <w:smallCaps/>
          <w:color w:val="731B46"/>
          <w:w w:val="105"/>
        </w:rPr>
        <w:t>Key </w:t>
      </w:r>
      <w:r>
        <w:rPr>
          <w:smallCaps/>
          <w:color w:val="731B46"/>
          <w:spacing w:val="-2"/>
          <w:w w:val="105"/>
        </w:rPr>
        <w:t>Skills</w:t>
      </w:r>
    </w:p>
    <w:p>
      <w:pPr>
        <w:pStyle w:val="BodyText"/>
        <w:spacing w:line="290" w:lineRule="auto" w:before="75"/>
        <w:ind w:left="271" w:right="102"/>
        <w:jc w:val="center"/>
      </w:pPr>
      <w:r>
        <w:rPr/>
        <w:br w:type="column"/>
      </w:r>
      <w:r>
        <w:rPr>
          <w:w w:val="105"/>
        </w:rPr>
        <w:t>Live-in</w:t>
      </w:r>
      <w:r>
        <w:rPr>
          <w:spacing w:val="-13"/>
          <w:w w:val="105"/>
        </w:rPr>
        <w:t> </w:t>
      </w:r>
      <w:r>
        <w:rPr>
          <w:w w:val="105"/>
        </w:rPr>
        <w:t>Resident</w:t>
      </w:r>
      <w:r>
        <w:rPr>
          <w:spacing w:val="-13"/>
          <w:w w:val="105"/>
        </w:rPr>
        <w:t> </w:t>
      </w:r>
      <w:r>
        <w:rPr>
          <w:w w:val="105"/>
        </w:rPr>
        <w:t>Director</w:t>
      </w:r>
      <w:r>
        <w:rPr>
          <w:spacing w:val="-13"/>
          <w:w w:val="105"/>
        </w:rPr>
        <w:t> </w:t>
      </w:r>
      <w:r>
        <w:rPr>
          <w:w w:val="105"/>
        </w:rPr>
        <w:t>with</w:t>
      </w:r>
      <w:r>
        <w:rPr>
          <w:spacing w:val="-13"/>
          <w:w w:val="105"/>
        </w:rPr>
        <w:t> </w:t>
      </w:r>
      <w:r>
        <w:rPr>
          <w:w w:val="105"/>
        </w:rPr>
        <w:t>six</w:t>
      </w:r>
      <w:r>
        <w:rPr>
          <w:spacing w:val="-13"/>
          <w:w w:val="105"/>
        </w:rPr>
        <w:t> </w:t>
      </w:r>
      <w:r>
        <w:rPr>
          <w:w w:val="105"/>
        </w:rPr>
        <w:t>years</w:t>
      </w:r>
      <w:r>
        <w:rPr>
          <w:spacing w:val="-13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w w:val="105"/>
        </w:rPr>
        <w:t>campus</w:t>
      </w:r>
      <w:r>
        <w:rPr>
          <w:spacing w:val="-13"/>
          <w:w w:val="105"/>
        </w:rPr>
        <w:t> </w:t>
      </w:r>
      <w:r>
        <w:rPr>
          <w:w w:val="105"/>
        </w:rPr>
        <w:t>housing,</w:t>
      </w:r>
      <w:r>
        <w:rPr>
          <w:spacing w:val="-13"/>
          <w:w w:val="105"/>
        </w:rPr>
        <w:t> </w:t>
      </w:r>
      <w:r>
        <w:rPr>
          <w:w w:val="105"/>
        </w:rPr>
        <w:t>currently</w:t>
      </w:r>
      <w:r>
        <w:rPr>
          <w:spacing w:val="-13"/>
          <w:w w:val="105"/>
        </w:rPr>
        <w:t> </w:t>
      </w:r>
      <w:r>
        <w:rPr>
          <w:w w:val="105"/>
        </w:rPr>
        <w:t>responsible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a 612-bed</w:t>
      </w:r>
      <w:r>
        <w:rPr>
          <w:spacing w:val="-6"/>
          <w:w w:val="105"/>
        </w:rPr>
        <w:t> </w:t>
      </w:r>
      <w:r>
        <w:rPr>
          <w:w w:val="105"/>
        </w:rPr>
        <w:t>ﬁrst-year</w:t>
      </w:r>
      <w:r>
        <w:rPr>
          <w:spacing w:val="-6"/>
          <w:w w:val="105"/>
        </w:rPr>
        <w:t> </w:t>
      </w:r>
      <w:r>
        <w:rPr>
          <w:w w:val="105"/>
        </w:rPr>
        <w:t>complex</w:t>
      </w:r>
      <w:r>
        <w:rPr>
          <w:spacing w:val="-6"/>
          <w:w w:val="105"/>
        </w:rPr>
        <w:t> </w:t>
      </w:r>
      <w:r>
        <w:rPr>
          <w:w w:val="105"/>
        </w:rPr>
        <w:t>and</w:t>
      </w:r>
      <w:r>
        <w:rPr>
          <w:spacing w:val="-6"/>
          <w:w w:val="105"/>
        </w:rPr>
        <w:t> </w:t>
      </w:r>
      <w:r>
        <w:rPr>
          <w:w w:val="105"/>
        </w:rPr>
        <w:t>a</w:t>
      </w:r>
      <w:r>
        <w:rPr>
          <w:spacing w:val="-6"/>
          <w:w w:val="105"/>
        </w:rPr>
        <w:t> </w:t>
      </w:r>
      <w:r>
        <w:rPr>
          <w:w w:val="105"/>
        </w:rPr>
        <w:t>professional</w:t>
      </w:r>
      <w:r>
        <w:rPr>
          <w:spacing w:val="-6"/>
          <w:w w:val="105"/>
        </w:rPr>
        <w:t> </w:t>
      </w:r>
      <w:r>
        <w:rPr>
          <w:w w:val="105"/>
        </w:rPr>
        <w:t>and</w:t>
      </w:r>
      <w:r>
        <w:rPr>
          <w:spacing w:val="-6"/>
          <w:w w:val="105"/>
        </w:rPr>
        <w:t> </w:t>
      </w:r>
      <w:r>
        <w:rPr>
          <w:w w:val="105"/>
        </w:rPr>
        <w:t>student</w:t>
      </w:r>
      <w:r>
        <w:rPr>
          <w:spacing w:val="-6"/>
          <w:w w:val="105"/>
        </w:rPr>
        <w:t> </w:t>
      </w:r>
      <w:r>
        <w:rPr>
          <w:w w:val="105"/>
        </w:rPr>
        <w:t>staff</w:t>
      </w:r>
      <w:r>
        <w:rPr>
          <w:spacing w:val="-6"/>
          <w:w w:val="105"/>
        </w:rPr>
        <w:t> </w:t>
      </w:r>
      <w:r>
        <w:rPr>
          <w:w w:val="105"/>
        </w:rPr>
        <w:t>of</w:t>
      </w:r>
      <w:r>
        <w:rPr>
          <w:spacing w:val="-6"/>
          <w:w w:val="105"/>
        </w:rPr>
        <w:t> </w:t>
      </w:r>
      <w:r>
        <w:rPr>
          <w:w w:val="105"/>
        </w:rPr>
        <w:t>18.</w:t>
      </w:r>
      <w:r>
        <w:rPr>
          <w:spacing w:val="-6"/>
          <w:w w:val="105"/>
        </w:rPr>
        <w:t> </w:t>
      </w:r>
      <w:r>
        <w:rPr>
          <w:w w:val="105"/>
        </w:rPr>
        <w:t>Background</w:t>
      </w:r>
      <w:r>
        <w:rPr>
          <w:spacing w:val="-6"/>
          <w:w w:val="105"/>
        </w:rPr>
        <w:t> </w:t>
      </w:r>
      <w:r>
        <w:rPr>
          <w:w w:val="105"/>
        </w:rPr>
        <w:t>in crisis</w:t>
      </w:r>
      <w:r>
        <w:rPr>
          <w:spacing w:val="-3"/>
          <w:w w:val="105"/>
        </w:rPr>
        <w:t> </w:t>
      </w:r>
      <w:r>
        <w:rPr>
          <w:w w:val="105"/>
        </w:rPr>
        <w:t>on-call</w:t>
      </w:r>
      <w:r>
        <w:rPr>
          <w:spacing w:val="-3"/>
          <w:w w:val="105"/>
        </w:rPr>
        <w:t> </w:t>
      </w:r>
      <w:r>
        <w:rPr>
          <w:w w:val="105"/>
        </w:rPr>
        <w:t>rotations,</w:t>
      </w:r>
      <w:r>
        <w:rPr>
          <w:spacing w:val="-6"/>
          <w:w w:val="105"/>
        </w:rPr>
        <w:t> </w:t>
      </w:r>
      <w:r>
        <w:rPr>
          <w:w w:val="105"/>
        </w:rPr>
        <w:t>Title</w:t>
      </w:r>
      <w:r>
        <w:rPr>
          <w:spacing w:val="-3"/>
          <w:w w:val="105"/>
        </w:rPr>
        <w:t> </w:t>
      </w:r>
      <w:r>
        <w:rPr>
          <w:w w:val="105"/>
        </w:rPr>
        <w:t>IX</w:t>
      </w:r>
      <w:r>
        <w:rPr>
          <w:spacing w:val="-3"/>
          <w:w w:val="105"/>
        </w:rPr>
        <w:t> </w:t>
      </w:r>
      <w:r>
        <w:rPr>
          <w:w w:val="105"/>
        </w:rPr>
        <w:t>and</w:t>
      </w:r>
      <w:r>
        <w:rPr>
          <w:spacing w:val="-3"/>
          <w:w w:val="105"/>
        </w:rPr>
        <w:t> </w:t>
      </w:r>
      <w:r>
        <w:rPr>
          <w:w w:val="105"/>
        </w:rPr>
        <w:t>student-of-concern</w:t>
      </w:r>
      <w:r>
        <w:rPr>
          <w:spacing w:val="-3"/>
          <w:w w:val="105"/>
        </w:rPr>
        <w:t> </w:t>
      </w:r>
      <w:r>
        <w:rPr>
          <w:w w:val="105"/>
        </w:rPr>
        <w:t>case</w:t>
      </w:r>
      <w:r>
        <w:rPr>
          <w:spacing w:val="-3"/>
          <w:w w:val="105"/>
        </w:rPr>
        <w:t> </w:t>
      </w:r>
      <w:r>
        <w:rPr>
          <w:w w:val="105"/>
        </w:rPr>
        <w:t>management,</w:t>
      </w:r>
      <w:r>
        <w:rPr>
          <w:spacing w:val="-3"/>
          <w:w w:val="105"/>
        </w:rPr>
        <w:t> </w:t>
      </w:r>
      <w:r>
        <w:rPr>
          <w:w w:val="105"/>
        </w:rPr>
        <w:t>budget oversight above $85K, and resident assistant training curriculum design.</w:t>
      </w:r>
    </w:p>
    <w:p>
      <w:pPr>
        <w:pStyle w:val="BodyText"/>
        <w:spacing w:after="1"/>
        <w:rPr>
          <w:sz w:val="11"/>
        </w:rPr>
      </w:pPr>
    </w:p>
    <w:p>
      <w:pPr>
        <w:spacing w:line="20" w:lineRule="exact"/>
        <w:ind w:left="-120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4714875" cy="9525"/>
                <wp:effectExtent l="0" t="0" r="0" b="0"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4714875" cy="9525"/>
                          <a:chExt cx="4714875" cy="952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47148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4875" h="9525">
                                <a:moveTo>
                                  <a:pt x="471487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714874" y="0"/>
                                </a:lnTo>
                                <a:lnTo>
                                  <a:pt x="471487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1B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71.25pt;height:.75pt;mso-position-horizontal-relative:char;mso-position-vertical-relative:line" id="docshapegroup5" coordorigin="0,0" coordsize="7425,15">
                <v:rect style="position:absolute;left:0;top:0;width:7425;height:15" id="docshape6" filled="true" fillcolor="#731b46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125"/>
      </w:pPr>
    </w:p>
    <w:p>
      <w:pPr>
        <w:pStyle w:val="Heading2"/>
      </w:pPr>
      <w:r>
        <w:rPr>
          <w:smallCaps/>
          <w:color w:val="731B46"/>
          <w:spacing w:val="-2"/>
          <w:w w:val="105"/>
        </w:rPr>
        <w:t>Professional</w:t>
      </w:r>
      <w:r>
        <w:rPr>
          <w:smallCaps/>
          <w:color w:val="731B46"/>
          <w:spacing w:val="6"/>
          <w:w w:val="105"/>
        </w:rPr>
        <w:t> </w:t>
      </w:r>
      <w:r>
        <w:rPr>
          <w:smallCaps/>
          <w:color w:val="731B46"/>
          <w:spacing w:val="-2"/>
          <w:w w:val="105"/>
        </w:rPr>
        <w:t>Experience</w:t>
      </w:r>
    </w:p>
    <w:p>
      <w:pPr>
        <w:pStyle w:val="BodyText"/>
        <w:spacing w:before="55"/>
        <w:rPr>
          <w:b/>
          <w:sz w:val="16"/>
        </w:rPr>
      </w:pPr>
    </w:p>
    <w:p>
      <w:pPr>
        <w:spacing w:before="0"/>
        <w:ind w:left="362" w:right="0" w:firstLine="0"/>
        <w:jc w:val="left"/>
        <w:rPr>
          <w:b/>
          <w:sz w:val="18"/>
        </w:rPr>
      </w:pPr>
      <w:r>
        <w:rPr>
          <w:b/>
          <w:w w:val="105"/>
          <w:sz w:val="18"/>
        </w:rPr>
        <w:t>Resident</w:t>
      </w:r>
      <w:r>
        <w:rPr>
          <w:b/>
          <w:spacing w:val="-13"/>
          <w:w w:val="105"/>
          <w:sz w:val="18"/>
        </w:rPr>
        <w:t> </w:t>
      </w:r>
      <w:r>
        <w:rPr>
          <w:b/>
          <w:w w:val="105"/>
          <w:sz w:val="18"/>
        </w:rPr>
        <w:t>Director</w:t>
      </w:r>
      <w:r>
        <w:rPr>
          <w:b/>
          <w:spacing w:val="-12"/>
          <w:w w:val="105"/>
          <w:sz w:val="18"/>
        </w:rPr>
        <w:t> </w:t>
      </w:r>
      <w:r>
        <w:rPr>
          <w:b/>
          <w:w w:val="105"/>
          <w:sz w:val="18"/>
        </w:rPr>
        <w:t>|</w:t>
      </w:r>
      <w:r>
        <w:rPr>
          <w:b/>
          <w:spacing w:val="-12"/>
          <w:w w:val="105"/>
          <w:sz w:val="18"/>
        </w:rPr>
        <w:t> </w:t>
      </w:r>
      <w:r>
        <w:rPr>
          <w:b/>
          <w:w w:val="105"/>
          <w:sz w:val="18"/>
        </w:rPr>
        <w:t>Jul</w:t>
      </w:r>
      <w:r>
        <w:rPr>
          <w:b/>
          <w:spacing w:val="-12"/>
          <w:w w:val="105"/>
          <w:sz w:val="18"/>
        </w:rPr>
        <w:t> </w:t>
      </w:r>
      <w:r>
        <w:rPr>
          <w:b/>
          <w:w w:val="105"/>
          <w:sz w:val="18"/>
        </w:rPr>
        <w:t>2022</w:t>
      </w:r>
      <w:r>
        <w:rPr>
          <w:b/>
          <w:spacing w:val="-12"/>
          <w:w w:val="105"/>
          <w:sz w:val="18"/>
        </w:rPr>
        <w:t> </w:t>
      </w:r>
      <w:r>
        <w:rPr>
          <w:b/>
          <w:w w:val="105"/>
          <w:sz w:val="18"/>
        </w:rPr>
        <w:t>-</w:t>
      </w:r>
      <w:r>
        <w:rPr>
          <w:b/>
          <w:spacing w:val="-12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Present</w:t>
      </w:r>
    </w:p>
    <w:p>
      <w:pPr>
        <w:pStyle w:val="BodyText"/>
        <w:spacing w:before="18"/>
        <w:ind w:left="362"/>
      </w:pPr>
      <w:r>
        <w:rPr/>
        <w:t>Willow</w:t>
      </w:r>
      <w:r>
        <w:rPr>
          <w:spacing w:val="12"/>
        </w:rPr>
        <w:t> </w:t>
      </w:r>
      <w:r>
        <w:rPr/>
        <w:t>Creek</w:t>
      </w:r>
      <w:r>
        <w:rPr>
          <w:spacing w:val="12"/>
        </w:rPr>
        <w:t> </w:t>
      </w:r>
      <w:r>
        <w:rPr/>
        <w:t>Complex,</w:t>
      </w:r>
      <w:r>
        <w:rPr>
          <w:spacing w:val="13"/>
        </w:rPr>
        <w:t> </w:t>
      </w:r>
      <w:r>
        <w:rPr/>
        <w:t>Wabash</w:t>
      </w:r>
      <w:r>
        <w:rPr>
          <w:spacing w:val="12"/>
        </w:rPr>
        <w:t> </w:t>
      </w:r>
      <w:r>
        <w:rPr/>
        <w:t>Central</w:t>
      </w:r>
      <w:r>
        <w:rPr>
          <w:spacing w:val="12"/>
        </w:rPr>
        <w:t> </w:t>
      </w:r>
      <w:r>
        <w:rPr/>
        <w:t>University,</w:t>
      </w:r>
      <w:r>
        <w:rPr>
          <w:spacing w:val="13"/>
        </w:rPr>
        <w:t> </w:t>
      </w:r>
      <w:r>
        <w:rPr/>
        <w:t>Bloomington,</w:t>
      </w:r>
      <w:r>
        <w:rPr>
          <w:spacing w:val="12"/>
        </w:rPr>
        <w:t> </w:t>
      </w:r>
      <w:r>
        <w:rPr>
          <w:spacing w:val="-5"/>
        </w:rPr>
        <w:t>IN</w:t>
      </w:r>
    </w:p>
    <w:p>
      <w:pPr>
        <w:pStyle w:val="BodyText"/>
        <w:spacing w:before="21"/>
      </w:pPr>
    </w:p>
    <w:p>
      <w:pPr>
        <w:pStyle w:val="BodyText"/>
        <w:tabs>
          <w:tab w:pos="1050" w:val="left" w:leader="none"/>
        </w:tabs>
        <w:spacing w:line="278" w:lineRule="auto"/>
        <w:ind w:left="1050" w:right="1100" w:hanging="300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Oversee</w:t>
      </w:r>
      <w:r>
        <w:rPr>
          <w:spacing w:val="-14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612-bed</w:t>
      </w:r>
      <w:r>
        <w:rPr>
          <w:spacing w:val="-13"/>
          <w:w w:val="105"/>
        </w:rPr>
        <w:t> </w:t>
      </w:r>
      <w:r>
        <w:rPr>
          <w:w w:val="105"/>
        </w:rPr>
        <w:t>ﬁrst-year</w:t>
      </w:r>
      <w:r>
        <w:rPr>
          <w:spacing w:val="-13"/>
          <w:w w:val="105"/>
        </w:rPr>
        <w:t> </w:t>
      </w:r>
      <w:r>
        <w:rPr>
          <w:w w:val="105"/>
        </w:rPr>
        <w:t>housing</w:t>
      </w:r>
      <w:r>
        <w:rPr>
          <w:spacing w:val="-13"/>
          <w:w w:val="105"/>
        </w:rPr>
        <w:t> </w:t>
      </w:r>
      <w:r>
        <w:rPr>
          <w:w w:val="105"/>
        </w:rPr>
        <w:t>complex</w:t>
      </w:r>
      <w:r>
        <w:rPr>
          <w:spacing w:val="-13"/>
          <w:w w:val="105"/>
        </w:rPr>
        <w:t> </w:t>
      </w:r>
      <w:r>
        <w:rPr>
          <w:w w:val="105"/>
        </w:rPr>
        <w:t>with</w:t>
      </w:r>
      <w:r>
        <w:rPr>
          <w:spacing w:val="-13"/>
          <w:w w:val="105"/>
        </w:rPr>
        <w:t> </w:t>
      </w:r>
      <w:r>
        <w:rPr>
          <w:w w:val="105"/>
        </w:rPr>
        <w:t>14</w:t>
      </w:r>
      <w:r>
        <w:rPr>
          <w:spacing w:val="-14"/>
          <w:w w:val="105"/>
        </w:rPr>
        <w:t> </w:t>
      </w:r>
      <w:r>
        <w:rPr>
          <w:w w:val="105"/>
        </w:rPr>
        <w:t>RAs,</w:t>
      </w:r>
      <w:r>
        <w:rPr>
          <w:spacing w:val="-13"/>
          <w:w w:val="105"/>
        </w:rPr>
        <w:t> </w:t>
      </w:r>
      <w:r>
        <w:rPr>
          <w:w w:val="105"/>
        </w:rPr>
        <w:t>one graduate assistant, and three professional staff.</w:t>
      </w:r>
    </w:p>
    <w:p>
      <w:pPr>
        <w:pStyle w:val="BodyText"/>
        <w:tabs>
          <w:tab w:pos="1050" w:val="left" w:leader="none"/>
        </w:tabs>
        <w:spacing w:line="261" w:lineRule="auto" w:before="90"/>
        <w:ind w:left="1050" w:right="613" w:hanging="300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Manage</w:t>
      </w:r>
      <w:r>
        <w:rPr>
          <w:spacing w:val="-14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$87,500</w:t>
      </w:r>
      <w:r>
        <w:rPr>
          <w:spacing w:val="-13"/>
          <w:w w:val="105"/>
        </w:rPr>
        <w:t> </w:t>
      </w:r>
      <w:r>
        <w:rPr>
          <w:w w:val="105"/>
        </w:rPr>
        <w:t>annual</w:t>
      </w:r>
      <w:r>
        <w:rPr>
          <w:spacing w:val="-13"/>
          <w:w w:val="105"/>
        </w:rPr>
        <w:t> </w:t>
      </w:r>
      <w:r>
        <w:rPr>
          <w:w w:val="105"/>
        </w:rPr>
        <w:t>operating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programming</w:t>
      </w:r>
      <w:r>
        <w:rPr>
          <w:spacing w:val="-13"/>
          <w:w w:val="105"/>
        </w:rPr>
        <w:t> </w:t>
      </w:r>
      <w:r>
        <w:rPr>
          <w:w w:val="105"/>
        </w:rPr>
        <w:t>budget;</w:t>
      </w:r>
      <w:r>
        <w:rPr>
          <w:spacing w:val="-14"/>
          <w:w w:val="105"/>
        </w:rPr>
        <w:t> </w:t>
      </w:r>
      <w:r>
        <w:rPr>
          <w:w w:val="105"/>
        </w:rPr>
        <w:t>closed FY24 at 98% of budget with no line-item overruns.</w:t>
      </w:r>
    </w:p>
    <w:p>
      <w:pPr>
        <w:pStyle w:val="BodyText"/>
        <w:tabs>
          <w:tab w:pos="1050" w:val="left" w:leader="none"/>
        </w:tabs>
        <w:spacing w:line="268" w:lineRule="auto" w:before="104"/>
        <w:ind w:left="1050" w:right="501" w:hanging="300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Serve</w:t>
      </w:r>
      <w:r>
        <w:rPr>
          <w:spacing w:val="-14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campus</w:t>
      </w:r>
      <w:r>
        <w:rPr>
          <w:spacing w:val="-13"/>
          <w:w w:val="105"/>
        </w:rPr>
        <w:t> </w:t>
      </w:r>
      <w:r>
        <w:rPr>
          <w:w w:val="105"/>
        </w:rPr>
        <w:t>on-call</w:t>
      </w:r>
      <w:r>
        <w:rPr>
          <w:spacing w:val="-13"/>
          <w:w w:val="105"/>
        </w:rPr>
        <w:t> </w:t>
      </w:r>
      <w:r>
        <w:rPr>
          <w:w w:val="105"/>
        </w:rPr>
        <w:t>Resident</w:t>
      </w:r>
      <w:r>
        <w:rPr>
          <w:spacing w:val="-13"/>
          <w:w w:val="105"/>
        </w:rPr>
        <w:t> </w:t>
      </w:r>
      <w:r>
        <w:rPr>
          <w:w w:val="105"/>
        </w:rPr>
        <w:t>Director</w:t>
      </w:r>
      <w:r>
        <w:rPr>
          <w:spacing w:val="-13"/>
          <w:w w:val="105"/>
        </w:rPr>
        <w:t> </w:t>
      </w:r>
      <w:r>
        <w:rPr>
          <w:w w:val="105"/>
        </w:rPr>
        <w:t>rotation</w:t>
      </w:r>
      <w:r>
        <w:rPr>
          <w:spacing w:val="-14"/>
          <w:w w:val="105"/>
        </w:rPr>
        <w:t> </w:t>
      </w:r>
      <w:r>
        <w:rPr>
          <w:w w:val="105"/>
        </w:rPr>
        <w:t>(one</w:t>
      </w:r>
      <w:r>
        <w:rPr>
          <w:spacing w:val="-13"/>
          <w:w w:val="105"/>
        </w:rPr>
        <w:t> </w:t>
      </w:r>
      <w:r>
        <w:rPr>
          <w:w w:val="105"/>
        </w:rPr>
        <w:t>week</w:t>
      </w:r>
      <w:r>
        <w:rPr>
          <w:spacing w:val="-13"/>
          <w:w w:val="105"/>
        </w:rPr>
        <w:t> </w:t>
      </w:r>
      <w:r>
        <w:rPr>
          <w:w w:val="105"/>
        </w:rPr>
        <w:t>every six weeks); handled 47 elevated incidents last year including</w:t>
      </w:r>
      <w:r>
        <w:rPr>
          <w:w w:val="105"/>
        </w:rPr>
        <w:t> transports, welfare checks, and bias-related reports.</w:t>
      </w:r>
    </w:p>
    <w:p>
      <w:pPr>
        <w:pStyle w:val="BodyText"/>
        <w:tabs>
          <w:tab w:pos="1050" w:val="left" w:leader="none"/>
        </w:tabs>
        <w:spacing w:line="268" w:lineRule="auto" w:before="99"/>
        <w:ind w:left="1050" w:right="625" w:hanging="300"/>
        <w:jc w:val="both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Rewrote</w:t>
      </w:r>
      <w:r>
        <w:rPr>
          <w:spacing w:val="-11"/>
          <w:w w:val="105"/>
        </w:rPr>
        <w:t> </w:t>
      </w:r>
      <w:r>
        <w:rPr>
          <w:w w:val="105"/>
        </w:rPr>
        <w:t>the</w:t>
      </w:r>
      <w:r>
        <w:rPr>
          <w:spacing w:val="-11"/>
          <w:w w:val="105"/>
        </w:rPr>
        <w:t> </w:t>
      </w:r>
      <w:r>
        <w:rPr>
          <w:w w:val="105"/>
        </w:rPr>
        <w:t>fall</w:t>
      </w:r>
      <w:r>
        <w:rPr>
          <w:spacing w:val="-11"/>
          <w:w w:val="105"/>
        </w:rPr>
        <w:t> </w:t>
      </w:r>
      <w:r>
        <w:rPr>
          <w:w w:val="105"/>
        </w:rPr>
        <w:t>resident</w:t>
      </w:r>
      <w:r>
        <w:rPr>
          <w:spacing w:val="-11"/>
          <w:w w:val="105"/>
        </w:rPr>
        <w:t> </w:t>
      </w:r>
      <w:r>
        <w:rPr>
          <w:w w:val="105"/>
        </w:rPr>
        <w:t>assistant</w:t>
      </w:r>
      <w:r>
        <w:rPr>
          <w:spacing w:val="-11"/>
          <w:w w:val="105"/>
        </w:rPr>
        <w:t> </w:t>
      </w:r>
      <w:r>
        <w:rPr>
          <w:w w:val="105"/>
        </w:rPr>
        <w:t>training</w:t>
      </w:r>
      <w:r>
        <w:rPr>
          <w:spacing w:val="-11"/>
          <w:w w:val="105"/>
        </w:rPr>
        <w:t> </w:t>
      </w:r>
      <w:r>
        <w:rPr>
          <w:w w:val="105"/>
        </w:rPr>
        <w:t>curriculum</w:t>
      </w:r>
      <w:r>
        <w:rPr>
          <w:spacing w:val="-11"/>
          <w:w w:val="105"/>
        </w:rPr>
        <w:t> </w:t>
      </w:r>
      <w:r>
        <w:rPr>
          <w:w w:val="105"/>
        </w:rPr>
        <w:t>in</w:t>
      </w:r>
      <w:r>
        <w:rPr>
          <w:spacing w:val="-11"/>
          <w:w w:val="105"/>
        </w:rPr>
        <w:t> </w:t>
      </w:r>
      <w:r>
        <w:rPr>
          <w:w w:val="105"/>
        </w:rPr>
        <w:t>2023</w:t>
      </w:r>
      <w:r>
        <w:rPr>
          <w:spacing w:val="-11"/>
          <w:w w:val="105"/>
        </w:rPr>
        <w:t> </w:t>
      </w:r>
      <w:r>
        <w:rPr>
          <w:w w:val="105"/>
        </w:rPr>
        <w:t>with</w:t>
      </w:r>
      <w:r>
        <w:rPr>
          <w:spacing w:val="-11"/>
          <w:w w:val="105"/>
        </w:rPr>
        <w:t> </w:t>
      </w:r>
      <w:r>
        <w:rPr>
          <w:w w:val="105"/>
        </w:rPr>
        <w:t>the </w:t>
      </w:r>
      <w:r>
        <w:rPr>
          <w:spacing w:val="-2"/>
          <w:w w:val="105"/>
        </w:rPr>
        <w:t>Assistant Director; post-training assessments showed a 22-point jump </w:t>
      </w:r>
      <w:r>
        <w:rPr>
          <w:w w:val="105"/>
        </w:rPr>
        <w:t>in average conﬁdence on mandatory reporting scenarios.</w:t>
      </w:r>
    </w:p>
    <w:p>
      <w:pPr>
        <w:pStyle w:val="BodyText"/>
        <w:tabs>
          <w:tab w:pos="1050" w:val="left" w:leader="none"/>
        </w:tabs>
        <w:spacing w:line="268" w:lineRule="auto" w:before="100"/>
        <w:ind w:left="1050" w:right="645" w:hanging="300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Chair</w:t>
      </w:r>
      <w:r>
        <w:rPr>
          <w:spacing w:val="-14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Housing</w:t>
      </w:r>
      <w:r>
        <w:rPr>
          <w:spacing w:val="-13"/>
          <w:w w:val="105"/>
        </w:rPr>
        <w:t> </w:t>
      </w:r>
      <w:r>
        <w:rPr>
          <w:w w:val="105"/>
        </w:rPr>
        <w:t>conduct</w:t>
      </w:r>
      <w:r>
        <w:rPr>
          <w:spacing w:val="-13"/>
          <w:w w:val="105"/>
        </w:rPr>
        <w:t> </w:t>
      </w:r>
      <w:r>
        <w:rPr>
          <w:w w:val="105"/>
        </w:rPr>
        <w:t>panel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complex;</w:t>
      </w:r>
      <w:r>
        <w:rPr>
          <w:spacing w:val="-14"/>
          <w:w w:val="105"/>
        </w:rPr>
        <w:t> </w:t>
      </w:r>
      <w:r>
        <w:rPr>
          <w:w w:val="105"/>
        </w:rPr>
        <w:t>adjudicated</w:t>
      </w:r>
      <w:r>
        <w:rPr>
          <w:spacing w:val="-13"/>
          <w:w w:val="105"/>
        </w:rPr>
        <w:t> </w:t>
      </w:r>
      <w:r>
        <w:rPr>
          <w:w w:val="105"/>
        </w:rPr>
        <w:t>68</w:t>
      </w:r>
      <w:r>
        <w:rPr>
          <w:spacing w:val="-13"/>
          <w:w w:val="105"/>
        </w:rPr>
        <w:t> </w:t>
      </w:r>
      <w:r>
        <w:rPr>
          <w:w w:val="105"/>
        </w:rPr>
        <w:t>low-and mid-level cases during the 2023-24 academic year with written outcomes issued within ﬁve business days.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0" w:bottom="0" w:left="141" w:right="283"/>
          <w:cols w:num="2" w:equalWidth="0">
            <w:col w:w="3511" w:space="563"/>
            <w:col w:w="7422"/>
          </w:cols>
        </w:sectPr>
      </w:pPr>
    </w:p>
    <w:p>
      <w:pPr>
        <w:pStyle w:val="BodyText"/>
        <w:rPr>
          <w:sz w:val="10"/>
        </w:rPr>
      </w:pPr>
    </w:p>
    <w:p>
      <w:pPr>
        <w:pStyle w:val="BodyText"/>
        <w:spacing w:after="0"/>
        <w:rPr>
          <w:sz w:val="10"/>
        </w:rPr>
        <w:sectPr>
          <w:type w:val="continuous"/>
          <w:pgSz w:w="11920" w:h="16860"/>
          <w:pgMar w:top="0" w:bottom="0" w:left="141" w:right="283"/>
        </w:sectPr>
      </w:pPr>
    </w:p>
    <w:p>
      <w:pPr>
        <w:pStyle w:val="BodyText"/>
        <w:tabs>
          <w:tab w:pos="678" w:val="left" w:leader="none"/>
        </w:tabs>
        <w:spacing w:line="278" w:lineRule="auto" w:before="74"/>
        <w:ind w:left="678" w:right="255" w:hanging="29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9158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600325" cy="10706100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2600325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0325" h="10706100">
                              <a:moveTo>
                                <a:pt x="2600324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600324" y="0"/>
                              </a:lnTo>
                              <a:lnTo>
                                <a:pt x="2600324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04.749984pt;height:842.999933pt;mso-position-horizontal-relative:page;mso-position-vertical-relative:page;z-index:-15824896" id="docshape7" filled="true" fillcolor="#f5f5f5" stroked="false">
                <v:fill type="solid"/>
                <w10:wrap type="none"/>
              </v:rect>
            </w:pict>
          </mc:Fallback>
        </mc:AlternateContent>
      </w: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Live-in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Resident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Director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on-call </w:t>
      </w:r>
      <w:r>
        <w:rPr>
          <w:w w:val="105"/>
        </w:rPr>
        <w:t>and crisis response</w:t>
      </w:r>
    </w:p>
    <w:p>
      <w:pPr>
        <w:pStyle w:val="BodyText"/>
        <w:tabs>
          <w:tab w:pos="678" w:val="left" w:leader="none"/>
        </w:tabs>
        <w:spacing w:line="261" w:lineRule="auto" w:before="90"/>
        <w:ind w:left="678" w:right="709" w:hanging="295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Resident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assistant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training </w:t>
      </w:r>
      <w:r>
        <w:rPr>
          <w:w w:val="105"/>
        </w:rPr>
        <w:t>curriculum design</w:t>
      </w:r>
    </w:p>
    <w:p>
      <w:pPr>
        <w:pStyle w:val="BodyText"/>
        <w:tabs>
          <w:tab w:pos="678" w:val="left" w:leader="none"/>
        </w:tabs>
        <w:spacing w:before="104"/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Student</w:t>
      </w:r>
      <w:r>
        <w:rPr>
          <w:spacing w:val="13"/>
        </w:rPr>
        <w:t> </w:t>
      </w:r>
      <w:r>
        <w:rPr/>
        <w:t>conduct</w:t>
      </w:r>
      <w:r>
        <w:rPr>
          <w:spacing w:val="14"/>
        </w:rPr>
        <w:t> </w:t>
      </w:r>
      <w:r>
        <w:rPr>
          <w:spacing w:val="-2"/>
        </w:rPr>
        <w:t>adjudication</w:t>
      </w:r>
    </w:p>
    <w:p>
      <w:pPr>
        <w:pStyle w:val="BodyText"/>
        <w:tabs>
          <w:tab w:pos="678" w:val="left" w:leader="none"/>
        </w:tabs>
        <w:spacing w:line="278" w:lineRule="auto" w:before="123"/>
        <w:ind w:left="678" w:right="38" w:hanging="295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Student-of-concern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behavioral </w:t>
      </w:r>
      <w:r>
        <w:rPr>
          <w:w w:val="105"/>
        </w:rPr>
        <w:t>intervention case management</w:t>
      </w:r>
    </w:p>
    <w:p>
      <w:pPr>
        <w:pStyle w:val="BodyText"/>
        <w:tabs>
          <w:tab w:pos="678" w:val="left" w:leader="none"/>
        </w:tabs>
        <w:spacing w:before="75"/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Title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IX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responsible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employee</w:t>
      </w:r>
    </w:p>
    <w:p>
      <w:pPr>
        <w:pStyle w:val="BodyText"/>
        <w:tabs>
          <w:tab w:pos="678" w:val="left" w:leader="none"/>
        </w:tabs>
        <w:spacing w:before="123"/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Budget</w:t>
      </w:r>
      <w:r>
        <w:rPr>
          <w:spacing w:val="14"/>
        </w:rPr>
        <w:t> </w:t>
      </w:r>
      <w:r>
        <w:rPr/>
        <w:t>oversight</w:t>
      </w:r>
      <w:r>
        <w:rPr>
          <w:spacing w:val="14"/>
        </w:rPr>
        <w:t> </w:t>
      </w:r>
      <w:r>
        <w:rPr>
          <w:spacing w:val="-2"/>
        </w:rPr>
        <w:t>($85K+)</w:t>
      </w:r>
    </w:p>
    <w:p>
      <w:pPr>
        <w:pStyle w:val="BodyText"/>
        <w:tabs>
          <w:tab w:pos="678" w:val="left" w:leader="none"/>
        </w:tabs>
        <w:spacing w:line="261" w:lineRule="auto" w:before="123"/>
        <w:ind w:left="678" w:right="196" w:hanging="295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Staff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supervision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(undergrad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and </w:t>
      </w:r>
      <w:r>
        <w:rPr>
          <w:spacing w:val="-4"/>
          <w:w w:val="105"/>
        </w:rPr>
        <w:t>grad)</w:t>
      </w:r>
    </w:p>
    <w:p>
      <w:pPr>
        <w:pStyle w:val="BodyText"/>
        <w:tabs>
          <w:tab w:pos="678" w:val="left" w:leader="none"/>
        </w:tabs>
        <w:spacing w:before="103"/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Search</w:t>
      </w:r>
      <w:r>
        <w:rPr>
          <w:spacing w:val="13"/>
        </w:rPr>
        <w:t> </w:t>
      </w:r>
      <w:r>
        <w:rPr/>
        <w:t>committees</w:t>
      </w:r>
      <w:r>
        <w:rPr>
          <w:spacing w:val="14"/>
        </w:rPr>
        <w:t> </w:t>
      </w:r>
      <w:r>
        <w:rPr/>
        <w:t>and</w:t>
      </w:r>
      <w:r>
        <w:rPr>
          <w:spacing w:val="13"/>
        </w:rPr>
        <w:t> </w:t>
      </w:r>
      <w:r>
        <w:rPr>
          <w:spacing w:val="-2"/>
        </w:rPr>
        <w:t>hiring</w:t>
      </w:r>
    </w:p>
    <w:p>
      <w:pPr>
        <w:pStyle w:val="BodyText"/>
        <w:tabs>
          <w:tab w:pos="678" w:val="left" w:leader="none"/>
        </w:tabs>
        <w:spacing w:before="123"/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StarRez,</w:t>
      </w:r>
      <w:r>
        <w:rPr>
          <w:spacing w:val="16"/>
        </w:rPr>
        <w:t> </w:t>
      </w:r>
      <w:r>
        <w:rPr/>
        <w:t>Maxient,</w:t>
      </w:r>
      <w:r>
        <w:rPr>
          <w:spacing w:val="3"/>
        </w:rPr>
        <w:t> </w:t>
      </w:r>
      <w:r>
        <w:rPr>
          <w:spacing w:val="-2"/>
        </w:rPr>
        <w:t>Advocate</w:t>
      </w:r>
    </w:p>
    <w:p>
      <w:pPr>
        <w:pStyle w:val="BodyText"/>
        <w:tabs>
          <w:tab w:pos="678" w:val="left" w:leader="none"/>
        </w:tabs>
        <w:spacing w:line="261" w:lineRule="auto" w:before="123"/>
        <w:ind w:left="678" w:right="338" w:hanging="295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Mental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Health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First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Aid,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suicide </w:t>
      </w:r>
      <w:r>
        <w:rPr>
          <w:w w:val="105"/>
        </w:rPr>
        <w:t>prevention</w:t>
      </w:r>
      <w:r>
        <w:rPr>
          <w:spacing w:val="-14"/>
          <w:w w:val="105"/>
        </w:rPr>
        <w:t> </w:t>
      </w:r>
      <w:r>
        <w:rPr>
          <w:w w:val="105"/>
        </w:rPr>
        <w:t>gatekeeper</w:t>
      </w:r>
      <w:r>
        <w:rPr>
          <w:spacing w:val="-13"/>
          <w:w w:val="105"/>
        </w:rPr>
        <w:t> </w:t>
      </w:r>
      <w:r>
        <w:rPr>
          <w:w w:val="105"/>
        </w:rPr>
        <w:t>training</w:t>
      </w:r>
    </w:p>
    <w:p>
      <w:pPr>
        <w:pStyle w:val="BodyText"/>
        <w:tabs>
          <w:tab w:pos="678" w:val="left" w:leader="none"/>
        </w:tabs>
        <w:spacing w:line="278" w:lineRule="auto" w:before="104"/>
        <w:ind w:left="678" w:right="441" w:hanging="295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Assessment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post-training surveys</w:t>
      </w:r>
    </w:p>
    <w:p>
      <w:pPr>
        <w:pStyle w:val="BodyText"/>
        <w:tabs>
          <w:tab w:pos="678" w:val="left" w:leader="none"/>
        </w:tabs>
        <w:spacing w:line="261" w:lineRule="auto" w:before="90"/>
        <w:ind w:left="678" w:right="502" w:hanging="295"/>
      </w:pPr>
      <w:r>
        <w:rPr>
          <w:position w:val="3"/>
        </w:rPr>
        <w:drawing>
          <wp:inline distT="0" distB="0" distL="0" distR="0">
            <wp:extent cx="47624" cy="38099"/>
            <wp:effectExtent l="0" t="0" r="0" b="0"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Housing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opening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closing operations</w:t>
      </w:r>
    </w:p>
    <w:p>
      <w:pPr>
        <w:spacing w:before="89"/>
        <w:ind w:left="678" w:right="0" w:firstLine="0"/>
        <w:jc w:val="left"/>
        <w:rPr>
          <w:b/>
          <w:sz w:val="18"/>
        </w:rPr>
      </w:pPr>
      <w:r>
        <w:rPr/>
        <w:br w:type="column"/>
      </w:r>
      <w:r>
        <w:rPr>
          <w:b/>
          <w:spacing w:val="-2"/>
          <w:w w:val="105"/>
          <w:sz w:val="18"/>
        </w:rPr>
        <w:t>Assistant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Resident</w:t>
      </w:r>
      <w:r>
        <w:rPr>
          <w:b/>
          <w:spacing w:val="-4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Director</w:t>
      </w:r>
      <w:r>
        <w:rPr>
          <w:b/>
          <w:spacing w:val="-4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|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Jul</w:t>
      </w:r>
      <w:r>
        <w:rPr>
          <w:b/>
          <w:spacing w:val="-4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2020</w:t>
      </w:r>
      <w:r>
        <w:rPr>
          <w:b/>
          <w:spacing w:val="-4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-</w:t>
      </w:r>
      <w:r>
        <w:rPr>
          <w:b/>
          <w:spacing w:val="-4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Jun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4"/>
          <w:w w:val="105"/>
          <w:sz w:val="18"/>
        </w:rPr>
        <w:t>2022</w:t>
      </w:r>
    </w:p>
    <w:p>
      <w:pPr>
        <w:pStyle w:val="BodyText"/>
        <w:spacing w:before="33"/>
        <w:ind w:left="678"/>
      </w:pPr>
      <w:r>
        <w:rPr/>
        <w:t>North</w:t>
      </w:r>
      <w:r>
        <w:rPr>
          <w:spacing w:val="10"/>
        </w:rPr>
        <w:t> </w:t>
      </w:r>
      <w:r>
        <w:rPr/>
        <w:t>Quad</w:t>
      </w:r>
      <w:r>
        <w:rPr>
          <w:spacing w:val="11"/>
        </w:rPr>
        <w:t> </w:t>
      </w:r>
      <w:r>
        <w:rPr/>
        <w:t>Community,</w:t>
      </w:r>
      <w:r>
        <w:rPr>
          <w:spacing w:val="11"/>
        </w:rPr>
        <w:t> </w:t>
      </w:r>
      <w:r>
        <w:rPr/>
        <w:t>Wabash</w:t>
      </w:r>
      <w:r>
        <w:rPr>
          <w:spacing w:val="11"/>
        </w:rPr>
        <w:t> </w:t>
      </w:r>
      <w:r>
        <w:rPr/>
        <w:t>Central</w:t>
      </w:r>
      <w:r>
        <w:rPr>
          <w:spacing w:val="11"/>
        </w:rPr>
        <w:t> </w:t>
      </w:r>
      <w:r>
        <w:rPr/>
        <w:t>University,</w:t>
      </w:r>
      <w:r>
        <w:rPr>
          <w:spacing w:val="11"/>
        </w:rPr>
        <w:t> </w:t>
      </w:r>
      <w:r>
        <w:rPr/>
        <w:t>Bloomington,</w:t>
      </w:r>
      <w:r>
        <w:rPr>
          <w:spacing w:val="11"/>
        </w:rPr>
        <w:t> </w:t>
      </w:r>
      <w:r>
        <w:rPr>
          <w:spacing w:val="-5"/>
        </w:rPr>
        <w:t>IN</w:t>
      </w:r>
    </w:p>
    <w:p>
      <w:pPr>
        <w:pStyle w:val="BodyText"/>
        <w:spacing w:before="21"/>
      </w:pPr>
    </w:p>
    <w:p>
      <w:pPr>
        <w:pStyle w:val="BodyText"/>
        <w:tabs>
          <w:tab w:pos="1365" w:val="left" w:leader="none"/>
        </w:tabs>
        <w:spacing w:line="278" w:lineRule="auto"/>
        <w:ind w:left="1366" w:right="500" w:hanging="300"/>
        <w:jc w:val="both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Supervised</w:t>
      </w:r>
      <w:r>
        <w:rPr>
          <w:spacing w:val="-14"/>
          <w:w w:val="105"/>
        </w:rPr>
        <w:t> </w:t>
      </w:r>
      <w:r>
        <w:rPr>
          <w:w w:val="105"/>
        </w:rPr>
        <w:t>9</w:t>
      </w:r>
      <w:r>
        <w:rPr>
          <w:spacing w:val="-13"/>
          <w:w w:val="105"/>
        </w:rPr>
        <w:t> </w:t>
      </w:r>
      <w:r>
        <w:rPr>
          <w:w w:val="105"/>
        </w:rPr>
        <w:t>RAs</w:t>
      </w:r>
      <w:r>
        <w:rPr>
          <w:spacing w:val="-13"/>
          <w:w w:val="105"/>
        </w:rPr>
        <w:t> </w:t>
      </w:r>
      <w:r>
        <w:rPr>
          <w:w w:val="105"/>
        </w:rPr>
        <w:t>across</w:t>
      </w:r>
      <w:r>
        <w:rPr>
          <w:spacing w:val="-13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310-bed</w:t>
      </w:r>
      <w:r>
        <w:rPr>
          <w:spacing w:val="-13"/>
          <w:w w:val="105"/>
        </w:rPr>
        <w:t> </w:t>
      </w:r>
      <w:r>
        <w:rPr>
          <w:w w:val="105"/>
        </w:rPr>
        <w:t>sophomore</w:t>
      </w:r>
      <w:r>
        <w:rPr>
          <w:spacing w:val="-13"/>
          <w:w w:val="105"/>
        </w:rPr>
        <w:t> </w:t>
      </w:r>
      <w:r>
        <w:rPr>
          <w:w w:val="105"/>
        </w:rPr>
        <w:t>community;</w:t>
      </w:r>
      <w:r>
        <w:rPr>
          <w:spacing w:val="-14"/>
          <w:w w:val="105"/>
        </w:rPr>
        <w:t> </w:t>
      </w:r>
      <w:r>
        <w:rPr>
          <w:w w:val="105"/>
        </w:rPr>
        <w:t>conducted biweekly one-on-ones and end-of-semester evaluations.</w:t>
      </w:r>
    </w:p>
    <w:p>
      <w:pPr>
        <w:pStyle w:val="BodyText"/>
        <w:tabs>
          <w:tab w:pos="1365" w:val="left" w:leader="none"/>
        </w:tabs>
        <w:spacing w:line="268" w:lineRule="auto" w:before="90"/>
        <w:ind w:left="1366" w:right="583" w:hanging="300"/>
        <w:jc w:val="both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Co-led</w:t>
      </w:r>
      <w:r>
        <w:rPr>
          <w:spacing w:val="-14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Residence</w:t>
      </w:r>
      <w:r>
        <w:rPr>
          <w:spacing w:val="-13"/>
          <w:w w:val="105"/>
        </w:rPr>
        <w:t> </w:t>
      </w:r>
      <w:r>
        <w:rPr>
          <w:w w:val="105"/>
        </w:rPr>
        <w:t>Life</w:t>
      </w:r>
      <w:r>
        <w:rPr>
          <w:spacing w:val="-13"/>
          <w:w w:val="105"/>
        </w:rPr>
        <w:t> </w:t>
      </w:r>
      <w:r>
        <w:rPr>
          <w:w w:val="105"/>
        </w:rPr>
        <w:t>diversity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inclusion</w:t>
      </w:r>
      <w:r>
        <w:rPr>
          <w:spacing w:val="-13"/>
          <w:w w:val="105"/>
        </w:rPr>
        <w:t> </w:t>
      </w:r>
      <w:r>
        <w:rPr>
          <w:w w:val="105"/>
        </w:rPr>
        <w:t>committee;</w:t>
      </w:r>
      <w:r>
        <w:rPr>
          <w:spacing w:val="-14"/>
          <w:w w:val="105"/>
        </w:rPr>
        <w:t> </w:t>
      </w:r>
      <w:r>
        <w:rPr>
          <w:w w:val="105"/>
        </w:rPr>
        <w:t>launched a</w:t>
      </w:r>
      <w:r>
        <w:rPr>
          <w:spacing w:val="-14"/>
          <w:w w:val="105"/>
        </w:rPr>
        <w:t> </w:t>
      </w:r>
      <w:r>
        <w:rPr>
          <w:w w:val="105"/>
        </w:rPr>
        <w:t>monthly</w:t>
      </w:r>
      <w:r>
        <w:rPr>
          <w:spacing w:val="-13"/>
          <w:w w:val="105"/>
        </w:rPr>
        <w:t> </w:t>
      </w:r>
      <w:r>
        <w:rPr>
          <w:w w:val="105"/>
        </w:rPr>
        <w:t>identity-based</w:t>
      </w:r>
      <w:r>
        <w:rPr>
          <w:spacing w:val="-13"/>
          <w:w w:val="105"/>
        </w:rPr>
        <w:t> </w:t>
      </w:r>
      <w:r>
        <w:rPr>
          <w:w w:val="105"/>
        </w:rPr>
        <w:t>dialogue</w:t>
      </w:r>
      <w:r>
        <w:rPr>
          <w:spacing w:val="-13"/>
          <w:w w:val="105"/>
        </w:rPr>
        <w:t> </w:t>
      </w:r>
      <w:r>
        <w:rPr>
          <w:w w:val="105"/>
        </w:rPr>
        <w:t>series</w:t>
      </w:r>
      <w:r>
        <w:rPr>
          <w:spacing w:val="-13"/>
          <w:w w:val="105"/>
        </w:rPr>
        <w:t> </w:t>
      </w:r>
      <w:r>
        <w:rPr>
          <w:w w:val="105"/>
        </w:rPr>
        <w:t>that</w:t>
      </w:r>
      <w:r>
        <w:rPr>
          <w:spacing w:val="-13"/>
          <w:w w:val="105"/>
        </w:rPr>
        <w:t> </w:t>
      </w:r>
      <w:r>
        <w:rPr>
          <w:w w:val="105"/>
        </w:rPr>
        <w:t>ran</w:t>
      </w:r>
      <w:r>
        <w:rPr>
          <w:spacing w:val="-13"/>
          <w:w w:val="105"/>
        </w:rPr>
        <w:t> </w:t>
      </w:r>
      <w:r>
        <w:rPr>
          <w:w w:val="105"/>
        </w:rPr>
        <w:t>14</w:t>
      </w:r>
      <w:r>
        <w:rPr>
          <w:spacing w:val="-14"/>
          <w:w w:val="105"/>
        </w:rPr>
        <w:t> </w:t>
      </w:r>
      <w:r>
        <w:rPr>
          <w:w w:val="105"/>
        </w:rPr>
        <w:t>sessions</w:t>
      </w:r>
      <w:r>
        <w:rPr>
          <w:spacing w:val="-13"/>
          <w:w w:val="105"/>
        </w:rPr>
        <w:t> </w:t>
      </w:r>
      <w:r>
        <w:rPr>
          <w:w w:val="105"/>
        </w:rPr>
        <w:t>over</w:t>
      </w:r>
      <w:r>
        <w:rPr>
          <w:spacing w:val="-13"/>
          <w:w w:val="105"/>
        </w:rPr>
        <w:t> </w:t>
      </w:r>
      <w:r>
        <w:rPr>
          <w:w w:val="105"/>
        </w:rPr>
        <w:t>two </w:t>
      </w:r>
      <w:r>
        <w:rPr>
          <w:spacing w:val="-2"/>
          <w:w w:val="105"/>
        </w:rPr>
        <w:t>years.</w:t>
      </w:r>
    </w:p>
    <w:p>
      <w:pPr>
        <w:pStyle w:val="BodyText"/>
        <w:tabs>
          <w:tab w:pos="1365" w:val="left" w:leader="none"/>
        </w:tabs>
        <w:spacing w:line="268" w:lineRule="auto" w:before="100"/>
        <w:ind w:left="1366" w:right="666" w:hanging="300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Coordinated opening and closing for the community across four semesters;</w:t>
      </w:r>
      <w:r>
        <w:rPr>
          <w:spacing w:val="-14"/>
          <w:w w:val="105"/>
        </w:rPr>
        <w:t> </w:t>
      </w:r>
      <w:r>
        <w:rPr>
          <w:w w:val="105"/>
        </w:rPr>
        <w:t>move-in</w:t>
      </w:r>
      <w:r>
        <w:rPr>
          <w:spacing w:val="-13"/>
          <w:w w:val="105"/>
        </w:rPr>
        <w:t> </w:t>
      </w:r>
      <w:r>
        <w:rPr>
          <w:w w:val="105"/>
        </w:rPr>
        <w:t>day</w:t>
      </w:r>
      <w:r>
        <w:rPr>
          <w:spacing w:val="-13"/>
          <w:w w:val="105"/>
        </w:rPr>
        <w:t> </w:t>
      </w:r>
      <w:r>
        <w:rPr>
          <w:w w:val="105"/>
        </w:rPr>
        <w:t>feedback</w:t>
      </w:r>
      <w:r>
        <w:rPr>
          <w:spacing w:val="-13"/>
          <w:w w:val="105"/>
        </w:rPr>
        <w:t> </w:t>
      </w:r>
      <w:r>
        <w:rPr>
          <w:w w:val="105"/>
        </w:rPr>
        <w:t>surveys</w:t>
      </w:r>
      <w:r>
        <w:rPr>
          <w:spacing w:val="-13"/>
          <w:w w:val="105"/>
        </w:rPr>
        <w:t> </w:t>
      </w:r>
      <w:r>
        <w:rPr>
          <w:w w:val="105"/>
        </w:rPr>
        <w:t>averaged</w:t>
      </w:r>
      <w:r>
        <w:rPr>
          <w:spacing w:val="-13"/>
          <w:w w:val="105"/>
        </w:rPr>
        <w:t> </w:t>
      </w:r>
      <w:r>
        <w:rPr>
          <w:w w:val="105"/>
        </w:rPr>
        <w:t>4.5</w:t>
      </w:r>
      <w:r>
        <w:rPr>
          <w:spacing w:val="-13"/>
          <w:w w:val="105"/>
        </w:rPr>
        <w:t> </w:t>
      </w:r>
      <w:r>
        <w:rPr>
          <w:w w:val="105"/>
        </w:rPr>
        <w:t>out</w:t>
      </w:r>
      <w:r>
        <w:rPr>
          <w:spacing w:val="-14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5</w:t>
      </w:r>
      <w:r>
        <w:rPr>
          <w:spacing w:val="-13"/>
          <w:w w:val="105"/>
        </w:rPr>
        <w:t> </w:t>
      </w:r>
      <w:r>
        <w:rPr>
          <w:w w:val="105"/>
        </w:rPr>
        <w:t>from </w:t>
      </w:r>
      <w:r>
        <w:rPr>
          <w:spacing w:val="-2"/>
          <w:w w:val="105"/>
        </w:rPr>
        <w:t>families.</w:t>
      </w:r>
    </w:p>
    <w:p>
      <w:pPr>
        <w:pStyle w:val="BodyText"/>
        <w:tabs>
          <w:tab w:pos="1365" w:val="left" w:leader="none"/>
        </w:tabs>
        <w:spacing w:line="268" w:lineRule="auto" w:before="99"/>
        <w:ind w:left="1366" w:right="572" w:hanging="300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Managed</w:t>
      </w:r>
      <w:r>
        <w:rPr>
          <w:spacing w:val="-14"/>
          <w:w w:val="105"/>
        </w:rPr>
        <w:t> </w:t>
      </w:r>
      <w:r>
        <w:rPr>
          <w:w w:val="105"/>
        </w:rPr>
        <w:t>follow-up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31</w:t>
      </w:r>
      <w:r>
        <w:rPr>
          <w:spacing w:val="-13"/>
          <w:w w:val="105"/>
        </w:rPr>
        <w:t> </w:t>
      </w:r>
      <w:r>
        <w:rPr>
          <w:w w:val="105"/>
        </w:rPr>
        <w:t>students</w:t>
      </w:r>
      <w:r>
        <w:rPr>
          <w:spacing w:val="-13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concern;</w:t>
      </w:r>
      <w:r>
        <w:rPr>
          <w:spacing w:val="-13"/>
          <w:w w:val="105"/>
        </w:rPr>
        <w:t> </w:t>
      </w:r>
      <w:r>
        <w:rPr>
          <w:w w:val="105"/>
        </w:rPr>
        <w:t>documented</w:t>
      </w:r>
      <w:r>
        <w:rPr>
          <w:spacing w:val="-14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w w:val="105"/>
        </w:rPr>
        <w:t>Maxient and coordinated referrals with campus counseling and the Dean of </w:t>
      </w:r>
      <w:r>
        <w:rPr>
          <w:spacing w:val="-2"/>
          <w:w w:val="105"/>
        </w:rPr>
        <w:t>Students.</w:t>
      </w:r>
    </w:p>
    <w:p>
      <w:pPr>
        <w:pStyle w:val="BodyText"/>
        <w:tabs>
          <w:tab w:pos="1365" w:val="left" w:leader="none"/>
        </w:tabs>
        <w:spacing w:line="261" w:lineRule="auto" w:before="100"/>
        <w:ind w:left="1366" w:right="1254" w:hanging="300"/>
      </w:pPr>
      <w:r>
        <w:rPr>
          <w:position w:val="3"/>
        </w:rPr>
        <w:drawing>
          <wp:inline distT="0" distB="0" distL="0" distR="0">
            <wp:extent cx="47624" cy="38099"/>
            <wp:effectExtent l="0" t="0" r="0" b="0"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w w:val="105"/>
        </w:rPr>
        <w:t>Served</w:t>
      </w:r>
      <w:r>
        <w:rPr>
          <w:spacing w:val="-13"/>
          <w:w w:val="105"/>
        </w:rPr>
        <w:t> </w:t>
      </w:r>
      <w:r>
        <w:rPr>
          <w:w w:val="105"/>
        </w:rPr>
        <w:t>on</w:t>
      </w:r>
      <w:r>
        <w:rPr>
          <w:spacing w:val="-13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search</w:t>
      </w:r>
      <w:r>
        <w:rPr>
          <w:spacing w:val="-13"/>
          <w:w w:val="105"/>
        </w:rPr>
        <w:t> </w:t>
      </w:r>
      <w:r>
        <w:rPr>
          <w:w w:val="105"/>
        </w:rPr>
        <w:t>committee</w:t>
      </w:r>
      <w:r>
        <w:rPr>
          <w:spacing w:val="-13"/>
          <w:w w:val="105"/>
        </w:rPr>
        <w:t> </w:t>
      </w:r>
      <w:r>
        <w:rPr>
          <w:w w:val="105"/>
        </w:rPr>
        <w:t>that</w:t>
      </w:r>
      <w:r>
        <w:rPr>
          <w:spacing w:val="-13"/>
          <w:w w:val="105"/>
        </w:rPr>
        <w:t> </w:t>
      </w:r>
      <w:r>
        <w:rPr>
          <w:w w:val="105"/>
        </w:rPr>
        <w:t>hired</w:t>
      </w:r>
      <w:r>
        <w:rPr>
          <w:spacing w:val="-13"/>
          <w:w w:val="105"/>
        </w:rPr>
        <w:t> </w:t>
      </w:r>
      <w:r>
        <w:rPr>
          <w:w w:val="105"/>
        </w:rPr>
        <w:t>three</w:t>
      </w:r>
      <w:r>
        <w:rPr>
          <w:spacing w:val="-13"/>
          <w:w w:val="105"/>
        </w:rPr>
        <w:t> </w:t>
      </w:r>
      <w:r>
        <w:rPr>
          <w:w w:val="105"/>
        </w:rPr>
        <w:t>RDs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one graduate coordinator.</w:t>
      </w:r>
    </w:p>
    <w:p>
      <w:pPr>
        <w:pStyle w:val="BodyText"/>
        <w:spacing w:before="1"/>
      </w:pPr>
    </w:p>
    <w:p>
      <w:pPr>
        <w:spacing w:before="0"/>
        <w:ind w:left="678" w:right="0" w:firstLine="0"/>
        <w:jc w:val="left"/>
        <w:rPr>
          <w:b/>
          <w:sz w:val="18"/>
        </w:rPr>
      </w:pPr>
      <w:r>
        <w:rPr>
          <w:b/>
          <w:spacing w:val="-2"/>
          <w:w w:val="105"/>
          <w:sz w:val="18"/>
        </w:rPr>
        <w:t>Graduate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Hall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Coordinator</w:t>
      </w:r>
      <w:r>
        <w:rPr>
          <w:b/>
          <w:spacing w:val="-4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|</w:t>
      </w:r>
      <w:r>
        <w:rPr>
          <w:b/>
          <w:spacing w:val="-11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Aug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2018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-</w:t>
      </w:r>
      <w:r>
        <w:rPr>
          <w:b/>
          <w:spacing w:val="-4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May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4"/>
          <w:w w:val="105"/>
          <w:sz w:val="18"/>
        </w:rPr>
        <w:t>2020</w:t>
      </w:r>
    </w:p>
    <w:p>
      <w:pPr>
        <w:pStyle w:val="BodyText"/>
        <w:spacing w:before="33"/>
        <w:ind w:left="678"/>
      </w:pPr>
      <w:r>
        <w:rPr/>
        <w:t>Sycamore</w:t>
      </w:r>
      <w:r>
        <w:rPr>
          <w:spacing w:val="10"/>
        </w:rPr>
        <w:t> </w:t>
      </w:r>
      <w:r>
        <w:rPr/>
        <w:t>Hall,</w:t>
      </w:r>
      <w:r>
        <w:rPr>
          <w:spacing w:val="11"/>
        </w:rPr>
        <w:t> </w:t>
      </w:r>
      <w:r>
        <w:rPr/>
        <w:t>Great</w:t>
      </w:r>
      <w:r>
        <w:rPr>
          <w:spacing w:val="10"/>
        </w:rPr>
        <w:t> </w:t>
      </w:r>
      <w:r>
        <w:rPr/>
        <w:t>Lakes</w:t>
      </w:r>
      <w:r>
        <w:rPr>
          <w:spacing w:val="11"/>
        </w:rPr>
        <w:t> </w:t>
      </w:r>
      <w:r>
        <w:rPr/>
        <w:t>State</w:t>
      </w:r>
      <w:r>
        <w:rPr>
          <w:spacing w:val="10"/>
        </w:rPr>
        <w:t> </w:t>
      </w:r>
      <w:r>
        <w:rPr/>
        <w:t>University,</w:t>
      </w:r>
      <w:r>
        <w:rPr>
          <w:spacing w:val="11"/>
        </w:rPr>
        <w:t> </w:t>
      </w:r>
      <w:r>
        <w:rPr/>
        <w:t>East</w:t>
      </w:r>
      <w:r>
        <w:rPr>
          <w:spacing w:val="10"/>
        </w:rPr>
        <w:t> </w:t>
      </w:r>
      <w:r>
        <w:rPr/>
        <w:t>Lansing,</w:t>
      </w:r>
      <w:r>
        <w:rPr>
          <w:spacing w:val="11"/>
        </w:rPr>
        <w:t> </w:t>
      </w:r>
      <w:r>
        <w:rPr>
          <w:spacing w:val="-5"/>
        </w:rPr>
        <w:t>MI</w:t>
      </w:r>
    </w:p>
    <w:p>
      <w:pPr>
        <w:pStyle w:val="BodyText"/>
        <w:spacing w:before="21"/>
      </w:pPr>
    </w:p>
    <w:p>
      <w:pPr>
        <w:pStyle w:val="BodyText"/>
        <w:tabs>
          <w:tab w:pos="1365" w:val="left" w:leader="none"/>
        </w:tabs>
        <w:spacing w:line="278" w:lineRule="auto"/>
        <w:ind w:left="1366" w:right="892" w:hanging="300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Supervised</w:t>
      </w:r>
      <w:r>
        <w:rPr>
          <w:spacing w:val="-14"/>
          <w:w w:val="105"/>
        </w:rPr>
        <w:t> </w:t>
      </w:r>
      <w:r>
        <w:rPr>
          <w:w w:val="105"/>
        </w:rPr>
        <w:t>7</w:t>
      </w:r>
      <w:r>
        <w:rPr>
          <w:spacing w:val="-13"/>
          <w:w w:val="105"/>
        </w:rPr>
        <w:t> </w:t>
      </w:r>
      <w:r>
        <w:rPr>
          <w:w w:val="105"/>
        </w:rPr>
        <w:t>undergraduate</w:t>
      </w:r>
      <w:r>
        <w:rPr>
          <w:spacing w:val="-13"/>
          <w:w w:val="105"/>
        </w:rPr>
        <w:t> </w:t>
      </w:r>
      <w:r>
        <w:rPr>
          <w:w w:val="105"/>
        </w:rPr>
        <w:t>RAs</w:t>
      </w:r>
      <w:r>
        <w:rPr>
          <w:spacing w:val="-13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180-bed</w:t>
      </w:r>
      <w:r>
        <w:rPr>
          <w:spacing w:val="-13"/>
          <w:w w:val="105"/>
        </w:rPr>
        <w:t> </w:t>
      </w:r>
      <w:r>
        <w:rPr>
          <w:w w:val="105"/>
        </w:rPr>
        <w:t>traditional-style</w:t>
      </w:r>
      <w:r>
        <w:rPr>
          <w:spacing w:val="-14"/>
          <w:w w:val="105"/>
        </w:rPr>
        <w:t> </w:t>
      </w:r>
      <w:r>
        <w:rPr>
          <w:w w:val="105"/>
        </w:rPr>
        <w:t>hall while completing M.Ed. in Higher Education.</w:t>
      </w:r>
    </w:p>
    <w:p>
      <w:pPr>
        <w:pStyle w:val="BodyText"/>
        <w:tabs>
          <w:tab w:pos="1365" w:val="left" w:leader="none"/>
        </w:tabs>
        <w:spacing w:line="261" w:lineRule="auto" w:before="90"/>
        <w:ind w:left="1366" w:right="576" w:hanging="300"/>
      </w:pPr>
      <w:r>
        <w:rPr>
          <w:position w:val="3"/>
        </w:rPr>
        <w:drawing>
          <wp:inline distT="0" distB="0" distL="0" distR="0">
            <wp:extent cx="47624" cy="38099"/>
            <wp:effectExtent l="0" t="0" r="0" b="0"/>
            <wp:docPr id="34" name="Image 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Ran weekly staff meetings and one-on-ones; coordinated with facilities </w:t>
      </w:r>
      <w:r>
        <w:rPr>
          <w:w w:val="105"/>
        </w:rPr>
        <w:t>on 240+ work orders across two years.</w:t>
      </w:r>
    </w:p>
    <w:p>
      <w:pPr>
        <w:pStyle w:val="BodyText"/>
        <w:tabs>
          <w:tab w:pos="1365" w:val="left" w:leader="none"/>
        </w:tabs>
        <w:spacing w:line="278" w:lineRule="auto" w:before="104"/>
        <w:ind w:left="1366" w:right="779" w:hanging="300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35" name="Image 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" name="Image 3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Facilitated in-service training on bystander intervention, inclusion for </w:t>
      </w:r>
      <w:r>
        <w:rPr>
          <w:w w:val="105"/>
        </w:rPr>
        <w:t>queer and trans residents, and roommate mediation.</w:t>
      </w:r>
    </w:p>
    <w:p>
      <w:pPr>
        <w:pStyle w:val="BodyText"/>
        <w:spacing w:after="0" w:line="278" w:lineRule="auto"/>
        <w:sectPr>
          <w:type w:val="continuous"/>
          <w:pgSz w:w="11920" w:h="16860"/>
          <w:pgMar w:top="0" w:bottom="0" w:left="141" w:right="283"/>
          <w:cols w:num="2" w:equalWidth="0">
            <w:col w:w="3570" w:space="187"/>
            <w:col w:w="7739"/>
          </w:cols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931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600325" cy="10706100"/>
                <wp:effectExtent l="0" t="0" r="0" b="0"/>
                <wp:wrapNone/>
                <wp:docPr id="36" name="Graphic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Graphic 36"/>
                      <wps:cNvSpPr/>
                      <wps:spPr>
                        <a:xfrm>
                          <a:off x="0" y="0"/>
                          <a:ext cx="2600325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0325" h="10706100">
                              <a:moveTo>
                                <a:pt x="2600324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600324" y="0"/>
                              </a:lnTo>
                              <a:lnTo>
                                <a:pt x="2600324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04.749984pt;height:842.999933pt;mso-position-horizontal-relative:page;mso-position-vertical-relative:page;z-index:-15823360" id="docshape8" filled="true" fillcolor="#f5f5f5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74"/>
      </w:pPr>
    </w:p>
    <w:p>
      <w:pPr>
        <w:pStyle w:val="ListParagraph"/>
        <w:numPr>
          <w:ilvl w:val="0"/>
          <w:numId w:val="1"/>
        </w:numPr>
        <w:tabs>
          <w:tab w:pos="5123" w:val="left" w:leader="none"/>
        </w:tabs>
        <w:spacing w:line="278" w:lineRule="auto" w:before="0" w:after="0"/>
        <w:ind w:left="5123" w:right="510" w:hanging="300"/>
        <w:jc w:val="left"/>
        <w:rPr>
          <w:sz w:val="18"/>
        </w:rPr>
      </w:pPr>
      <w:r>
        <w:rPr>
          <w:spacing w:val="-2"/>
          <w:w w:val="105"/>
          <w:sz w:val="18"/>
        </w:rPr>
        <w:t>Managed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a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$12,000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programming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and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community-development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budget </w:t>
      </w:r>
      <w:r>
        <w:rPr>
          <w:w w:val="105"/>
          <w:sz w:val="18"/>
        </w:rPr>
        <w:t>across the resident assistant staff.</w:t>
      </w:r>
    </w:p>
    <w:p>
      <w:pPr>
        <w:spacing w:before="195"/>
        <w:ind w:left="4435" w:right="0" w:firstLine="0"/>
        <w:jc w:val="left"/>
        <w:rPr>
          <w:b/>
          <w:sz w:val="18"/>
        </w:rPr>
      </w:pPr>
      <w:r>
        <w:rPr>
          <w:b/>
          <w:spacing w:val="-2"/>
          <w:w w:val="105"/>
          <w:sz w:val="18"/>
        </w:rPr>
        <w:t>Senior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Resident</w:t>
      </w:r>
      <w:r>
        <w:rPr>
          <w:b/>
          <w:spacing w:val="-11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Assistant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|</w:t>
      </w:r>
      <w:r>
        <w:rPr>
          <w:b/>
          <w:spacing w:val="-11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Aug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2017</w:t>
      </w:r>
      <w:r>
        <w:rPr>
          <w:b/>
          <w:spacing w:val="-4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-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May</w:t>
      </w:r>
      <w:r>
        <w:rPr>
          <w:b/>
          <w:spacing w:val="-4"/>
          <w:w w:val="105"/>
          <w:sz w:val="18"/>
        </w:rPr>
        <w:t> 2018</w:t>
      </w:r>
    </w:p>
    <w:p>
      <w:pPr>
        <w:pStyle w:val="BodyText"/>
        <w:spacing w:before="18"/>
        <w:ind w:left="4435"/>
      </w:pPr>
      <w:r>
        <w:rPr/>
        <w:t>Redwood</w:t>
      </w:r>
      <w:r>
        <w:rPr>
          <w:spacing w:val="10"/>
        </w:rPr>
        <w:t> </w:t>
      </w:r>
      <w:r>
        <w:rPr/>
        <w:t>Hall,</w:t>
      </w:r>
      <w:r>
        <w:rPr>
          <w:spacing w:val="10"/>
        </w:rPr>
        <w:t> </w:t>
      </w:r>
      <w:r>
        <w:rPr/>
        <w:t>Great</w:t>
      </w:r>
      <w:r>
        <w:rPr>
          <w:spacing w:val="11"/>
        </w:rPr>
        <w:t> </w:t>
      </w:r>
      <w:r>
        <w:rPr/>
        <w:t>Lakes</w:t>
      </w:r>
      <w:r>
        <w:rPr>
          <w:spacing w:val="10"/>
        </w:rPr>
        <w:t> </w:t>
      </w:r>
      <w:r>
        <w:rPr/>
        <w:t>State</w:t>
      </w:r>
      <w:r>
        <w:rPr>
          <w:spacing w:val="11"/>
        </w:rPr>
        <w:t> </w:t>
      </w:r>
      <w:r>
        <w:rPr/>
        <w:t>University,</w:t>
      </w:r>
      <w:r>
        <w:rPr>
          <w:spacing w:val="10"/>
        </w:rPr>
        <w:t> </w:t>
      </w:r>
      <w:r>
        <w:rPr/>
        <w:t>East</w:t>
      </w:r>
      <w:r>
        <w:rPr>
          <w:spacing w:val="11"/>
        </w:rPr>
        <w:t> </w:t>
      </w:r>
      <w:r>
        <w:rPr/>
        <w:t>Lansing,</w:t>
      </w:r>
      <w:r>
        <w:rPr>
          <w:spacing w:val="10"/>
        </w:rPr>
        <w:t> </w:t>
      </w:r>
      <w:r>
        <w:rPr>
          <w:spacing w:val="-5"/>
        </w:rPr>
        <w:t>MI</w:t>
      </w:r>
    </w:p>
    <w:p>
      <w:pPr>
        <w:pStyle w:val="BodyText"/>
        <w:spacing w:before="36"/>
      </w:pPr>
    </w:p>
    <w:p>
      <w:pPr>
        <w:pStyle w:val="ListParagraph"/>
        <w:numPr>
          <w:ilvl w:val="0"/>
          <w:numId w:val="1"/>
        </w:numPr>
        <w:tabs>
          <w:tab w:pos="5123" w:val="left" w:leader="none"/>
        </w:tabs>
        <w:spacing w:line="268" w:lineRule="auto" w:before="0" w:after="0"/>
        <w:ind w:left="5123" w:right="1058" w:hanging="300"/>
        <w:jc w:val="left"/>
        <w:rPr>
          <w:sz w:val="18"/>
        </w:rPr>
      </w:pPr>
      <w:r>
        <w:rPr>
          <w:w w:val="105"/>
          <w:sz w:val="18"/>
        </w:rPr>
        <w:t>Lead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resident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assistant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staff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six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200-bed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ﬂoor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plan; assisted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Resident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Director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duty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scheduling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program </w:t>
      </w:r>
      <w:r>
        <w:rPr>
          <w:spacing w:val="-2"/>
          <w:w w:val="105"/>
          <w:sz w:val="18"/>
        </w:rPr>
        <w:t>approvals.</w:t>
      </w:r>
    </w:p>
    <w:p>
      <w:pPr>
        <w:pStyle w:val="ListParagraph"/>
        <w:numPr>
          <w:ilvl w:val="0"/>
          <w:numId w:val="1"/>
        </w:numPr>
        <w:tabs>
          <w:tab w:pos="5123" w:val="left" w:leader="none"/>
        </w:tabs>
        <w:spacing w:line="261" w:lineRule="auto" w:before="100" w:after="0"/>
        <w:ind w:left="5123" w:right="675" w:hanging="300"/>
        <w:jc w:val="left"/>
        <w:rPr>
          <w:sz w:val="18"/>
        </w:rPr>
      </w:pPr>
      <w:r>
        <w:rPr>
          <w:spacing w:val="-2"/>
          <w:w w:val="105"/>
          <w:sz w:val="18"/>
        </w:rPr>
        <w:t>Ran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August training modules on documentation and de-escalation for </w:t>
      </w:r>
      <w:r>
        <w:rPr>
          <w:w w:val="105"/>
          <w:sz w:val="18"/>
        </w:rPr>
        <w:t>the incoming resident assistant class.</w:t>
      </w:r>
    </w:p>
    <w:p>
      <w:pPr>
        <w:pStyle w:val="ListParagraph"/>
        <w:numPr>
          <w:ilvl w:val="0"/>
          <w:numId w:val="1"/>
        </w:numPr>
        <w:tabs>
          <w:tab w:pos="5123" w:val="left" w:leader="none"/>
        </w:tabs>
        <w:spacing w:line="240" w:lineRule="auto" w:before="103" w:after="0"/>
        <w:ind w:left="5123" w:right="0" w:hanging="300"/>
        <w:jc w:val="left"/>
        <w:rPr>
          <w:sz w:val="18"/>
        </w:rPr>
      </w:pPr>
      <w:r>
        <w:rPr>
          <w:sz w:val="18"/>
        </w:rPr>
        <w:t>Handled</w:t>
      </w:r>
      <w:r>
        <w:rPr>
          <w:spacing w:val="13"/>
          <w:sz w:val="18"/>
        </w:rPr>
        <w:t> </w:t>
      </w:r>
      <w:r>
        <w:rPr>
          <w:sz w:val="18"/>
        </w:rPr>
        <w:t>ﬁrst-response</w:t>
      </w:r>
      <w:r>
        <w:rPr>
          <w:spacing w:val="13"/>
          <w:sz w:val="18"/>
        </w:rPr>
        <w:t> </w:t>
      </w:r>
      <w:r>
        <w:rPr>
          <w:sz w:val="18"/>
        </w:rPr>
        <w:t>on</w:t>
      </w:r>
      <w:r>
        <w:rPr>
          <w:spacing w:val="13"/>
          <w:sz w:val="18"/>
        </w:rPr>
        <w:t> </w:t>
      </w:r>
      <w:r>
        <w:rPr>
          <w:sz w:val="18"/>
        </w:rPr>
        <w:t>18</w:t>
      </w:r>
      <w:r>
        <w:rPr>
          <w:spacing w:val="14"/>
          <w:sz w:val="18"/>
        </w:rPr>
        <w:t> </w:t>
      </w:r>
      <w:r>
        <w:rPr>
          <w:sz w:val="18"/>
        </w:rPr>
        <w:t>documented</w:t>
      </w:r>
      <w:r>
        <w:rPr>
          <w:spacing w:val="13"/>
          <w:sz w:val="18"/>
        </w:rPr>
        <w:t> </w:t>
      </w:r>
      <w:r>
        <w:rPr>
          <w:sz w:val="18"/>
        </w:rPr>
        <w:t>incidents</w:t>
      </w:r>
      <w:r>
        <w:rPr>
          <w:spacing w:val="13"/>
          <w:sz w:val="18"/>
        </w:rPr>
        <w:t> </w:t>
      </w:r>
      <w:r>
        <w:rPr>
          <w:sz w:val="18"/>
        </w:rPr>
        <w:t>during</w:t>
      </w:r>
      <w:r>
        <w:rPr>
          <w:spacing w:val="14"/>
          <w:sz w:val="18"/>
        </w:rPr>
        <w:t> </w:t>
      </w:r>
      <w:r>
        <w:rPr>
          <w:sz w:val="18"/>
        </w:rPr>
        <w:t>senior</w:t>
      </w:r>
      <w:r>
        <w:rPr>
          <w:spacing w:val="13"/>
          <w:sz w:val="18"/>
        </w:rPr>
        <w:t> </w:t>
      </w:r>
      <w:r>
        <w:rPr>
          <w:spacing w:val="-2"/>
          <w:sz w:val="18"/>
        </w:rPr>
        <w:t>year.</w:t>
      </w:r>
    </w:p>
    <w:p>
      <w:pPr>
        <w:pStyle w:val="ListParagraph"/>
        <w:numPr>
          <w:ilvl w:val="0"/>
          <w:numId w:val="1"/>
        </w:numPr>
        <w:tabs>
          <w:tab w:pos="5123" w:val="left" w:leader="none"/>
        </w:tabs>
        <w:spacing w:line="261" w:lineRule="auto" w:before="123" w:after="0"/>
        <w:ind w:left="5123" w:right="511" w:hanging="300"/>
        <w:jc w:val="left"/>
        <w:rPr>
          <w:sz w:val="18"/>
        </w:rPr>
      </w:pPr>
      <w:r>
        <w:rPr>
          <w:w w:val="105"/>
          <w:sz w:val="18"/>
        </w:rPr>
        <w:t>Mentored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two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RAs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who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were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later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selected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Senior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RAs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following </w:t>
      </w:r>
      <w:r>
        <w:rPr>
          <w:spacing w:val="-2"/>
          <w:w w:val="105"/>
          <w:sz w:val="18"/>
        </w:rPr>
        <w:t>year.</w:t>
      </w:r>
    </w:p>
    <w:sectPr>
      <w:pgSz w:w="11920" w:h="16860"/>
      <w:pgMar w:top="0" w:bottom="0" w:left="141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6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5123" w:hanging="30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757" w:hanging="30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394" w:hanging="30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032" w:hanging="30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669" w:hanging="30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307" w:hanging="30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944" w:hanging="30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582" w:hanging="30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219" w:hanging="30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4240"/>
      <w:jc w:val="center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01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123" w:hanging="300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p.ranganathan@example.c" TargetMode="External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image" Target="media/image10.png"/><Relationship Id="rId16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6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2026-09-23T01:59:52Z</dcterms:created>
  <dcterms:modified xsi:type="dcterms:W3CDTF">2026-09-23T01:59:52Z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2026-09-23T00:00:00Z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2026-09-23T00:00:00Z</vt:filetime>
  </property>
  <property fmtid="{D5CDD505-2E9C-101B-9397-08002B2CF9AE}" pid="5" name="Producer">
    <vt:lpwstr>pdf-merger-js</vt:lpwstr>
  </property>
</Properties>
</file>