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4"/>
        </w:rPr>
        <w:t>JOSEPH</w:t>
      </w:r>
      <w:r>
        <w:rPr>
          <w:color w:val="FFFFFF"/>
          <w:spacing w:val="-34"/>
        </w:rPr>
        <w:t> </w:t>
      </w:r>
      <w:r>
        <w:rPr>
          <w:color w:val="FFFFFF"/>
          <w:spacing w:val="-2"/>
        </w:rPr>
        <w:t>ANDERSON</w:t>
      </w:r>
    </w:p>
    <w:p>
      <w:pPr>
        <w:pStyle w:val="Heading3"/>
      </w:pPr>
      <w:r>
        <w:rPr>
          <w:color w:val="FFFFFF"/>
          <w:spacing w:val="-2"/>
          <w:w w:val="105"/>
        </w:rPr>
        <w:t>Psychology</w:t>
      </w:r>
    </w:p>
    <w:p>
      <w:pPr>
        <w:spacing w:before="140"/>
        <w:ind w:left="4843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Minneapolis,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MN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(612)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555-0176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d.ashworth@example.com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spacing w:before="0"/>
        <w:ind w:left="4761"/>
      </w:pPr>
      <w:r>
        <w:rPr>
          <w:smallCaps/>
          <w:color w:val="41607E"/>
        </w:rPr>
        <w:t>Professional</w:t>
      </w:r>
      <w:r>
        <w:rPr>
          <w:smallCaps/>
          <w:color w:val="41607E"/>
          <w:spacing w:val="37"/>
        </w:rPr>
        <w:t> </w:t>
      </w:r>
      <w:r>
        <w:rPr>
          <w:smallCaps/>
          <w:color w:val="41607E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Clinical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Psychologist,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Neuropsychology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Service</w:t>
      </w:r>
    </w:p>
    <w:p>
      <w:pPr>
        <w:pStyle w:val="BodyText"/>
        <w:spacing w:before="71"/>
        <w:ind w:left="4761"/>
      </w:pPr>
      <w:r>
        <w:rPr>
          <w:w w:val="105"/>
        </w:rPr>
        <w:t>Northgate</w:t>
      </w:r>
      <w:r>
        <w:rPr>
          <w:spacing w:val="-7"/>
          <w:w w:val="105"/>
        </w:rPr>
        <w:t> </w:t>
      </w:r>
      <w:r>
        <w:rPr>
          <w:w w:val="105"/>
        </w:rPr>
        <w:t>Memorial</w:t>
      </w:r>
      <w:r>
        <w:rPr>
          <w:spacing w:val="-6"/>
          <w:w w:val="105"/>
        </w:rPr>
        <w:t> </w:t>
      </w:r>
      <w:r>
        <w:rPr>
          <w:w w:val="105"/>
        </w:rPr>
        <w:t>Hospital,</w:t>
      </w:r>
      <w:r>
        <w:rPr>
          <w:spacing w:val="-6"/>
          <w:w w:val="105"/>
        </w:rPr>
        <w:t> </w:t>
      </w:r>
      <w:r>
        <w:rPr>
          <w:w w:val="105"/>
        </w:rPr>
        <w:t>Minneapolis,</w:t>
      </w:r>
      <w:r>
        <w:rPr>
          <w:spacing w:val="-6"/>
          <w:w w:val="105"/>
        </w:rPr>
        <w:t> </w:t>
      </w:r>
      <w:r>
        <w:rPr>
          <w:w w:val="105"/>
        </w:rPr>
        <w:t>MN</w:t>
      </w:r>
      <w:r>
        <w:rPr>
          <w:spacing w:val="2"/>
          <w:w w:val="105"/>
        </w:rPr>
        <w:t> </w:t>
      </w:r>
      <w:r>
        <w:rPr>
          <w:w w:val="105"/>
        </w:rPr>
        <w:t>|</w:t>
      </w:r>
      <w:r>
        <w:rPr>
          <w:spacing w:val="2"/>
          <w:w w:val="105"/>
        </w:rPr>
        <w:t> </w:t>
      </w:r>
      <w:r>
        <w:rPr>
          <w:w w:val="105"/>
        </w:rPr>
        <w:t>2019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283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w w:val="105"/>
          <w:sz w:val="18"/>
        </w:rPr>
        <w:t>Clinical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psychologist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decade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of practice split between hospital-based neuropsychology and private outpatient work. Specialty in adult attention and mild cognitive concerns evaluations, plus short-term therapy for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executive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functioning.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Comfortable running a testing practice and reporting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referring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neurologists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psychiatrists.</w:t>
      </w:r>
    </w:p>
    <w:p>
      <w:pPr>
        <w:pStyle w:val="BodyText"/>
        <w:spacing w:line="264" w:lineRule="auto" w:before="79"/>
        <w:ind w:left="1189" w:right="238"/>
      </w:pPr>
      <w:r>
        <w:rPr/>
        <w:br w:type="column"/>
      </w:r>
      <w:r>
        <w:rPr>
          <w:w w:val="105"/>
        </w:rPr>
        <w:t>Complete 6 to 8 adult neuropsychological evaluations per week, most referred by neurology for suspected cognitive decline, head injury sequelae, or adult</w:t>
      </w:r>
      <w:r>
        <w:rPr>
          <w:spacing w:val="80"/>
          <w:w w:val="105"/>
        </w:rPr>
        <w:t> </w:t>
      </w:r>
      <w:r>
        <w:rPr>
          <w:w w:val="105"/>
        </w:rPr>
        <w:t>attention concerns.</w:t>
      </w:r>
    </w:p>
    <w:p>
      <w:pPr>
        <w:pStyle w:val="BodyText"/>
        <w:spacing w:line="254" w:lineRule="auto" w:before="98"/>
        <w:ind w:left="1189" w:right="64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41607E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41607E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1" filled="true" fillcolor="#41607e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41607E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Reduced report turnaround time from 22 business days to 11 by templating narrative sections and using a scoring software pipeline.</w:t>
      </w:r>
    </w:p>
    <w:p>
      <w:pPr>
        <w:pStyle w:val="BodyText"/>
        <w:spacing w:line="273" w:lineRule="auto" w:before="105"/>
        <w:ind w:left="1189" w:right="74"/>
      </w:pPr>
      <w:r>
        <w:rPr>
          <w:w w:val="105"/>
        </w:rPr>
        <w:t>Present</w:t>
      </w:r>
      <w:r>
        <w:rPr>
          <w:spacing w:val="-2"/>
          <w:w w:val="105"/>
        </w:rPr>
        <w:t> </w:t>
      </w:r>
      <w:r>
        <w:rPr>
          <w:w w:val="105"/>
        </w:rPr>
        <w:t>ﬁndings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weekly</w:t>
      </w:r>
      <w:r>
        <w:rPr>
          <w:spacing w:val="-2"/>
          <w:w w:val="105"/>
        </w:rPr>
        <w:t> </w:t>
      </w:r>
      <w:r>
        <w:rPr>
          <w:w w:val="105"/>
        </w:rPr>
        <w:t>interdisciplinary</w:t>
      </w:r>
      <w:r>
        <w:rPr>
          <w:spacing w:val="-2"/>
          <w:w w:val="105"/>
        </w:rPr>
        <w:t> </w:t>
      </w:r>
      <w:r>
        <w:rPr>
          <w:w w:val="105"/>
        </w:rPr>
        <w:t>case</w:t>
      </w:r>
      <w:r>
        <w:rPr>
          <w:spacing w:val="-2"/>
          <w:w w:val="105"/>
        </w:rPr>
        <w:t> </w:t>
      </w:r>
      <w:r>
        <w:rPr>
          <w:w w:val="105"/>
        </w:rPr>
        <w:t>conference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neurology, psychiatry, and speech-language pathology.</w:t>
      </w:r>
    </w:p>
    <w:p>
      <w:pPr>
        <w:pStyle w:val="BodyText"/>
        <w:spacing w:line="273" w:lineRule="auto" w:before="75"/>
        <w:ind w:left="1189" w:right="74"/>
      </w:pPr>
      <w:r>
        <w:rPr>
          <w:w w:val="105"/>
        </w:rPr>
        <w:t>Supervise one postdoctoral fellow per year through report drafting and feedback </w:t>
      </w:r>
      <w:r>
        <w:rPr>
          <w:spacing w:val="-2"/>
          <w:w w:val="105"/>
        </w:rPr>
        <w:t>sessions.</w:t>
      </w:r>
    </w:p>
    <w:p>
      <w:pPr>
        <w:pStyle w:val="BodyText"/>
        <w:spacing w:line="273" w:lineRule="auto" w:before="76"/>
        <w:ind w:left="1189" w:right="74"/>
      </w:pPr>
      <w:r>
        <w:rPr>
          <w:w w:val="105"/>
        </w:rPr>
        <w:t>Serve on the hospital's cognitive screening protocol committee for the memory </w:t>
      </w:r>
      <w:r>
        <w:rPr>
          <w:spacing w:val="-2"/>
          <w:w w:val="105"/>
        </w:rPr>
        <w:t>clinic.</w:t>
      </w:r>
    </w:p>
    <w:p>
      <w:pPr>
        <w:pStyle w:val="BodyText"/>
        <w:spacing w:before="180"/>
        <w:ind w:left="595"/>
      </w:pPr>
      <w:r>
        <w:rPr>
          <w:w w:val="105"/>
        </w:rPr>
        <w:t>Staff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Psychologist</w:t>
      </w:r>
    </w:p>
    <w:p>
      <w:pPr>
        <w:pStyle w:val="BodyText"/>
        <w:spacing w:before="71"/>
        <w:ind w:left="59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73994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41607E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41607E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41607E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41607E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826343pt;width:218.25pt;height:20.25pt;mso-position-horizontal-relative:page;mso-position-vertical-relative:paragraph;z-index:15729152" type="#_x0000_t202" id="docshape2" filled="true" fillcolor="#41607e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41607E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41607E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41607E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Lakeview</w:t>
      </w:r>
      <w:r>
        <w:rPr>
          <w:spacing w:val="-10"/>
          <w:w w:val="105"/>
        </w:rPr>
        <w:t> </w:t>
      </w:r>
      <w:r>
        <w:rPr>
          <w:w w:val="105"/>
        </w:rPr>
        <w:t>Behavioral</w:t>
      </w:r>
      <w:r>
        <w:rPr>
          <w:spacing w:val="-9"/>
          <w:w w:val="105"/>
        </w:rPr>
        <w:t> </w:t>
      </w:r>
      <w:r>
        <w:rPr>
          <w:w w:val="105"/>
        </w:rPr>
        <w:t>Associates,</w:t>
      </w:r>
      <w:r>
        <w:rPr>
          <w:spacing w:val="-10"/>
          <w:w w:val="105"/>
        </w:rPr>
        <w:t> </w:t>
      </w:r>
      <w:r>
        <w:rPr>
          <w:w w:val="105"/>
        </w:rPr>
        <w:t>St.</w:t>
      </w:r>
      <w:r>
        <w:rPr>
          <w:spacing w:val="-9"/>
          <w:w w:val="105"/>
        </w:rPr>
        <w:t> </w:t>
      </w:r>
      <w:r>
        <w:rPr>
          <w:w w:val="105"/>
        </w:rPr>
        <w:t>Paul,</w:t>
      </w:r>
      <w:r>
        <w:rPr>
          <w:spacing w:val="-10"/>
          <w:w w:val="105"/>
        </w:rPr>
        <w:t> </w:t>
      </w:r>
      <w:r>
        <w:rPr>
          <w:w w:val="105"/>
        </w:rPr>
        <w:t>MN</w:t>
      </w:r>
      <w:r>
        <w:rPr>
          <w:spacing w:val="-2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2016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after="0"/>
        <w:sectPr>
          <w:type w:val="continuous"/>
          <w:pgSz w:w="11920" w:h="16860"/>
          <w:pgMar w:top="1200" w:bottom="280" w:left="0" w:right="283"/>
          <w:cols w:num="2" w:equalWidth="0">
            <w:col w:w="3800" w:space="366"/>
            <w:col w:w="7471"/>
          </w:cols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283"/>
        </w:sectPr>
      </w:pPr>
    </w:p>
    <w:p>
      <w:pPr>
        <w:pStyle w:val="BodyText"/>
        <w:spacing w:before="64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1011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115550">
                                <a:moveTo>
                                  <a:pt x="2771774" y="10115549"/>
                                </a:moveTo>
                                <a:lnTo>
                                  <a:pt x="0" y="1011554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11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12750"/>
                            <a:ext cx="2009774" cy="2006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60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650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6505575">
                                <a:moveTo>
                                  <a:pt x="47625" y="6478422"/>
                                </a:moveTo>
                                <a:lnTo>
                                  <a:pt x="27165" y="6457950"/>
                                </a:lnTo>
                                <a:lnTo>
                                  <a:pt x="20472" y="6457950"/>
                                </a:lnTo>
                                <a:lnTo>
                                  <a:pt x="0" y="6478422"/>
                                </a:lnTo>
                                <a:lnTo>
                                  <a:pt x="0" y="6481991"/>
                                </a:lnTo>
                                <a:lnTo>
                                  <a:pt x="0" y="6485115"/>
                                </a:lnTo>
                                <a:lnTo>
                                  <a:pt x="20472" y="6505575"/>
                                </a:lnTo>
                                <a:lnTo>
                                  <a:pt x="27165" y="6505575"/>
                                </a:lnTo>
                                <a:lnTo>
                                  <a:pt x="47625" y="6485115"/>
                                </a:lnTo>
                                <a:lnTo>
                                  <a:pt x="47625" y="6478422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6164097"/>
                                </a:moveTo>
                                <a:lnTo>
                                  <a:pt x="27165" y="6143625"/>
                                </a:lnTo>
                                <a:lnTo>
                                  <a:pt x="20472" y="6143625"/>
                                </a:lnTo>
                                <a:lnTo>
                                  <a:pt x="0" y="6164097"/>
                                </a:lnTo>
                                <a:lnTo>
                                  <a:pt x="0" y="6167666"/>
                                </a:lnTo>
                                <a:lnTo>
                                  <a:pt x="0" y="6170790"/>
                                </a:lnTo>
                                <a:lnTo>
                                  <a:pt x="20472" y="6191250"/>
                                </a:lnTo>
                                <a:lnTo>
                                  <a:pt x="27165" y="6191250"/>
                                </a:lnTo>
                                <a:lnTo>
                                  <a:pt x="47625" y="6170790"/>
                                </a:lnTo>
                                <a:lnTo>
                                  <a:pt x="47625" y="6164097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5840247"/>
                                </a:moveTo>
                                <a:lnTo>
                                  <a:pt x="27165" y="5819775"/>
                                </a:lnTo>
                                <a:lnTo>
                                  <a:pt x="20472" y="5819775"/>
                                </a:lnTo>
                                <a:lnTo>
                                  <a:pt x="0" y="5840247"/>
                                </a:lnTo>
                                <a:lnTo>
                                  <a:pt x="0" y="5843816"/>
                                </a:lnTo>
                                <a:lnTo>
                                  <a:pt x="0" y="5846940"/>
                                </a:lnTo>
                                <a:lnTo>
                                  <a:pt x="20472" y="5867400"/>
                                </a:lnTo>
                                <a:lnTo>
                                  <a:pt x="27165" y="5867400"/>
                                </a:lnTo>
                                <a:lnTo>
                                  <a:pt x="47625" y="5846940"/>
                                </a:lnTo>
                                <a:lnTo>
                                  <a:pt x="47625" y="5840247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5525922"/>
                                </a:moveTo>
                                <a:lnTo>
                                  <a:pt x="27165" y="5505450"/>
                                </a:lnTo>
                                <a:lnTo>
                                  <a:pt x="20472" y="5505450"/>
                                </a:lnTo>
                                <a:lnTo>
                                  <a:pt x="0" y="5525922"/>
                                </a:lnTo>
                                <a:lnTo>
                                  <a:pt x="0" y="5529491"/>
                                </a:lnTo>
                                <a:lnTo>
                                  <a:pt x="0" y="5532615"/>
                                </a:lnTo>
                                <a:lnTo>
                                  <a:pt x="20472" y="5553075"/>
                                </a:lnTo>
                                <a:lnTo>
                                  <a:pt x="27165" y="5553075"/>
                                </a:lnTo>
                                <a:lnTo>
                                  <a:pt x="47625" y="5532615"/>
                                </a:lnTo>
                                <a:lnTo>
                                  <a:pt x="47625" y="5525922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5202072"/>
                                </a:moveTo>
                                <a:lnTo>
                                  <a:pt x="27165" y="5181600"/>
                                </a:lnTo>
                                <a:lnTo>
                                  <a:pt x="20472" y="5181600"/>
                                </a:lnTo>
                                <a:lnTo>
                                  <a:pt x="0" y="5202072"/>
                                </a:lnTo>
                                <a:lnTo>
                                  <a:pt x="0" y="5205641"/>
                                </a:lnTo>
                                <a:lnTo>
                                  <a:pt x="0" y="5208765"/>
                                </a:lnTo>
                                <a:lnTo>
                                  <a:pt x="20472" y="5229225"/>
                                </a:lnTo>
                                <a:lnTo>
                                  <a:pt x="27165" y="5229225"/>
                                </a:lnTo>
                                <a:lnTo>
                                  <a:pt x="47625" y="5208765"/>
                                </a:lnTo>
                                <a:lnTo>
                                  <a:pt x="47625" y="5202072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4887747"/>
                                </a:moveTo>
                                <a:lnTo>
                                  <a:pt x="27165" y="4867275"/>
                                </a:lnTo>
                                <a:lnTo>
                                  <a:pt x="20472" y="4867275"/>
                                </a:lnTo>
                                <a:lnTo>
                                  <a:pt x="0" y="4887747"/>
                                </a:lnTo>
                                <a:lnTo>
                                  <a:pt x="0" y="4891316"/>
                                </a:lnTo>
                                <a:lnTo>
                                  <a:pt x="0" y="4894440"/>
                                </a:lnTo>
                                <a:lnTo>
                                  <a:pt x="20472" y="4914900"/>
                                </a:lnTo>
                                <a:lnTo>
                                  <a:pt x="27165" y="4914900"/>
                                </a:lnTo>
                                <a:lnTo>
                                  <a:pt x="47625" y="4894440"/>
                                </a:lnTo>
                                <a:lnTo>
                                  <a:pt x="47625" y="4887747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4440072"/>
                                </a:moveTo>
                                <a:lnTo>
                                  <a:pt x="27165" y="4419600"/>
                                </a:lnTo>
                                <a:lnTo>
                                  <a:pt x="20472" y="4419600"/>
                                </a:lnTo>
                                <a:lnTo>
                                  <a:pt x="0" y="4440072"/>
                                </a:lnTo>
                                <a:lnTo>
                                  <a:pt x="0" y="4443641"/>
                                </a:lnTo>
                                <a:lnTo>
                                  <a:pt x="0" y="4446765"/>
                                </a:lnTo>
                                <a:lnTo>
                                  <a:pt x="20472" y="4467225"/>
                                </a:lnTo>
                                <a:lnTo>
                                  <a:pt x="27165" y="4467225"/>
                                </a:lnTo>
                                <a:lnTo>
                                  <a:pt x="47625" y="4446765"/>
                                </a:lnTo>
                                <a:lnTo>
                                  <a:pt x="47625" y="4440072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3992397"/>
                                </a:moveTo>
                                <a:lnTo>
                                  <a:pt x="27165" y="3971925"/>
                                </a:lnTo>
                                <a:lnTo>
                                  <a:pt x="20472" y="3971925"/>
                                </a:lnTo>
                                <a:lnTo>
                                  <a:pt x="0" y="3992397"/>
                                </a:lnTo>
                                <a:lnTo>
                                  <a:pt x="0" y="3995966"/>
                                </a:lnTo>
                                <a:lnTo>
                                  <a:pt x="0" y="3999090"/>
                                </a:lnTo>
                                <a:lnTo>
                                  <a:pt x="20472" y="4019550"/>
                                </a:lnTo>
                                <a:lnTo>
                                  <a:pt x="27165" y="4019550"/>
                                </a:lnTo>
                                <a:lnTo>
                                  <a:pt x="47625" y="3999090"/>
                                </a:lnTo>
                                <a:lnTo>
                                  <a:pt x="47625" y="3992397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3668547"/>
                                </a:moveTo>
                                <a:lnTo>
                                  <a:pt x="27165" y="3648075"/>
                                </a:lnTo>
                                <a:lnTo>
                                  <a:pt x="20472" y="3648075"/>
                                </a:lnTo>
                                <a:lnTo>
                                  <a:pt x="0" y="3668547"/>
                                </a:lnTo>
                                <a:lnTo>
                                  <a:pt x="0" y="3672116"/>
                                </a:lnTo>
                                <a:lnTo>
                                  <a:pt x="0" y="3675240"/>
                                </a:lnTo>
                                <a:lnTo>
                                  <a:pt x="20472" y="3695700"/>
                                </a:lnTo>
                                <a:lnTo>
                                  <a:pt x="27165" y="3695700"/>
                                </a:lnTo>
                                <a:lnTo>
                                  <a:pt x="47625" y="3675240"/>
                                </a:lnTo>
                                <a:lnTo>
                                  <a:pt x="47625" y="3668547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3354222"/>
                                </a:moveTo>
                                <a:lnTo>
                                  <a:pt x="27165" y="3333750"/>
                                </a:lnTo>
                                <a:lnTo>
                                  <a:pt x="20472" y="3333750"/>
                                </a:lnTo>
                                <a:lnTo>
                                  <a:pt x="0" y="3354222"/>
                                </a:lnTo>
                                <a:lnTo>
                                  <a:pt x="0" y="3357791"/>
                                </a:lnTo>
                                <a:lnTo>
                                  <a:pt x="0" y="3360915"/>
                                </a:lnTo>
                                <a:lnTo>
                                  <a:pt x="20472" y="3381375"/>
                                </a:lnTo>
                                <a:lnTo>
                                  <a:pt x="27165" y="3381375"/>
                                </a:lnTo>
                                <a:lnTo>
                                  <a:pt x="47625" y="3360915"/>
                                </a:lnTo>
                                <a:lnTo>
                                  <a:pt x="47625" y="3354222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2819400" h="6505575">
                                <a:moveTo>
                                  <a:pt x="47625" y="2325522"/>
                                </a:moveTo>
                                <a:lnTo>
                                  <a:pt x="27165" y="2305050"/>
                                </a:lnTo>
                                <a:lnTo>
                                  <a:pt x="20472" y="2305050"/>
                                </a:lnTo>
                                <a:lnTo>
                                  <a:pt x="0" y="2325522"/>
                                </a:lnTo>
                                <a:lnTo>
                                  <a:pt x="0" y="2329091"/>
                                </a:lnTo>
                                <a:lnTo>
                                  <a:pt x="0" y="2332215"/>
                                </a:lnTo>
                                <a:lnTo>
                                  <a:pt x="20472" y="2352675"/>
                                </a:lnTo>
                                <a:lnTo>
                                  <a:pt x="27165" y="2352675"/>
                                </a:lnTo>
                                <a:lnTo>
                                  <a:pt x="47625" y="2332215"/>
                                </a:lnTo>
                                <a:lnTo>
                                  <a:pt x="47625" y="2325522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4436122"/>
                                </a:moveTo>
                                <a:lnTo>
                                  <a:pt x="2802877" y="4419600"/>
                                </a:lnTo>
                                <a:lnTo>
                                  <a:pt x="2788310" y="4419600"/>
                                </a:lnTo>
                                <a:lnTo>
                                  <a:pt x="2771775" y="4436122"/>
                                </a:lnTo>
                                <a:lnTo>
                                  <a:pt x="2771775" y="4438650"/>
                                </a:lnTo>
                                <a:lnTo>
                                  <a:pt x="2771775" y="4441177"/>
                                </a:lnTo>
                                <a:lnTo>
                                  <a:pt x="2788310" y="4457700"/>
                                </a:lnTo>
                                <a:lnTo>
                                  <a:pt x="2802877" y="4457700"/>
                                </a:lnTo>
                                <a:lnTo>
                                  <a:pt x="2819400" y="4441177"/>
                                </a:lnTo>
                                <a:lnTo>
                                  <a:pt x="2819400" y="4436122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4116222"/>
                                </a:moveTo>
                                <a:lnTo>
                                  <a:pt x="2798940" y="4095750"/>
                                </a:lnTo>
                                <a:lnTo>
                                  <a:pt x="2792247" y="4095750"/>
                                </a:lnTo>
                                <a:lnTo>
                                  <a:pt x="2771775" y="4116222"/>
                                </a:lnTo>
                                <a:lnTo>
                                  <a:pt x="2771775" y="4119791"/>
                                </a:lnTo>
                                <a:lnTo>
                                  <a:pt x="2771775" y="4122915"/>
                                </a:lnTo>
                                <a:lnTo>
                                  <a:pt x="2792247" y="4143375"/>
                                </a:lnTo>
                                <a:lnTo>
                                  <a:pt x="2798940" y="4143375"/>
                                </a:lnTo>
                                <a:lnTo>
                                  <a:pt x="2819400" y="4122915"/>
                                </a:lnTo>
                                <a:lnTo>
                                  <a:pt x="2819400" y="4116222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3801897"/>
                                </a:moveTo>
                                <a:lnTo>
                                  <a:pt x="2798940" y="3781425"/>
                                </a:lnTo>
                                <a:lnTo>
                                  <a:pt x="2792247" y="3781425"/>
                                </a:lnTo>
                                <a:lnTo>
                                  <a:pt x="2771775" y="3801897"/>
                                </a:lnTo>
                                <a:lnTo>
                                  <a:pt x="2771775" y="3805466"/>
                                </a:lnTo>
                                <a:lnTo>
                                  <a:pt x="2771775" y="3808590"/>
                                </a:lnTo>
                                <a:lnTo>
                                  <a:pt x="2792247" y="3829050"/>
                                </a:lnTo>
                                <a:lnTo>
                                  <a:pt x="2798940" y="3829050"/>
                                </a:lnTo>
                                <a:lnTo>
                                  <a:pt x="2819400" y="3808590"/>
                                </a:lnTo>
                                <a:lnTo>
                                  <a:pt x="2819400" y="3801897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3144672"/>
                                </a:moveTo>
                                <a:lnTo>
                                  <a:pt x="2798940" y="3124200"/>
                                </a:lnTo>
                                <a:lnTo>
                                  <a:pt x="2792247" y="3124200"/>
                                </a:lnTo>
                                <a:lnTo>
                                  <a:pt x="2771775" y="3144672"/>
                                </a:lnTo>
                                <a:lnTo>
                                  <a:pt x="2771775" y="3148241"/>
                                </a:lnTo>
                                <a:lnTo>
                                  <a:pt x="2771775" y="3151365"/>
                                </a:lnTo>
                                <a:lnTo>
                                  <a:pt x="2792247" y="3171825"/>
                                </a:lnTo>
                                <a:lnTo>
                                  <a:pt x="2798940" y="3171825"/>
                                </a:lnTo>
                                <a:lnTo>
                                  <a:pt x="2819400" y="3151365"/>
                                </a:lnTo>
                                <a:lnTo>
                                  <a:pt x="2819400" y="3144672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2830347"/>
                                </a:moveTo>
                                <a:lnTo>
                                  <a:pt x="2798940" y="2809875"/>
                                </a:lnTo>
                                <a:lnTo>
                                  <a:pt x="2792247" y="2809875"/>
                                </a:lnTo>
                                <a:lnTo>
                                  <a:pt x="2771775" y="2830347"/>
                                </a:lnTo>
                                <a:lnTo>
                                  <a:pt x="2771775" y="2833916"/>
                                </a:lnTo>
                                <a:lnTo>
                                  <a:pt x="2771775" y="2837040"/>
                                </a:lnTo>
                                <a:lnTo>
                                  <a:pt x="2792247" y="2857500"/>
                                </a:lnTo>
                                <a:lnTo>
                                  <a:pt x="2798940" y="2857500"/>
                                </a:lnTo>
                                <a:lnTo>
                                  <a:pt x="2819400" y="2837040"/>
                                </a:lnTo>
                                <a:lnTo>
                                  <a:pt x="2819400" y="2830347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2516022"/>
                                </a:moveTo>
                                <a:lnTo>
                                  <a:pt x="2798940" y="2495550"/>
                                </a:lnTo>
                                <a:lnTo>
                                  <a:pt x="2792247" y="2495550"/>
                                </a:lnTo>
                                <a:lnTo>
                                  <a:pt x="2771775" y="2516022"/>
                                </a:lnTo>
                                <a:lnTo>
                                  <a:pt x="2771775" y="2519591"/>
                                </a:lnTo>
                                <a:lnTo>
                                  <a:pt x="2771775" y="2522715"/>
                                </a:lnTo>
                                <a:lnTo>
                                  <a:pt x="2792247" y="2543175"/>
                                </a:lnTo>
                                <a:lnTo>
                                  <a:pt x="2798940" y="2543175"/>
                                </a:lnTo>
                                <a:lnTo>
                                  <a:pt x="2819400" y="2522715"/>
                                </a:lnTo>
                                <a:lnTo>
                                  <a:pt x="2819400" y="2516022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2201697"/>
                                </a:moveTo>
                                <a:lnTo>
                                  <a:pt x="2798940" y="2181225"/>
                                </a:lnTo>
                                <a:lnTo>
                                  <a:pt x="2792247" y="2181225"/>
                                </a:lnTo>
                                <a:lnTo>
                                  <a:pt x="2771775" y="2201697"/>
                                </a:lnTo>
                                <a:lnTo>
                                  <a:pt x="2771775" y="2205266"/>
                                </a:lnTo>
                                <a:lnTo>
                                  <a:pt x="2771775" y="2208390"/>
                                </a:lnTo>
                                <a:lnTo>
                                  <a:pt x="2792247" y="2228850"/>
                                </a:lnTo>
                                <a:lnTo>
                                  <a:pt x="2798940" y="2228850"/>
                                </a:lnTo>
                                <a:lnTo>
                                  <a:pt x="2819400" y="2208390"/>
                                </a:lnTo>
                                <a:lnTo>
                                  <a:pt x="2819400" y="2201697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1411122"/>
                                </a:moveTo>
                                <a:lnTo>
                                  <a:pt x="2798940" y="1390650"/>
                                </a:lnTo>
                                <a:lnTo>
                                  <a:pt x="2792247" y="1390650"/>
                                </a:lnTo>
                                <a:lnTo>
                                  <a:pt x="2771775" y="1411122"/>
                                </a:lnTo>
                                <a:lnTo>
                                  <a:pt x="2771775" y="1414691"/>
                                </a:lnTo>
                                <a:lnTo>
                                  <a:pt x="2771775" y="1417815"/>
                                </a:lnTo>
                                <a:lnTo>
                                  <a:pt x="2792247" y="1438275"/>
                                </a:lnTo>
                                <a:lnTo>
                                  <a:pt x="2798940" y="1438275"/>
                                </a:lnTo>
                                <a:lnTo>
                                  <a:pt x="2819400" y="1417815"/>
                                </a:lnTo>
                                <a:lnTo>
                                  <a:pt x="2819400" y="1411122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1096797"/>
                                </a:moveTo>
                                <a:lnTo>
                                  <a:pt x="2798940" y="1076325"/>
                                </a:lnTo>
                                <a:lnTo>
                                  <a:pt x="2792247" y="1076325"/>
                                </a:lnTo>
                                <a:lnTo>
                                  <a:pt x="2771775" y="1096797"/>
                                </a:lnTo>
                                <a:lnTo>
                                  <a:pt x="2771775" y="1100366"/>
                                </a:lnTo>
                                <a:lnTo>
                                  <a:pt x="2771775" y="1103490"/>
                                </a:lnTo>
                                <a:lnTo>
                                  <a:pt x="2792247" y="1123950"/>
                                </a:lnTo>
                                <a:lnTo>
                                  <a:pt x="2798940" y="1123950"/>
                                </a:lnTo>
                                <a:lnTo>
                                  <a:pt x="2819400" y="1103490"/>
                                </a:lnTo>
                                <a:lnTo>
                                  <a:pt x="2819400" y="1096797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782472"/>
                                </a:moveTo>
                                <a:lnTo>
                                  <a:pt x="2798940" y="762000"/>
                                </a:lnTo>
                                <a:lnTo>
                                  <a:pt x="2792247" y="762000"/>
                                </a:lnTo>
                                <a:lnTo>
                                  <a:pt x="2771775" y="782472"/>
                                </a:lnTo>
                                <a:lnTo>
                                  <a:pt x="2771775" y="786041"/>
                                </a:lnTo>
                                <a:lnTo>
                                  <a:pt x="2771775" y="789165"/>
                                </a:lnTo>
                                <a:lnTo>
                                  <a:pt x="2792247" y="809625"/>
                                </a:lnTo>
                                <a:lnTo>
                                  <a:pt x="2798940" y="809625"/>
                                </a:lnTo>
                                <a:lnTo>
                                  <a:pt x="2819400" y="789165"/>
                                </a:lnTo>
                                <a:lnTo>
                                  <a:pt x="2819400" y="782472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650557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5472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5930" id="docshape5" filled="true" fillcolor="#d9d9d9" stroked="false">
                  <v:fill opacity="49086f" type="solid"/>
                </v:rect>
                <v:shape style="position:absolute;left:600;top:650;width:3165;height:3160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41607e" stroked="false">
                  <v:fill type="solid"/>
                </v:rect>
                <v:shape style="position:absolute;left:689;top:4365;width:4440;height:10245" id="docshape9" coordorigin="690,4365" coordsize="4440,10245" path="m765,14567l764,14562,760,14553,758,14549,751,14542,747,14540,738,14536,733,14535,722,14535,717,14536,708,14540,704,14542,697,14549,695,14553,691,14562,690,14567,690,14573,690,14578,691,14583,695,14592,697,14596,704,14603,708,14605,717,14609,722,14610,733,14610,738,14609,747,14605,751,14603,758,14596,760,14592,764,14583,765,14578,765,14567xm765,14072l764,14067,760,14058,758,14054,751,14047,747,14045,738,14041,733,14040,722,14040,717,14041,708,14045,704,14047,697,14054,695,14058,691,14067,690,14072,690,14078,690,14083,691,14088,695,14097,697,14101,704,14108,708,14110,717,14114,722,14115,733,14115,738,14114,747,14110,751,14108,758,14101,760,14097,764,14088,765,14083,765,14072xm765,13562l764,13557,760,13548,758,13544,751,13537,747,13535,738,13531,733,13530,722,13530,717,13531,708,13535,704,13537,697,13544,695,13548,691,13557,690,13562,690,13568,690,13573,691,13578,695,13587,697,13591,704,13598,708,13600,717,13604,722,13605,733,13605,738,13604,747,13600,751,13598,758,13591,760,13587,764,13578,765,13573,765,13562xm765,13067l764,13062,760,13053,758,13049,751,13042,747,13040,738,13036,733,13035,722,13035,717,13036,708,13040,704,13042,697,13049,695,13053,691,13062,690,13067,690,13073,690,13078,691,13083,695,13092,697,13096,704,13103,708,13105,717,13109,722,13110,733,13110,738,13109,747,13105,751,13103,758,13096,760,13092,764,13083,765,13078,765,13067xm765,12557l764,12552,760,12543,758,12539,751,12532,747,12530,738,12526,733,12525,722,12525,717,12526,708,12530,704,12532,697,12539,695,12543,691,12552,690,12557,690,12563,690,12568,691,12573,695,12582,697,12586,704,12593,708,12595,717,12599,722,12600,733,12600,738,12599,747,12595,751,12593,758,12586,760,12582,764,12573,765,12568,765,12557xm765,12062l764,12057,760,12048,758,12044,751,12037,747,12035,738,12031,733,12030,722,12030,717,12031,708,12035,704,12037,697,12044,695,12048,691,12057,690,12062,690,12068,690,12073,691,12078,695,12087,697,12091,704,12098,708,12100,717,12104,722,12105,733,12105,738,12104,747,12100,751,12098,758,12091,760,12087,764,12078,765,12073,765,12062xm765,11357l764,11352,760,11343,758,11339,751,11332,747,11330,738,11326,733,11325,722,11325,717,11326,708,11330,704,11332,697,11339,695,11343,691,11352,690,11357,690,11363,690,11368,691,11373,695,11382,697,11386,704,11393,708,11395,717,11399,722,11400,733,11400,738,11399,747,11395,751,11393,758,11386,760,11382,764,11373,765,11368,765,11357xm765,10652l764,10647,760,10638,758,10634,751,10627,747,10625,738,10621,733,10620,722,10620,717,10621,708,10625,704,10627,697,10634,695,10638,691,10647,690,10652,690,10658,690,10663,691,10668,695,10677,697,10681,704,10688,708,10690,717,10694,722,10695,733,10695,738,10694,747,10690,751,10688,758,10681,760,10677,764,10668,765,10663,765,10652xm765,10142l764,10137,760,10128,758,10124,751,10117,747,10115,738,10111,733,10110,722,10110,717,10111,708,10115,704,10117,697,10124,695,10128,691,10137,690,10142,690,10148,690,10153,691,10158,695,10167,697,10171,704,10178,708,10180,717,10184,722,10185,733,10185,738,10184,747,10180,751,10178,758,10171,760,10167,764,10158,765,10153,765,10142xm765,9647l764,9642,760,9633,758,9629,751,9622,747,9620,738,9616,733,9615,722,9615,717,9616,708,9620,704,9622,697,9629,695,9633,691,9642,690,9647,690,9653,690,9658,691,9663,695,9672,697,9676,704,9683,708,9685,717,9689,722,9690,733,9690,738,9689,747,9685,751,9683,758,9676,760,9672,764,9663,765,9658,765,9647xm765,8942l764,8937,760,8928,758,8924,751,8917,747,8915,738,8911,733,8910,722,8910,717,8911,708,8915,704,8917,697,8924,695,8928,691,8937,690,8942,690,8948,690,8953,691,8958,695,8967,697,8971,704,8978,708,8980,717,8984,722,8985,733,8985,738,8984,747,8980,751,8978,758,8971,760,8967,764,8958,765,8953,765,8942xm765,8027l764,8022,760,8013,758,8009,751,8002,747,8000,738,7996,733,7995,722,7995,717,7996,708,8000,704,8002,697,8009,695,8013,691,8022,690,8027,690,8033,690,8038,691,8043,695,8052,697,8056,704,8063,708,8065,717,8069,722,8070,733,8070,738,8069,747,8065,751,8063,758,8056,760,8052,764,8043,765,8038,765,8027xm5130,11351l5129,11347,5126,11340,5124,11337,5118,11331,5115,11329,5108,11326,5104,11325,5081,11325,5077,11326,5070,11329,5067,11331,5061,11337,5059,11340,5056,11347,5055,11351,5055,11355,5055,11359,5056,11363,5059,11370,5061,11373,5067,11379,5070,11381,5077,11384,5081,11385,5104,11385,5108,11384,5115,11381,5118,11379,5124,11373,5126,11370,5129,11363,5130,11359,5130,11351xm5130,10847l5129,10842,5125,10833,5123,10829,5116,10822,5112,10820,5103,10816,5098,10815,5087,10815,5082,10816,5073,10820,5069,10822,5062,10829,5060,10833,5056,10842,5055,10847,5055,10853,5055,10858,5056,10863,5060,10872,5062,10876,5069,10883,5073,10885,5082,10889,5087,10890,5098,10890,5103,10889,5112,10885,5116,10883,5123,10876,5125,10872,5129,10863,5130,10858,5130,10847xm5130,10352l5129,10347,5125,10338,5123,10334,5116,10327,5112,10325,5103,10321,5098,10320,5087,10320,5082,10321,5073,10325,5069,10327,5062,10334,5060,10338,5056,10347,5055,10352,5055,10358,5055,10363,5056,10368,5060,10377,5062,10381,5069,10388,5073,10390,5082,10394,5087,10395,5098,10395,5103,10394,5112,10390,5116,10388,5123,10381,5125,10377,5129,10368,5130,10363,5130,10352xm5130,9317l5129,9312,5125,9303,5123,9299,5116,9292,5112,9290,5103,9286,5098,9285,5087,9285,5082,9286,5073,9290,5069,9292,5062,9299,5060,9303,5056,9312,5055,9317,5055,9323,5055,9328,5056,9333,5060,9342,5062,9346,5069,9353,5073,9355,5082,9359,5087,9360,5098,9360,5103,9359,5112,9355,5116,9353,5123,9346,5125,9342,5129,9333,5130,9328,5130,9317xm5130,8822l5129,8817,5125,8808,5123,8804,5116,8797,5112,8795,5103,8791,5098,8790,5087,8790,5082,8791,5073,8795,5069,8797,5062,8804,5060,8808,5056,8817,5055,8822,5055,8828,5055,8833,5056,8838,5060,8847,5062,8851,5069,8858,5073,8860,5082,8864,5087,8865,5098,8865,5103,8864,5112,8860,5116,8858,5123,8851,5125,8847,5129,8838,5130,8833,5130,8822xm5130,8327l5129,8322,5125,8313,5123,8309,5116,8302,5112,8300,5103,8296,5098,8295,5087,8295,5082,8296,5073,8300,5069,8302,5062,8309,5060,8313,5056,8322,5055,8327,5055,8333,5055,8338,5056,8343,5060,8352,5062,8356,5069,8363,5073,8365,5082,8369,5087,8370,5098,8370,5103,8369,5112,8365,5116,8363,5123,8356,5125,8352,5129,8343,5130,8338,5130,8327xm5130,7832l5129,7827,5125,7818,5123,7814,5116,7807,5112,7805,5103,7801,5098,7800,5087,7800,5082,7801,5073,7805,5069,7807,5062,7814,5060,7818,5056,7827,5055,7832,5055,7838,5055,7843,5056,7848,5060,7857,5062,7861,5069,7868,5073,7870,5082,7874,5087,7875,5098,7875,5103,7874,5112,7870,5116,7868,5123,7861,5125,7857,5129,7848,5130,7843,5130,7832xm5130,6587l5129,6582,5125,6573,5123,6569,5116,6562,5112,6560,5103,6556,5098,6555,5087,6555,5082,6556,5073,6560,5069,6562,5062,6569,5060,6573,5056,6582,5055,6587,5055,6593,5055,6598,5056,6603,5060,6612,5062,6616,5069,6623,5073,6625,5082,6629,5087,6630,5098,6630,5103,6629,5112,6625,5116,6623,5123,6616,5125,6612,5129,6603,5130,6598,5130,6587xm5130,6092l5129,6087,5125,6078,5123,6074,5116,6067,5112,6065,5103,6061,5098,6060,5087,6060,5082,6061,5073,6065,5069,6067,5062,6074,5060,6078,5056,6087,5055,6092,5055,6098,5055,6103,5056,6108,5060,6117,5062,6121,5069,6128,5073,6130,5082,6134,5087,6135,5098,6135,5103,6134,5112,6130,5116,6128,5123,6121,5125,6117,5129,6108,5130,6103,5130,6092xm5130,5597l5129,5592,5125,5583,5123,5579,5116,5572,5112,5570,5103,5566,5098,5565,5087,5565,5082,5566,5073,5570,5069,5572,5062,5579,5060,5583,5056,5592,5055,5597,5055,5603,5055,5608,5056,5613,5060,5622,5062,5626,5069,5633,5073,5635,5082,5639,5087,5640,5098,5640,5103,5639,5112,5635,5116,5633,5123,5626,5125,5622,5129,5613,5130,5608,5130,5597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37" w:lineRule="auto" w:before="1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Adult neuropsychological assessment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intelligence, memory, and executive </w:t>
      </w:r>
      <w:r>
        <w:rPr>
          <w:spacing w:val="-2"/>
          <w:w w:val="105"/>
          <w:sz w:val="18"/>
        </w:rPr>
        <w:t>functioning</w:t>
      </w:r>
    </w:p>
    <w:p>
      <w:pPr>
        <w:spacing w:line="235" w:lineRule="auto" w:before="97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Adult attention concerns </w:t>
      </w:r>
      <w:r>
        <w:rPr>
          <w:spacing w:val="-2"/>
          <w:w w:val="105"/>
          <w:sz w:val="18"/>
        </w:rPr>
        <w:t>evaluation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differential diagnosis</w:t>
      </w:r>
    </w:p>
    <w:p>
      <w:pPr>
        <w:spacing w:line="242" w:lineRule="auto" w:before="93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Mild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cognitive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impairment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 early dementia workup</w:t>
      </w:r>
    </w:p>
    <w:p>
      <w:pPr>
        <w:spacing w:line="242" w:lineRule="auto" w:before="77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Short-term cognitive behavioral therapy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executive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functioning</w:t>
      </w:r>
    </w:p>
    <w:p>
      <w:pPr>
        <w:spacing w:line="235" w:lineRule="auto" w:before="95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Integrated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report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writing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for neurology and psychiatry </w:t>
      </w:r>
      <w:r>
        <w:rPr>
          <w:spacing w:val="-2"/>
          <w:w w:val="105"/>
          <w:sz w:val="18"/>
        </w:rPr>
        <w:t>referrals</w:t>
      </w:r>
    </w:p>
    <w:p>
      <w:pPr>
        <w:spacing w:line="235" w:lineRule="auto" w:before="96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Interdisciplinary case consultation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feedback </w:t>
      </w:r>
      <w:r>
        <w:rPr>
          <w:spacing w:val="-2"/>
          <w:w w:val="105"/>
          <w:sz w:val="18"/>
        </w:rPr>
        <w:t>sessions</w:t>
      </w:r>
    </w:p>
    <w:p>
      <w:pPr>
        <w:spacing w:line="242" w:lineRule="auto" w:before="93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Supervision of postdoctoral fellows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practicum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trainees</w:t>
      </w:r>
    </w:p>
    <w:p>
      <w:pPr>
        <w:spacing w:line="242" w:lineRule="auto" w:before="77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Clinical interviewing and collateral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history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gathering</w:t>
      </w:r>
    </w:p>
    <w:p>
      <w:pPr>
        <w:spacing w:line="225" w:lineRule="auto" w:before="102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Electronic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record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 digital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test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scoring</w:t>
      </w:r>
      <w:r>
        <w:rPr>
          <w:spacing w:val="-2"/>
          <w:w w:val="105"/>
          <w:sz w:val="18"/>
        </w:rPr>
        <w:t> platforms</w:t>
      </w:r>
    </w:p>
    <w:p>
      <w:pPr>
        <w:spacing w:line="242" w:lineRule="auto" w:before="96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Conﬁdential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documentation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record management</w:t>
      </w:r>
    </w:p>
    <w:p>
      <w:pPr>
        <w:spacing w:line="225" w:lineRule="auto" w:before="102"/>
        <w:ind w:left="985" w:right="279" w:firstLine="0"/>
        <w:jc w:val="left"/>
        <w:rPr>
          <w:sz w:val="18"/>
        </w:rPr>
      </w:pPr>
      <w:r>
        <w:rPr>
          <w:sz w:val="18"/>
        </w:rPr>
        <w:t>PSYPACT-informed</w:t>
      </w:r>
      <w:r>
        <w:rPr>
          <w:spacing w:val="-13"/>
          <w:sz w:val="18"/>
        </w:rPr>
        <w:t> </w:t>
      </w:r>
      <w:r>
        <w:rPr>
          <w:sz w:val="18"/>
        </w:rPr>
        <w:t>telehealth </w:t>
      </w:r>
      <w:r>
        <w:rPr>
          <w:w w:val="105"/>
          <w:sz w:val="18"/>
        </w:rPr>
        <w:t>assessment practices</w:t>
      </w:r>
    </w:p>
    <w:p>
      <w:pPr>
        <w:spacing w:line="235" w:lineRule="auto" w:before="99"/>
        <w:ind w:left="985" w:right="56" w:firstLine="0"/>
        <w:jc w:val="left"/>
        <w:rPr>
          <w:sz w:val="18"/>
        </w:rPr>
      </w:pPr>
      <w:r>
        <w:rPr>
          <w:w w:val="105"/>
          <w:sz w:val="18"/>
        </w:rPr>
        <w:t>Caregiver education and psychoeducation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cognitive </w:t>
      </w:r>
      <w:r>
        <w:rPr>
          <w:spacing w:val="-2"/>
          <w:w w:val="105"/>
          <w:sz w:val="18"/>
        </w:rPr>
        <w:t>decline</w:t>
      </w:r>
    </w:p>
    <w:p>
      <w:pPr>
        <w:pStyle w:val="BodyText"/>
        <w:spacing w:line="254" w:lineRule="auto" w:before="79"/>
        <w:ind w:left="1580"/>
      </w:pPr>
      <w:r>
        <w:rPr/>
        <w:br w:type="column"/>
      </w:r>
      <w:r>
        <w:rPr>
          <w:w w:val="105"/>
        </w:rPr>
        <w:t>Carried a mixed caseload of therapy and assessment, averaging 24 client-facing hours per week.</w:t>
      </w:r>
    </w:p>
    <w:p>
      <w:pPr>
        <w:pStyle w:val="BodyText"/>
        <w:spacing w:line="254" w:lineRule="auto" w:before="105"/>
        <w:ind w:left="1580"/>
      </w:pPr>
      <w:r>
        <w:rPr>
          <w:w w:val="105"/>
        </w:rPr>
        <w:t>Built a brief therapy protocol for adult attention concerns that became a standing offering across the group's four clinicians.</w:t>
      </w:r>
    </w:p>
    <w:p>
      <w:pPr>
        <w:pStyle w:val="BodyText"/>
        <w:spacing w:line="273" w:lineRule="auto" w:before="105"/>
        <w:ind w:left="1580"/>
      </w:pPr>
      <w:r>
        <w:rPr>
          <w:w w:val="105"/>
        </w:rPr>
        <w:t>Trained</w:t>
      </w:r>
      <w:r>
        <w:rPr>
          <w:spacing w:val="-1"/>
          <w:w w:val="105"/>
        </w:rPr>
        <w:t> </w:t>
      </w:r>
      <w:r>
        <w:rPr>
          <w:w w:val="105"/>
        </w:rPr>
        <w:t>front-desk</w:t>
      </w:r>
      <w:r>
        <w:rPr>
          <w:spacing w:val="-1"/>
          <w:w w:val="105"/>
        </w:rPr>
        <w:t> </w:t>
      </w:r>
      <w:r>
        <w:rPr>
          <w:w w:val="105"/>
        </w:rPr>
        <w:t>staff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managing</w:t>
      </w:r>
      <w:r>
        <w:rPr>
          <w:spacing w:val="-1"/>
          <w:w w:val="105"/>
        </w:rPr>
        <w:t> </w:t>
      </w:r>
      <w:r>
        <w:rPr>
          <w:w w:val="105"/>
        </w:rPr>
        <w:t>crisis</w:t>
      </w:r>
      <w:r>
        <w:rPr>
          <w:spacing w:val="-1"/>
          <w:w w:val="105"/>
        </w:rPr>
        <w:t> </w:t>
      </w:r>
      <w:r>
        <w:rPr>
          <w:w w:val="105"/>
        </w:rPr>
        <w:t>calls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warm</w:t>
      </w:r>
      <w:r>
        <w:rPr>
          <w:spacing w:val="-1"/>
          <w:w w:val="105"/>
        </w:rPr>
        <w:t> </w:t>
      </w:r>
      <w:r>
        <w:rPr>
          <w:w w:val="105"/>
        </w:rPr>
        <w:t>handoffs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on-call </w:t>
      </w:r>
      <w:r>
        <w:rPr>
          <w:spacing w:val="-2"/>
          <w:w w:val="105"/>
        </w:rPr>
        <w:t>clinicians.</w:t>
      </w:r>
    </w:p>
    <w:p>
      <w:pPr>
        <w:pStyle w:val="BodyText"/>
        <w:spacing w:before="75"/>
        <w:ind w:left="1580"/>
      </w:pPr>
      <w:r>
        <w:rPr>
          <w:w w:val="105"/>
        </w:rPr>
        <w:t>Represented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practice</w:t>
      </w:r>
      <w:r>
        <w:rPr>
          <w:spacing w:val="-3"/>
          <w:w w:val="105"/>
        </w:rPr>
        <w:t> </w:t>
      </w:r>
      <w:r>
        <w:rPr>
          <w:w w:val="105"/>
        </w:rPr>
        <w:t>at</w:t>
      </w:r>
      <w:r>
        <w:rPr>
          <w:spacing w:val="-4"/>
          <w:w w:val="105"/>
        </w:rPr>
        <w:t> </w:t>
      </w:r>
      <w:r>
        <w:rPr>
          <w:w w:val="105"/>
        </w:rPr>
        <w:t>referral</w:t>
      </w:r>
      <w:r>
        <w:rPr>
          <w:spacing w:val="-3"/>
          <w:w w:val="105"/>
        </w:rPr>
        <w:t> </w:t>
      </w:r>
      <w:r>
        <w:rPr>
          <w:w w:val="105"/>
        </w:rPr>
        <w:t>events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local</w:t>
      </w:r>
      <w:r>
        <w:rPr>
          <w:spacing w:val="-3"/>
          <w:w w:val="105"/>
        </w:rPr>
        <w:t> </w:t>
      </w:r>
      <w:r>
        <w:rPr>
          <w:w w:val="105"/>
        </w:rPr>
        <w:t>primary</w:t>
      </w:r>
      <w:r>
        <w:rPr>
          <w:spacing w:val="-3"/>
          <w:w w:val="105"/>
        </w:rPr>
        <w:t> </w:t>
      </w:r>
      <w:r>
        <w:rPr>
          <w:w w:val="105"/>
        </w:rPr>
        <w:t>care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groups.</w:t>
      </w:r>
    </w:p>
    <w:p>
      <w:pPr>
        <w:pStyle w:val="BodyText"/>
        <w:spacing w:before="22"/>
      </w:pPr>
    </w:p>
    <w:p>
      <w:pPr>
        <w:pStyle w:val="BodyText"/>
        <w:ind w:left="985"/>
      </w:pPr>
      <w:r>
        <w:rPr>
          <w:spacing w:val="-2"/>
          <w:w w:val="105"/>
        </w:rPr>
        <w:t>Postdoctoral Fellow,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Neuropsychology</w:t>
      </w:r>
    </w:p>
    <w:p>
      <w:pPr>
        <w:pStyle w:val="BodyText"/>
        <w:spacing w:before="71"/>
        <w:ind w:left="985"/>
      </w:pPr>
      <w:r>
        <w:rPr>
          <w:w w:val="105"/>
        </w:rPr>
        <w:t>Twin</w:t>
      </w:r>
      <w:r>
        <w:rPr>
          <w:spacing w:val="-11"/>
          <w:w w:val="105"/>
        </w:rPr>
        <w:t> </w:t>
      </w:r>
      <w:r>
        <w:rPr>
          <w:w w:val="105"/>
        </w:rPr>
        <w:t>Cities</w:t>
      </w:r>
      <w:r>
        <w:rPr>
          <w:spacing w:val="-11"/>
          <w:w w:val="105"/>
        </w:rPr>
        <w:t> </w:t>
      </w:r>
      <w:r>
        <w:rPr>
          <w:w w:val="105"/>
        </w:rPr>
        <w:t>VA</w:t>
      </w:r>
      <w:r>
        <w:rPr>
          <w:spacing w:val="-11"/>
          <w:w w:val="105"/>
        </w:rPr>
        <w:t> </w:t>
      </w:r>
      <w:r>
        <w:rPr>
          <w:w w:val="105"/>
        </w:rPr>
        <w:t>Medical</w:t>
      </w:r>
      <w:r>
        <w:rPr>
          <w:spacing w:val="-11"/>
          <w:w w:val="105"/>
        </w:rPr>
        <w:t> </w:t>
      </w:r>
      <w:r>
        <w:rPr>
          <w:w w:val="105"/>
        </w:rPr>
        <w:t>Center,</w:t>
      </w:r>
      <w:r>
        <w:rPr>
          <w:spacing w:val="-11"/>
          <w:w w:val="105"/>
        </w:rPr>
        <w:t> </w:t>
      </w:r>
      <w:r>
        <w:rPr>
          <w:w w:val="105"/>
        </w:rPr>
        <w:t>Minneapolis,</w:t>
      </w:r>
      <w:r>
        <w:rPr>
          <w:spacing w:val="-11"/>
          <w:w w:val="105"/>
        </w:rPr>
        <w:t> </w:t>
      </w:r>
      <w:r>
        <w:rPr>
          <w:w w:val="105"/>
        </w:rPr>
        <w:t>MN</w:t>
      </w:r>
      <w:r>
        <w:rPr>
          <w:spacing w:val="-4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2014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1580" w:right="170"/>
      </w:pPr>
      <w:r>
        <w:rPr>
          <w:w w:val="105"/>
        </w:rPr>
        <w:t>Completed 90+ comprehensive neuropsychological batteries with veterans referred for cognitive concerns.</w:t>
      </w:r>
    </w:p>
    <w:p>
      <w:pPr>
        <w:pStyle w:val="BodyText"/>
        <w:spacing w:line="273" w:lineRule="auto" w:before="76"/>
        <w:ind w:left="1580"/>
      </w:pPr>
      <w:r>
        <w:rPr>
          <w:w w:val="105"/>
        </w:rPr>
        <w:t>Drafted integrated reports incorporating medical history, imaging, and behavioral </w:t>
      </w:r>
      <w:r>
        <w:rPr>
          <w:spacing w:val="-2"/>
          <w:w w:val="105"/>
        </w:rPr>
        <w:t>observations.</w:t>
      </w:r>
    </w:p>
    <w:p>
      <w:pPr>
        <w:pStyle w:val="BodyText"/>
        <w:spacing w:line="254" w:lineRule="auto" w:before="90"/>
        <w:ind w:left="1580"/>
      </w:pPr>
      <w:r>
        <w:rPr>
          <w:w w:val="105"/>
        </w:rPr>
        <w:t>Co-led a caregiver education group for families of veterans with early-stage </w:t>
      </w:r>
      <w:r>
        <w:rPr>
          <w:spacing w:val="-2"/>
          <w:w w:val="105"/>
        </w:rPr>
        <w:t>dementia.</w:t>
      </w:r>
    </w:p>
    <w:p>
      <w:pPr>
        <w:pStyle w:val="BodyText"/>
        <w:spacing w:before="33"/>
      </w:pPr>
    </w:p>
    <w:p>
      <w:pPr>
        <w:pStyle w:val="Heading2"/>
        <w:spacing w:before="1"/>
        <w:ind w:left="985"/>
      </w:pPr>
      <w:r>
        <w:rPr>
          <w:smallCaps/>
          <w:color w:val="41607E"/>
          <w:spacing w:val="-2"/>
          <w:w w:val="105"/>
        </w:rPr>
        <w:t>Education</w:t>
      </w:r>
    </w:p>
    <w:p>
      <w:pPr>
        <w:pStyle w:val="BodyText"/>
        <w:spacing w:before="182"/>
        <w:ind w:left="985"/>
      </w:pPr>
      <w:r>
        <w:rPr>
          <w:spacing w:val="-2"/>
          <w:w w:val="105"/>
        </w:rPr>
        <w:t>Ph.D.</w:t>
      </w:r>
      <w:r>
        <w:rPr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Clinical</w:t>
      </w:r>
      <w:r>
        <w:rPr>
          <w:w w:val="105"/>
        </w:rPr>
        <w:t> </w:t>
      </w:r>
      <w:r>
        <w:rPr>
          <w:spacing w:val="-2"/>
          <w:w w:val="105"/>
        </w:rPr>
        <w:t>Psychology,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Neuropsychology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Track,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University</w:t>
      </w:r>
      <w:r>
        <w:rPr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Iowa,</w:t>
      </w:r>
      <w:r>
        <w:rPr>
          <w:w w:val="105"/>
        </w:rPr>
        <w:t> </w:t>
      </w:r>
      <w:r>
        <w:rPr>
          <w:spacing w:val="-4"/>
          <w:w w:val="105"/>
        </w:rPr>
        <w:t>2014</w:t>
      </w:r>
    </w:p>
    <w:p>
      <w:pPr>
        <w:spacing w:before="71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985"/>
      </w:pPr>
      <w:r>
        <w:rPr>
          <w:spacing w:val="-2"/>
          <w:w w:val="105"/>
        </w:rPr>
        <w:t>B.A.</w:t>
      </w:r>
      <w:r>
        <w:rPr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Psychology,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Minor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Neuroscience,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Carleton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College,</w:t>
      </w:r>
      <w:r>
        <w:rPr>
          <w:w w:val="105"/>
        </w:rPr>
        <w:t> </w:t>
      </w:r>
      <w:r>
        <w:rPr>
          <w:spacing w:val="-4"/>
          <w:w w:val="105"/>
        </w:rPr>
        <w:t>2008</w:t>
      </w:r>
    </w:p>
    <w:p>
      <w:pPr>
        <w:spacing w:before="71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985"/>
      </w:pPr>
      <w:r>
        <w:rPr>
          <w:spacing w:val="-2"/>
          <w:w w:val="105"/>
        </w:rPr>
        <w:t>State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Psychologist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License,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Minnesota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(active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since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2016)</w:t>
      </w:r>
    </w:p>
    <w:p>
      <w:pPr>
        <w:spacing w:before="71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985"/>
      </w:pPr>
      <w:r>
        <w:rPr>
          <w:spacing w:val="-2"/>
          <w:w w:val="105"/>
        </w:rPr>
        <w:t>APA-Accredited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Predoctoral</w:t>
      </w:r>
      <w:r>
        <w:rPr>
          <w:w w:val="105"/>
        </w:rPr>
        <w:t> </w:t>
      </w:r>
      <w:r>
        <w:rPr>
          <w:spacing w:val="-2"/>
          <w:w w:val="105"/>
        </w:rPr>
        <w:t>Internship,</w:t>
      </w:r>
      <w:r>
        <w:rPr>
          <w:w w:val="105"/>
        </w:rPr>
        <w:t> </w:t>
      </w:r>
      <w:r>
        <w:rPr>
          <w:spacing w:val="-2"/>
          <w:w w:val="105"/>
        </w:rPr>
        <w:t>Hennepin</w:t>
      </w:r>
      <w:r>
        <w:rPr>
          <w:w w:val="105"/>
        </w:rPr>
        <w:t> </w:t>
      </w:r>
      <w:r>
        <w:rPr>
          <w:spacing w:val="-2"/>
          <w:w w:val="105"/>
        </w:rPr>
        <w:t>County</w:t>
      </w:r>
      <w:r>
        <w:rPr>
          <w:w w:val="105"/>
        </w:rPr>
        <w:t> </w:t>
      </w:r>
      <w:r>
        <w:rPr>
          <w:spacing w:val="-2"/>
          <w:w w:val="105"/>
        </w:rPr>
        <w:t>Medical</w:t>
      </w:r>
      <w:r>
        <w:rPr>
          <w:w w:val="105"/>
        </w:rPr>
        <w:t> </w:t>
      </w:r>
      <w:r>
        <w:rPr>
          <w:spacing w:val="-2"/>
          <w:w w:val="105"/>
        </w:rPr>
        <w:t>Center,</w:t>
      </w:r>
      <w:r>
        <w:rPr>
          <w:w w:val="105"/>
        </w:rPr>
        <w:t> </w:t>
      </w:r>
      <w:r>
        <w:rPr>
          <w:spacing w:val="-2"/>
          <w:w w:val="105"/>
        </w:rPr>
        <w:t>2013-</w:t>
      </w:r>
      <w:r>
        <w:rPr>
          <w:spacing w:val="-4"/>
          <w:w w:val="105"/>
        </w:rPr>
        <w:t>2014</w:t>
      </w:r>
    </w:p>
    <w:p>
      <w:pPr>
        <w:spacing w:before="71"/>
        <w:ind w:left="98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sectPr>
      <w:type w:val="continuous"/>
      <w:pgSz w:w="11920" w:h="16860"/>
      <w:pgMar w:top="1200" w:bottom="280" w:left="0" w:right="283"/>
      <w:cols w:num="2" w:equalWidth="0">
        <w:col w:w="3703" w:space="73"/>
        <w:col w:w="786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84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7"/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843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.ashwort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2026-09-21T10:40:25Z</dcterms:created>
  <dcterms:modified xsi:type="dcterms:W3CDTF">2026-09-21T10:40:25Z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