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237"/>
        <w:ind w:left="0"/>
        <w:rPr>
          <w:rFonts w:ascii="Times New Roman"/>
          <w:sz w:val="74"/>
        </w:rPr>
      </w:pPr>
    </w:p>
    <w:p>
      <w:pPr>
        <w:pStyle w:val="Heading1"/>
      </w:pPr>
      <w:r>
        <w:rPr>
          <w:color w:val="424242"/>
          <w:spacing w:val="11"/>
        </w:rPr>
        <w:t>Donna</w:t>
      </w:r>
      <w:r>
        <w:rPr>
          <w:color w:val="424242"/>
          <w:spacing w:val="32"/>
        </w:rPr>
        <w:t> </w:t>
      </w:r>
      <w:r>
        <w:rPr>
          <w:color w:val="424242"/>
          <w:spacing w:val="10"/>
        </w:rPr>
        <w:t>Rodriguez</w:t>
      </w:r>
    </w:p>
    <w:p>
      <w:pPr>
        <w:pStyle w:val="BodyText"/>
        <w:spacing w:before="154"/>
        <w:ind w:left="4455" w:right="975"/>
        <w:jc w:val="center"/>
      </w:pPr>
      <w:r>
        <w:rPr>
          <w:color w:val="424242"/>
          <w:w w:val="105"/>
        </w:rPr>
        <w:t>Medical</w:t>
      </w:r>
      <w:r>
        <w:rPr>
          <w:color w:val="424242"/>
          <w:spacing w:val="12"/>
          <w:w w:val="105"/>
        </w:rPr>
        <w:t> </w:t>
      </w:r>
      <w:r>
        <w:rPr>
          <w:color w:val="424242"/>
          <w:spacing w:val="-2"/>
          <w:w w:val="105"/>
        </w:rPr>
        <w:t>Sales</w:t>
      </w:r>
    </w:p>
    <w:p>
      <w:pPr>
        <w:pStyle w:val="BodyText"/>
        <w:spacing w:before="10"/>
        <w:ind w:left="0"/>
      </w:pPr>
    </w:p>
    <w:p>
      <w:pPr>
        <w:spacing w:line="273" w:lineRule="auto" w:before="0"/>
        <w:ind w:left="4455" w:right="972" w:firstLine="0"/>
        <w:jc w:val="center"/>
        <w:rPr>
          <w:sz w:val="16"/>
        </w:rPr>
      </w:pPr>
      <w:r>
        <w:rPr>
          <w:color w:val="424242"/>
          <w:w w:val="105"/>
          <w:sz w:val="16"/>
        </w:rPr>
        <w:t>Medical device sales professional with seven years selling into orthopedic and</w:t>
      </w:r>
      <w:r>
        <w:rPr>
          <w:color w:val="424242"/>
          <w:spacing w:val="40"/>
          <w:w w:val="105"/>
          <w:sz w:val="16"/>
        </w:rPr>
        <w:t> </w:t>
      </w:r>
      <w:r>
        <w:rPr>
          <w:color w:val="424242"/>
          <w:w w:val="105"/>
          <w:sz w:val="16"/>
        </w:rPr>
        <w:t>spine ORs across the Carolinas. Consistent Presidents Club performer with a</w:t>
      </w:r>
      <w:r>
        <w:rPr>
          <w:color w:val="424242"/>
          <w:spacing w:val="40"/>
          <w:w w:val="105"/>
          <w:sz w:val="16"/>
        </w:rPr>
        <w:t> </w:t>
      </w:r>
      <w:r>
        <w:rPr>
          <w:color w:val="424242"/>
          <w:w w:val="105"/>
          <w:sz w:val="16"/>
        </w:rPr>
        <w:t>track record of unseating incumbents in academic hospitals and ambulatory</w:t>
      </w:r>
      <w:r>
        <w:rPr>
          <w:color w:val="424242"/>
          <w:spacing w:val="40"/>
          <w:w w:val="105"/>
          <w:sz w:val="16"/>
        </w:rPr>
        <w:t> </w:t>
      </w:r>
      <w:r>
        <w:rPr>
          <w:color w:val="424242"/>
          <w:w w:val="105"/>
          <w:sz w:val="16"/>
        </w:rPr>
        <w:t>surgery</w:t>
      </w:r>
      <w:r>
        <w:rPr>
          <w:color w:val="424242"/>
          <w:spacing w:val="39"/>
          <w:w w:val="105"/>
          <w:sz w:val="16"/>
        </w:rPr>
        <w:t> </w:t>
      </w:r>
      <w:r>
        <w:rPr>
          <w:color w:val="424242"/>
          <w:w w:val="105"/>
          <w:sz w:val="16"/>
        </w:rPr>
        <w:t>centers.</w:t>
      </w:r>
      <w:r>
        <w:rPr>
          <w:color w:val="424242"/>
          <w:spacing w:val="39"/>
          <w:w w:val="105"/>
          <w:sz w:val="16"/>
        </w:rPr>
        <w:t> </w:t>
      </w:r>
      <w:r>
        <w:rPr>
          <w:color w:val="424242"/>
          <w:w w:val="105"/>
          <w:sz w:val="16"/>
        </w:rPr>
        <w:t>Comfortable</w:t>
      </w:r>
      <w:r>
        <w:rPr>
          <w:color w:val="424242"/>
          <w:spacing w:val="39"/>
          <w:w w:val="105"/>
          <w:sz w:val="16"/>
        </w:rPr>
        <w:t> </w:t>
      </w:r>
      <w:r>
        <w:rPr>
          <w:color w:val="424242"/>
          <w:w w:val="105"/>
          <w:sz w:val="16"/>
        </w:rPr>
        <w:t>scrubbing</w:t>
      </w:r>
      <w:r>
        <w:rPr>
          <w:color w:val="424242"/>
          <w:spacing w:val="39"/>
          <w:w w:val="105"/>
          <w:sz w:val="16"/>
        </w:rPr>
        <w:t> </w:t>
      </w:r>
      <w:r>
        <w:rPr>
          <w:color w:val="424242"/>
          <w:w w:val="105"/>
          <w:sz w:val="16"/>
        </w:rPr>
        <w:t>into</w:t>
      </w:r>
      <w:r>
        <w:rPr>
          <w:color w:val="424242"/>
          <w:spacing w:val="39"/>
          <w:w w:val="105"/>
          <w:sz w:val="16"/>
        </w:rPr>
        <w:t> </w:t>
      </w:r>
      <w:r>
        <w:rPr>
          <w:color w:val="424242"/>
          <w:w w:val="105"/>
          <w:sz w:val="16"/>
        </w:rPr>
        <w:t>cases</w:t>
      </w:r>
      <w:r>
        <w:rPr>
          <w:color w:val="424242"/>
          <w:spacing w:val="39"/>
          <w:w w:val="105"/>
          <w:sz w:val="16"/>
        </w:rPr>
        <w:t> </w:t>
      </w:r>
      <w:r>
        <w:rPr>
          <w:color w:val="424242"/>
          <w:w w:val="105"/>
          <w:sz w:val="16"/>
        </w:rPr>
        <w:t>and</w:t>
      </w:r>
      <w:r>
        <w:rPr>
          <w:color w:val="424242"/>
          <w:spacing w:val="39"/>
          <w:w w:val="105"/>
          <w:sz w:val="16"/>
        </w:rPr>
        <w:t> </w:t>
      </w:r>
      <w:r>
        <w:rPr>
          <w:color w:val="424242"/>
          <w:w w:val="105"/>
          <w:sz w:val="16"/>
        </w:rPr>
        <w:t>running</w:t>
      </w:r>
      <w:r>
        <w:rPr>
          <w:color w:val="424242"/>
          <w:spacing w:val="39"/>
          <w:w w:val="105"/>
          <w:sz w:val="16"/>
        </w:rPr>
        <w:t> </w:t>
      </w:r>
      <w:r>
        <w:rPr>
          <w:color w:val="424242"/>
          <w:w w:val="105"/>
          <w:sz w:val="16"/>
        </w:rPr>
        <w:t>clinical</w:t>
      </w:r>
      <w:r>
        <w:rPr>
          <w:color w:val="424242"/>
          <w:spacing w:val="39"/>
          <w:w w:val="105"/>
          <w:sz w:val="16"/>
        </w:rPr>
        <w:t> </w:t>
      </w:r>
      <w:r>
        <w:rPr>
          <w:color w:val="424242"/>
          <w:w w:val="105"/>
          <w:sz w:val="16"/>
        </w:rPr>
        <w:t>in-service training for surgeons and OR staff.</w:t>
      </w:r>
    </w:p>
    <w:p>
      <w:pPr>
        <w:pStyle w:val="BodyText"/>
        <w:spacing w:before="11" w:after="1"/>
        <w:ind w:left="0"/>
        <w:rPr>
          <w:sz w:val="20"/>
        </w:rPr>
      </w:pPr>
    </w:p>
    <w:p>
      <w:pPr>
        <w:spacing w:line="240" w:lineRule="auto"/>
        <w:ind w:left="3745" w:right="-58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4920615" cy="266700"/>
                <wp:effectExtent l="0" t="0" r="0" b="0"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4920615" cy="266700"/>
                        </a:xfrm>
                        <a:prstGeom prst="rect">
                          <a:avLst/>
                        </a:prstGeom>
                        <a:solidFill>
                          <a:srgbClr val="424242"/>
                        </a:solidFill>
                      </wps:spPr>
                      <wps:txbx>
                        <w:txbxContent>
                          <w:p>
                            <w:pPr>
                              <w:spacing w:before="78"/>
                              <w:ind w:left="182" w:right="0" w:firstLine="0"/>
                              <w:jc w:val="left"/>
                              <w:rPr>
                                <w:b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2"/>
                              </w:rPr>
                              <w:t>PROFESSIONAL</w:t>
                            </w:r>
                            <w:r>
                              <w:rPr>
                                <w:b/>
                                <w:color w:val="FFFFFF"/>
                                <w:spacing w:val="5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2"/>
                              </w:rPr>
                              <w:t>EXPERIENCE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width:387.45pt;height:21pt;mso-position-horizontal-relative:char;mso-position-vertical-relative:line" type="#_x0000_t202" id="docshape1" filled="true" fillcolor="#424242" stroked="false">
                <w10:anchorlock/>
                <v:textbox inset="0,0,0,0">
                  <w:txbxContent>
                    <w:p>
                      <w:pPr>
                        <w:spacing w:before="78"/>
                        <w:ind w:left="182" w:right="0" w:firstLine="0"/>
                        <w:jc w:val="left"/>
                        <w:rPr>
                          <w:b/>
                          <w:color w:val="000000"/>
                          <w:sz w:val="22"/>
                        </w:rPr>
                      </w:pPr>
                      <w:r>
                        <w:rPr>
                          <w:b/>
                          <w:color w:val="FFFFFF"/>
                          <w:sz w:val="22"/>
                        </w:rPr>
                        <w:t>PROFESSIONAL</w:t>
                      </w:r>
                      <w:r>
                        <w:rPr>
                          <w:b/>
                          <w:color w:val="FFFFFF"/>
                          <w:spacing w:val="54"/>
                          <w:sz w:val="22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2"/>
                          <w:sz w:val="22"/>
                        </w:rPr>
                        <w:t>EXPERIENCE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20" w:h="16860"/>
          <w:pgMar w:top="0" w:bottom="0" w:left="425" w:right="0"/>
        </w:sectPr>
      </w:pPr>
    </w:p>
    <w:p>
      <w:pPr>
        <w:pStyle w:val="Heading2"/>
        <w:spacing w:before="18"/>
      </w:pPr>
      <w:r>
        <w:rPr>
          <w:color w:val="424242"/>
        </w:rPr>
        <w:t>CONTACT</w:t>
      </w:r>
      <w:r>
        <w:rPr>
          <w:color w:val="424242"/>
          <w:spacing w:val="20"/>
        </w:rPr>
        <w:t> </w:t>
      </w:r>
      <w:r>
        <w:rPr>
          <w:color w:val="424242"/>
          <w:spacing w:val="-2"/>
        </w:rPr>
        <w:t>INFORMATION</w:t>
      </w:r>
    </w:p>
    <w:p>
      <w:pPr>
        <w:pStyle w:val="BodyText"/>
        <w:spacing w:before="177"/>
        <w:ind w:left="0"/>
        <w:rPr>
          <w:b/>
          <w:sz w:val="22"/>
        </w:rPr>
      </w:pPr>
    </w:p>
    <w:p>
      <w:pPr>
        <w:pStyle w:val="BodyText"/>
        <w:ind w:left="820"/>
      </w:pPr>
      <w:r>
        <w:rPr>
          <w:color w:val="FFFFFF"/>
          <w:w w:val="105"/>
        </w:rPr>
        <w:t>(704)</w:t>
      </w:r>
      <w:r>
        <w:rPr>
          <w:color w:val="FFFFFF"/>
          <w:spacing w:val="14"/>
          <w:w w:val="105"/>
        </w:rPr>
        <w:t> </w:t>
      </w:r>
      <w:r>
        <w:rPr>
          <w:color w:val="FFFFFF"/>
          <w:w w:val="105"/>
        </w:rPr>
        <w:t>555-</w:t>
      </w:r>
      <w:r>
        <w:rPr>
          <w:color w:val="FFFFFF"/>
          <w:spacing w:val="-4"/>
          <w:w w:val="105"/>
        </w:rPr>
        <w:t>0142</w:t>
      </w:r>
    </w:p>
    <w:p>
      <w:pPr>
        <w:pStyle w:val="BodyText"/>
        <w:spacing w:before="66"/>
        <w:ind w:left="0"/>
      </w:pPr>
    </w:p>
    <w:p>
      <w:pPr>
        <w:pStyle w:val="BodyText"/>
        <w:spacing w:line="278" w:lineRule="auto"/>
        <w:ind w:left="820" w:right="173"/>
      </w:pPr>
      <w:hyperlink r:id="rId5">
        <w:r>
          <w:rPr>
            <w:color w:val="FFFFFF"/>
            <w:spacing w:val="-2"/>
          </w:rPr>
          <w:t>priya.ravindran@example.co</w:t>
        </w:r>
      </w:hyperlink>
      <w:r>
        <w:rPr>
          <w:color w:val="FFFFFF"/>
          <w:spacing w:val="80"/>
          <w:w w:val="105"/>
        </w:rPr>
        <w:t> </w:t>
      </w:r>
      <w:r>
        <w:rPr>
          <w:color w:val="FFFFFF"/>
          <w:spacing w:val="-10"/>
          <w:w w:val="105"/>
        </w:rPr>
        <w:t>m</w:t>
      </w:r>
    </w:p>
    <w:p>
      <w:pPr>
        <w:pStyle w:val="BodyText"/>
        <w:spacing w:before="33"/>
        <w:ind w:left="0"/>
      </w:pPr>
    </w:p>
    <w:p>
      <w:pPr>
        <w:pStyle w:val="BodyText"/>
        <w:ind w:left="820"/>
      </w:pPr>
      <w:r>
        <w:rPr>
          <w:color w:val="FFFFFF"/>
          <w:w w:val="105"/>
        </w:rPr>
        <w:t>Charlotte,</w:t>
      </w:r>
      <w:r>
        <w:rPr>
          <w:color w:val="FFFFFF"/>
          <w:spacing w:val="11"/>
          <w:w w:val="105"/>
        </w:rPr>
        <w:t> </w:t>
      </w:r>
      <w:r>
        <w:rPr>
          <w:color w:val="FFFFFF"/>
          <w:w w:val="105"/>
        </w:rPr>
        <w:t>NC</w:t>
      </w:r>
      <w:r>
        <w:rPr>
          <w:color w:val="FFFFFF"/>
          <w:spacing w:val="10"/>
          <w:w w:val="105"/>
        </w:rPr>
        <w:t> </w:t>
      </w:r>
      <w:r>
        <w:rPr>
          <w:color w:val="FFFFFF"/>
          <w:spacing w:val="-2"/>
          <w:w w:val="105"/>
        </w:rPr>
        <w:t>12345</w:t>
      </w: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spacing w:before="94"/>
        <w:ind w:left="0"/>
      </w:pPr>
    </w:p>
    <w:p>
      <w:pPr>
        <w:pStyle w:val="Heading2"/>
      </w:pPr>
      <w:r>
        <w:rPr>
          <w:color w:val="424242"/>
        </w:rPr>
        <w:t>KEY</w:t>
      </w:r>
      <w:r>
        <w:rPr>
          <w:color w:val="424242"/>
          <w:spacing w:val="14"/>
        </w:rPr>
        <w:t> </w:t>
      </w:r>
      <w:r>
        <w:rPr>
          <w:color w:val="424242"/>
          <w:spacing w:val="-2"/>
        </w:rPr>
        <w:t>SKILLS</w:t>
      </w:r>
    </w:p>
    <w:p>
      <w:pPr>
        <w:pStyle w:val="BodyText"/>
        <w:spacing w:before="162"/>
        <w:ind w:left="0"/>
        <w:rPr>
          <w:b/>
          <w:sz w:val="22"/>
        </w:rPr>
      </w:pPr>
    </w:p>
    <w:p>
      <w:pPr>
        <w:pStyle w:val="BodyText"/>
        <w:ind w:left="690"/>
      </w:pPr>
      <w:r>
        <w:rPr>
          <w:color w:val="FFFFFF"/>
          <w:w w:val="105"/>
        </w:rPr>
        <w:t>Operating</w:t>
      </w:r>
      <w:r>
        <w:rPr>
          <w:color w:val="FFFFFF"/>
          <w:spacing w:val="8"/>
          <w:w w:val="105"/>
        </w:rPr>
        <w:t> </w:t>
      </w:r>
      <w:r>
        <w:rPr>
          <w:color w:val="FFFFFF"/>
          <w:w w:val="105"/>
        </w:rPr>
        <w:t>room</w:t>
      </w:r>
      <w:r>
        <w:rPr>
          <w:color w:val="FFFFFF"/>
          <w:spacing w:val="9"/>
          <w:w w:val="105"/>
        </w:rPr>
        <w:t> </w:t>
      </w:r>
      <w:r>
        <w:rPr>
          <w:color w:val="FFFFFF"/>
          <w:w w:val="105"/>
        </w:rPr>
        <w:t>case</w:t>
      </w:r>
      <w:r>
        <w:rPr>
          <w:color w:val="FFFFFF"/>
          <w:spacing w:val="9"/>
          <w:w w:val="105"/>
        </w:rPr>
        <w:t> </w:t>
      </w:r>
      <w:r>
        <w:rPr>
          <w:color w:val="FFFFFF"/>
          <w:spacing w:val="-2"/>
          <w:w w:val="105"/>
        </w:rPr>
        <w:t>coverage</w:t>
      </w:r>
    </w:p>
    <w:p>
      <w:pPr>
        <w:pStyle w:val="BodyText"/>
        <w:spacing w:line="261" w:lineRule="auto" w:before="123"/>
        <w:ind w:left="690" w:right="914"/>
      </w:pPr>
      <w:r>
        <w:rPr>
          <w:color w:val="FFFFFF"/>
          <w:w w:val="105"/>
        </w:rPr>
        <w:t>Surgeon relationship </w:t>
      </w:r>
      <w:r>
        <w:rPr>
          <w:color w:val="FFFFFF"/>
          <w:spacing w:val="-2"/>
          <w:w w:val="105"/>
        </w:rPr>
        <w:t>management</w:t>
      </w:r>
    </w:p>
    <w:p>
      <w:pPr>
        <w:pStyle w:val="BodyText"/>
        <w:spacing w:line="278" w:lineRule="auto" w:before="104"/>
        <w:ind w:left="690"/>
      </w:pPr>
      <w:r>
        <w:rPr>
          <w:color w:val="FFFFFF"/>
          <w:w w:val="105"/>
        </w:rPr>
        <w:t>Value-analysis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committee </w:t>
      </w:r>
      <w:r>
        <w:rPr>
          <w:color w:val="FFFFFF"/>
          <w:spacing w:val="-2"/>
          <w:w w:val="105"/>
        </w:rPr>
        <w:t>presentations</w:t>
      </w:r>
    </w:p>
    <w:p>
      <w:pPr>
        <w:pStyle w:val="BodyText"/>
        <w:spacing w:before="74"/>
        <w:ind w:left="690"/>
      </w:pPr>
      <w:r>
        <w:rPr>
          <w:color w:val="FFFFFF"/>
          <w:w w:val="105"/>
        </w:rPr>
        <w:t>Capital</w:t>
      </w:r>
      <w:r>
        <w:rPr>
          <w:color w:val="FFFFFF"/>
          <w:spacing w:val="13"/>
          <w:w w:val="105"/>
        </w:rPr>
        <w:t> </w:t>
      </w:r>
      <w:r>
        <w:rPr>
          <w:color w:val="FFFFFF"/>
          <w:w w:val="105"/>
        </w:rPr>
        <w:t>equipment</w:t>
      </w:r>
      <w:r>
        <w:rPr>
          <w:color w:val="FFFFFF"/>
          <w:spacing w:val="13"/>
          <w:w w:val="105"/>
        </w:rPr>
        <w:t> </w:t>
      </w:r>
      <w:r>
        <w:rPr>
          <w:color w:val="FFFFFF"/>
          <w:spacing w:val="-4"/>
          <w:w w:val="105"/>
        </w:rPr>
        <w:t>sales</w:t>
      </w:r>
    </w:p>
    <w:p>
      <w:pPr>
        <w:pStyle w:val="BodyText"/>
        <w:spacing w:line="278" w:lineRule="auto" w:before="123"/>
        <w:ind w:left="690"/>
      </w:pPr>
      <w:r>
        <w:rPr>
          <w:color w:val="FFFFFF"/>
          <w:w w:val="105"/>
        </w:rPr>
        <w:t>Consignment and loaner tray </w:t>
      </w:r>
      <w:r>
        <w:rPr>
          <w:color w:val="FFFFFF"/>
          <w:spacing w:val="-2"/>
          <w:w w:val="105"/>
        </w:rPr>
        <w:t>logistics</w:t>
      </w:r>
    </w:p>
    <w:p>
      <w:pPr>
        <w:pStyle w:val="BodyText"/>
        <w:spacing w:before="90"/>
        <w:ind w:left="690"/>
      </w:pPr>
      <w:r>
        <w:rPr>
          <w:color w:val="FFFFFF"/>
          <w:w w:val="105"/>
        </w:rPr>
        <w:t>Salesforce,</w:t>
      </w:r>
      <w:r>
        <w:rPr>
          <w:color w:val="FFFFFF"/>
          <w:spacing w:val="8"/>
          <w:w w:val="105"/>
        </w:rPr>
        <w:t> </w:t>
      </w:r>
      <w:r>
        <w:rPr>
          <w:color w:val="FFFFFF"/>
          <w:w w:val="105"/>
        </w:rPr>
        <w:t>Veeva</w:t>
      </w:r>
      <w:r>
        <w:rPr>
          <w:color w:val="FFFFFF"/>
          <w:spacing w:val="7"/>
          <w:w w:val="105"/>
        </w:rPr>
        <w:t> </w:t>
      </w:r>
      <w:r>
        <w:rPr>
          <w:color w:val="FFFFFF"/>
          <w:spacing w:val="-5"/>
          <w:w w:val="105"/>
        </w:rPr>
        <w:t>CRM</w:t>
      </w:r>
    </w:p>
    <w:p>
      <w:pPr>
        <w:pStyle w:val="BodyText"/>
        <w:spacing w:line="278" w:lineRule="auto" w:before="108"/>
        <w:ind w:left="690"/>
      </w:pPr>
      <w:r>
        <w:rPr>
          <w:color w:val="FFFFFF"/>
          <w:w w:val="105"/>
        </w:rPr>
        <w:t>Contract and competitive bid </w:t>
      </w:r>
      <w:r>
        <w:rPr>
          <w:color w:val="FFFFFF"/>
          <w:spacing w:val="-2"/>
          <w:w w:val="105"/>
        </w:rPr>
        <w:t>response</w:t>
      </w:r>
    </w:p>
    <w:p>
      <w:pPr>
        <w:pStyle w:val="BodyText"/>
        <w:spacing w:before="90"/>
        <w:ind w:left="690"/>
      </w:pPr>
      <w:r>
        <w:rPr>
          <w:color w:val="FFFFFF"/>
          <w:w w:val="105"/>
        </w:rPr>
        <w:t>Clinical</w:t>
      </w:r>
      <w:r>
        <w:rPr>
          <w:color w:val="FFFFFF"/>
          <w:spacing w:val="15"/>
          <w:w w:val="105"/>
        </w:rPr>
        <w:t> </w:t>
      </w:r>
      <w:r>
        <w:rPr>
          <w:color w:val="FFFFFF"/>
          <w:w w:val="105"/>
        </w:rPr>
        <w:t>in-service</w:t>
      </w:r>
      <w:r>
        <w:rPr>
          <w:color w:val="FFFFFF"/>
          <w:spacing w:val="16"/>
          <w:w w:val="105"/>
        </w:rPr>
        <w:t> </w:t>
      </w:r>
      <w:r>
        <w:rPr>
          <w:color w:val="FFFFFF"/>
          <w:spacing w:val="-2"/>
          <w:w w:val="105"/>
        </w:rPr>
        <w:t>training</w:t>
      </w:r>
    </w:p>
    <w:p>
      <w:pPr>
        <w:pStyle w:val="BodyText"/>
        <w:spacing w:line="278" w:lineRule="auto" w:before="108"/>
        <w:ind w:left="690"/>
      </w:pPr>
      <w:r>
        <w:rPr>
          <w:color w:val="FFFFFF"/>
          <w:w w:val="105"/>
        </w:rPr>
        <w:t>Ambulatory surgery center </w:t>
      </w:r>
      <w:r>
        <w:rPr>
          <w:color w:val="FFFFFF"/>
          <w:spacing w:val="-2"/>
          <w:w w:val="105"/>
        </w:rPr>
        <w:t>pricing</w:t>
      </w:r>
    </w:p>
    <w:p>
      <w:pPr>
        <w:pStyle w:val="BodyText"/>
        <w:spacing w:before="146"/>
        <w:ind w:left="114"/>
      </w:pPr>
      <w:r>
        <w:rPr/>
        <w:br w:type="column"/>
      </w:r>
      <w:r>
        <w:rPr>
          <w:w w:val="105"/>
        </w:rPr>
        <w:t>2021</w:t>
      </w:r>
      <w:r>
        <w:rPr>
          <w:spacing w:val="6"/>
          <w:w w:val="105"/>
        </w:rPr>
        <w:t> </w:t>
      </w:r>
      <w:r>
        <w:rPr>
          <w:w w:val="105"/>
        </w:rPr>
        <w:t>-</w:t>
      </w:r>
      <w:r>
        <w:rPr>
          <w:spacing w:val="6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78"/>
        <w:ind w:left="114"/>
      </w:pPr>
      <w:r>
        <w:rPr>
          <w:w w:val="105"/>
        </w:rPr>
        <w:t>Senior</w:t>
      </w:r>
      <w:r>
        <w:rPr>
          <w:spacing w:val="4"/>
          <w:w w:val="105"/>
        </w:rPr>
        <w:t> </w:t>
      </w:r>
      <w:r>
        <w:rPr>
          <w:w w:val="105"/>
        </w:rPr>
        <w:t>Territory</w:t>
      </w:r>
      <w:r>
        <w:rPr>
          <w:spacing w:val="9"/>
          <w:w w:val="105"/>
        </w:rPr>
        <w:t> </w:t>
      </w:r>
      <w:r>
        <w:rPr>
          <w:w w:val="105"/>
        </w:rPr>
        <w:t>Manager,</w:t>
      </w:r>
      <w:r>
        <w:rPr>
          <w:spacing w:val="9"/>
          <w:w w:val="105"/>
        </w:rPr>
        <w:t> </w:t>
      </w:r>
      <w:r>
        <w:rPr>
          <w:w w:val="105"/>
        </w:rPr>
        <w:t>Spine</w:t>
      </w:r>
      <w:r>
        <w:rPr>
          <w:spacing w:val="9"/>
          <w:w w:val="105"/>
        </w:rPr>
        <w:t> </w:t>
      </w:r>
      <w:r>
        <w:rPr>
          <w:w w:val="105"/>
        </w:rPr>
        <w:t>|</w:t>
      </w:r>
      <w:r>
        <w:rPr>
          <w:spacing w:val="9"/>
          <w:w w:val="105"/>
        </w:rPr>
        <w:t> </w:t>
      </w:r>
      <w:r>
        <w:rPr>
          <w:w w:val="105"/>
        </w:rPr>
        <w:t>Meridian</w:t>
      </w:r>
      <w:r>
        <w:rPr>
          <w:spacing w:val="7"/>
          <w:w w:val="105"/>
        </w:rPr>
        <w:t> </w:t>
      </w:r>
      <w:r>
        <w:rPr>
          <w:w w:val="105"/>
        </w:rPr>
        <w:t>Orthopaedic</w:t>
      </w:r>
      <w:r>
        <w:rPr>
          <w:spacing w:val="9"/>
          <w:w w:val="105"/>
        </w:rPr>
        <w:t> </w:t>
      </w:r>
      <w:r>
        <w:rPr>
          <w:w w:val="105"/>
        </w:rPr>
        <w:t>Systems,</w:t>
      </w:r>
      <w:r>
        <w:rPr>
          <w:spacing w:val="9"/>
          <w:w w:val="105"/>
        </w:rPr>
        <w:t> </w:t>
      </w:r>
      <w:r>
        <w:rPr>
          <w:w w:val="105"/>
        </w:rPr>
        <w:t>Charlotte,</w:t>
      </w:r>
      <w:r>
        <w:rPr>
          <w:spacing w:val="9"/>
          <w:w w:val="105"/>
        </w:rPr>
        <w:t> </w:t>
      </w:r>
      <w:r>
        <w:rPr>
          <w:spacing w:val="-5"/>
          <w:w w:val="105"/>
        </w:rPr>
        <w:t>NC</w:t>
      </w:r>
    </w:p>
    <w:p>
      <w:pPr>
        <w:pStyle w:val="BodyText"/>
        <w:tabs>
          <w:tab w:pos="895" w:val="left" w:leader="none"/>
        </w:tabs>
        <w:spacing w:line="278" w:lineRule="auto" w:before="153"/>
        <w:ind w:right="394" w:hanging="304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Manage a $4.2M spine implant territory covering 14 hospitals and 6 ASCs across western NC and upstate SC.</w:t>
      </w:r>
    </w:p>
    <w:p>
      <w:pPr>
        <w:pStyle w:val="BodyText"/>
        <w:tabs>
          <w:tab w:pos="895" w:val="left" w:leader="none"/>
        </w:tabs>
        <w:spacing w:line="261" w:lineRule="auto" w:before="90"/>
        <w:ind w:right="394" w:hanging="304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Closed 2023 at 128% of quota; ranked 3rd of 47 reps nationally and earned Presidents Club.</w:t>
      </w:r>
    </w:p>
    <w:p>
      <w:pPr>
        <w:pStyle w:val="BodyText"/>
        <w:tabs>
          <w:tab w:pos="895" w:val="left" w:leader="none"/>
        </w:tabs>
        <w:spacing w:line="268" w:lineRule="auto" w:before="103"/>
        <w:ind w:right="881" w:hanging="304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Converted two Level I trauma accounts from a competitor by pairing clinical case coverage with a shared-savings pricing proposal for</w:t>
      </w:r>
      <w:r>
        <w:rPr>
          <w:spacing w:val="40"/>
          <w:w w:val="105"/>
        </w:rPr>
        <w:t> </w:t>
      </w:r>
      <w:r>
        <w:rPr>
          <w:w w:val="105"/>
        </w:rPr>
        <w:t>outpatient surgery centers.</w:t>
      </w:r>
    </w:p>
    <w:p>
      <w:pPr>
        <w:pStyle w:val="BodyText"/>
        <w:tabs>
          <w:tab w:pos="895" w:val="left" w:leader="none"/>
        </w:tabs>
        <w:spacing w:line="261" w:lineRule="auto" w:before="100"/>
        <w:ind w:right="881" w:hanging="304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Trained 40+ OR nurses and surgical techs on new expandable cage instrumentation, reducing tray return rates.</w:t>
      </w:r>
    </w:p>
    <w:p>
      <w:pPr>
        <w:pStyle w:val="BodyText"/>
        <w:tabs>
          <w:tab w:pos="895" w:val="left" w:leader="none"/>
        </w:tabs>
        <w:spacing w:line="278" w:lineRule="auto" w:before="104"/>
        <w:ind w:right="649" w:hanging="304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Coach two associate reps on case coverage and hospital value-analysis committee prep.</w:t>
      </w:r>
    </w:p>
    <w:p>
      <w:pPr>
        <w:pStyle w:val="BodyText"/>
        <w:spacing w:before="150"/>
        <w:ind w:left="114"/>
      </w:pPr>
      <w:r>
        <w:rPr>
          <w:w w:val="105"/>
        </w:rPr>
        <w:t>2018</w:t>
      </w:r>
      <w:r>
        <w:rPr>
          <w:spacing w:val="6"/>
          <w:w w:val="105"/>
        </w:rPr>
        <w:t> </w:t>
      </w:r>
      <w:r>
        <w:rPr>
          <w:w w:val="105"/>
        </w:rPr>
        <w:t>-</w:t>
      </w:r>
      <w:r>
        <w:rPr>
          <w:spacing w:val="6"/>
          <w:w w:val="105"/>
        </w:rPr>
        <w:t> </w:t>
      </w:r>
      <w:r>
        <w:rPr>
          <w:spacing w:val="-4"/>
          <w:w w:val="105"/>
        </w:rPr>
        <w:t>2021</w:t>
      </w:r>
    </w:p>
    <w:p>
      <w:pPr>
        <w:pStyle w:val="BodyText"/>
        <w:spacing w:before="93"/>
        <w:ind w:left="114"/>
      </w:pPr>
      <w:r>
        <w:rPr>
          <w:w w:val="105"/>
        </w:rPr>
        <w:t>Territory</w:t>
      </w:r>
      <w:r>
        <w:rPr>
          <w:spacing w:val="9"/>
          <w:w w:val="105"/>
        </w:rPr>
        <w:t> </w:t>
      </w:r>
      <w:r>
        <w:rPr>
          <w:w w:val="105"/>
        </w:rPr>
        <w:t>Manager,</w:t>
      </w:r>
      <w:r>
        <w:rPr>
          <w:spacing w:val="9"/>
          <w:w w:val="105"/>
        </w:rPr>
        <w:t> </w:t>
      </w:r>
      <w:r>
        <w:rPr>
          <w:w w:val="105"/>
        </w:rPr>
        <w:t>Joint</w:t>
      </w:r>
      <w:r>
        <w:rPr>
          <w:spacing w:val="9"/>
          <w:w w:val="105"/>
        </w:rPr>
        <w:t> </w:t>
      </w:r>
      <w:r>
        <w:rPr>
          <w:w w:val="105"/>
        </w:rPr>
        <w:t>Reconstruction</w:t>
      </w:r>
      <w:r>
        <w:rPr>
          <w:spacing w:val="9"/>
          <w:w w:val="105"/>
        </w:rPr>
        <w:t> </w:t>
      </w:r>
      <w:r>
        <w:rPr>
          <w:w w:val="105"/>
        </w:rPr>
        <w:t>|</w:t>
      </w:r>
      <w:r>
        <w:rPr>
          <w:spacing w:val="9"/>
          <w:w w:val="105"/>
        </w:rPr>
        <w:t> </w:t>
      </w:r>
      <w:r>
        <w:rPr>
          <w:w w:val="105"/>
        </w:rPr>
        <w:t>Kestrel</w:t>
      </w:r>
      <w:r>
        <w:rPr>
          <w:spacing w:val="9"/>
          <w:w w:val="105"/>
        </w:rPr>
        <w:t> </w:t>
      </w:r>
      <w:r>
        <w:rPr>
          <w:w w:val="105"/>
        </w:rPr>
        <w:t>Medical,</w:t>
      </w:r>
      <w:r>
        <w:rPr>
          <w:spacing w:val="9"/>
          <w:w w:val="105"/>
        </w:rPr>
        <w:t> </w:t>
      </w:r>
      <w:r>
        <w:rPr>
          <w:w w:val="105"/>
        </w:rPr>
        <w:t>Raleigh,</w:t>
      </w:r>
      <w:r>
        <w:rPr>
          <w:spacing w:val="9"/>
          <w:w w:val="105"/>
        </w:rPr>
        <w:t> </w:t>
      </w:r>
      <w:r>
        <w:rPr>
          <w:spacing w:val="-5"/>
          <w:w w:val="105"/>
        </w:rPr>
        <w:t>NC</w:t>
      </w:r>
    </w:p>
    <w:p>
      <w:pPr>
        <w:pStyle w:val="BodyText"/>
        <w:tabs>
          <w:tab w:pos="895" w:val="left" w:leader="none"/>
        </w:tabs>
        <w:spacing w:line="278" w:lineRule="auto" w:before="153"/>
        <w:ind w:right="394" w:hanging="304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Grew a stagnant hip and knee territory from $1.6M to $2.9M in under three </w:t>
      </w:r>
      <w:r>
        <w:rPr>
          <w:spacing w:val="-2"/>
          <w:w w:val="105"/>
        </w:rPr>
        <w:t>years.</w:t>
      </w:r>
    </w:p>
    <w:p>
      <w:pPr>
        <w:pStyle w:val="BodyText"/>
        <w:tabs>
          <w:tab w:pos="895" w:val="left" w:leader="none"/>
        </w:tabs>
        <w:spacing w:line="278" w:lineRule="auto" w:before="74"/>
        <w:ind w:right="881" w:hanging="304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Built the first robotic-assisted knee program at a 300-bed community hospital, from capital sale through surgeon training.</w:t>
      </w:r>
    </w:p>
    <w:p>
      <w:pPr>
        <w:pStyle w:val="BodyText"/>
        <w:tabs>
          <w:tab w:pos="895" w:val="left" w:leader="none"/>
        </w:tabs>
        <w:spacing w:line="261" w:lineRule="auto" w:before="90"/>
        <w:ind w:right="649" w:hanging="304"/>
      </w:pPr>
      <w:r>
        <w:rPr>
          <w:position w:val="3"/>
        </w:rPr>
        <w:drawing>
          <wp:inline distT="0" distB="0" distL="0" distR="0">
            <wp:extent cx="47624" cy="38099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38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"/>
        </w:rPr>
      </w:r>
      <w:r>
        <w:rPr>
          <w:rFonts w:ascii="Times New Roman"/>
          <w:sz w:val="20"/>
        </w:rPr>
        <w:tab/>
      </w:r>
      <w:r>
        <w:rPr>
          <w:w w:val="105"/>
        </w:rPr>
        <w:t>Ran 20+ cases per month across five hospitals; on-call coverage every third weekend.</w:t>
      </w:r>
    </w:p>
    <w:p>
      <w:pPr>
        <w:pStyle w:val="BodyText"/>
        <w:tabs>
          <w:tab w:pos="895" w:val="left" w:leader="none"/>
        </w:tabs>
        <w:spacing w:line="261" w:lineRule="auto" w:before="104"/>
        <w:ind w:right="649" w:hanging="304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Partnered with value-analysis committees on tier-pricing proposals that protected margin during a system-wide bid cycle.</w:t>
      </w:r>
    </w:p>
    <w:p>
      <w:pPr>
        <w:pStyle w:val="BodyText"/>
        <w:spacing w:before="179"/>
        <w:ind w:left="114"/>
      </w:pPr>
      <w:r>
        <w:rPr>
          <w:w w:val="105"/>
        </w:rPr>
        <w:t>2017</w:t>
      </w:r>
      <w:r>
        <w:rPr>
          <w:spacing w:val="6"/>
          <w:w w:val="105"/>
        </w:rPr>
        <w:t> </w:t>
      </w:r>
      <w:r>
        <w:rPr>
          <w:w w:val="105"/>
        </w:rPr>
        <w:t>-</w:t>
      </w:r>
      <w:r>
        <w:rPr>
          <w:spacing w:val="6"/>
          <w:w w:val="105"/>
        </w:rPr>
        <w:t> </w:t>
      </w:r>
      <w:r>
        <w:rPr>
          <w:spacing w:val="-4"/>
          <w:w w:val="105"/>
        </w:rPr>
        <w:t>2018</w:t>
      </w:r>
    </w:p>
    <w:p>
      <w:pPr>
        <w:pStyle w:val="BodyText"/>
        <w:spacing w:before="78"/>
        <w:ind w:left="114"/>
      </w:pPr>
      <w:r>
        <w:rPr>
          <w:w w:val="105"/>
        </w:rPr>
        <w:t>Associate</w:t>
      </w:r>
      <w:r>
        <w:rPr>
          <w:spacing w:val="11"/>
          <w:w w:val="105"/>
        </w:rPr>
        <w:t> </w:t>
      </w:r>
      <w:r>
        <w:rPr>
          <w:w w:val="105"/>
        </w:rPr>
        <w:t>Sales</w:t>
      </w:r>
      <w:r>
        <w:rPr>
          <w:spacing w:val="12"/>
          <w:w w:val="105"/>
        </w:rPr>
        <w:t> </w:t>
      </w:r>
      <w:r>
        <w:rPr>
          <w:w w:val="105"/>
        </w:rPr>
        <w:t>Representative</w:t>
      </w:r>
      <w:r>
        <w:rPr>
          <w:spacing w:val="12"/>
          <w:w w:val="105"/>
        </w:rPr>
        <w:t> </w:t>
      </w:r>
      <w:r>
        <w:rPr>
          <w:w w:val="105"/>
        </w:rPr>
        <w:t>|</w:t>
      </w:r>
      <w:r>
        <w:rPr>
          <w:spacing w:val="13"/>
          <w:w w:val="105"/>
        </w:rPr>
        <w:t> </w:t>
      </w:r>
      <w:r>
        <w:rPr>
          <w:w w:val="105"/>
        </w:rPr>
        <w:t>Kestrel</w:t>
      </w:r>
      <w:r>
        <w:rPr>
          <w:spacing w:val="12"/>
          <w:w w:val="105"/>
        </w:rPr>
        <w:t> </w:t>
      </w:r>
      <w:r>
        <w:rPr>
          <w:w w:val="105"/>
        </w:rPr>
        <w:t>Medical,</w:t>
      </w:r>
      <w:r>
        <w:rPr>
          <w:spacing w:val="12"/>
          <w:w w:val="105"/>
        </w:rPr>
        <w:t> </w:t>
      </w:r>
      <w:r>
        <w:rPr>
          <w:w w:val="105"/>
        </w:rPr>
        <w:t>Raleigh,</w:t>
      </w:r>
      <w:r>
        <w:rPr>
          <w:spacing w:val="12"/>
          <w:w w:val="105"/>
        </w:rPr>
        <w:t> </w:t>
      </w:r>
      <w:r>
        <w:rPr>
          <w:spacing w:val="-5"/>
          <w:w w:val="105"/>
        </w:rPr>
        <w:t>NC</w:t>
      </w:r>
    </w:p>
    <w:p>
      <w:pPr>
        <w:pStyle w:val="BodyText"/>
        <w:tabs>
          <w:tab w:pos="895" w:val="left" w:leader="none"/>
        </w:tabs>
        <w:spacing w:line="261" w:lineRule="auto" w:before="168"/>
        <w:ind w:right="649" w:hanging="304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Supported two senior reps across trauma and joints, covering roughly 15 cases per week.</w:t>
      </w:r>
    </w:p>
    <w:p>
      <w:pPr>
        <w:pStyle w:val="BodyText"/>
        <w:tabs>
          <w:tab w:pos="895" w:val="left" w:leader="none"/>
        </w:tabs>
        <w:spacing w:line="278" w:lineRule="auto" w:before="104"/>
        <w:ind w:right="649" w:hanging="304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Managed loaner tray logistics, consignment inventory, and reprocessing across four hospitals.</w:t>
      </w:r>
    </w:p>
    <w:p>
      <w:pPr>
        <w:pStyle w:val="BodyText"/>
        <w:tabs>
          <w:tab w:pos="895" w:val="left" w:leader="none"/>
        </w:tabs>
        <w:spacing w:line="278" w:lineRule="auto" w:before="74"/>
        <w:ind w:right="1305" w:hanging="304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Completed cadaver lab certification on hip, knee, and shoulder</w:t>
      </w:r>
      <w:r>
        <w:rPr>
          <w:spacing w:val="40"/>
          <w:w w:val="105"/>
        </w:rPr>
        <w:t> </w:t>
      </w:r>
      <w:r>
        <w:rPr>
          <w:w w:val="105"/>
        </w:rPr>
        <w:t>instrumentation in first six months.</w:t>
      </w:r>
    </w:p>
    <w:p>
      <w:pPr>
        <w:pStyle w:val="BodyText"/>
        <w:spacing w:after="0" w:line="278" w:lineRule="auto"/>
        <w:sectPr>
          <w:type w:val="continuous"/>
          <w:pgSz w:w="11920" w:h="16860"/>
          <w:pgMar w:top="0" w:bottom="0" w:left="425" w:right="0"/>
          <w:cols w:num="2" w:equalWidth="0">
            <w:col w:w="3383" w:space="429"/>
            <w:col w:w="7683"/>
          </w:cols>
        </w:sectPr>
      </w:pPr>
    </w:p>
    <w:p>
      <w:pPr>
        <w:pStyle w:val="BodyText"/>
        <w:spacing w:before="14"/>
        <w:ind w:left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2486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571750" cy="10706100"/>
                <wp:effectExtent l="0" t="0" r="0" b="0"/>
                <wp:wrapNone/>
                <wp:docPr id="14" name="Group 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" name="Group 14"/>
                      <wpg:cNvGrpSpPr/>
                      <wpg:grpSpPr>
                        <a:xfrm>
                          <a:off x="0" y="0"/>
                          <a:ext cx="2571750" cy="10706100"/>
                          <a:chExt cx="2571750" cy="10706100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0" y="0"/>
                            <a:ext cx="2571750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0" h="10706100">
                                <a:moveTo>
                                  <a:pt x="2571737" y="4714875"/>
                                </a:moveTo>
                                <a:lnTo>
                                  <a:pt x="0" y="4714875"/>
                                </a:lnTo>
                                <a:lnTo>
                                  <a:pt x="0" y="9982200"/>
                                </a:lnTo>
                                <a:lnTo>
                                  <a:pt x="0" y="10706087"/>
                                </a:lnTo>
                                <a:lnTo>
                                  <a:pt x="2571737" y="10706087"/>
                                </a:lnTo>
                                <a:lnTo>
                                  <a:pt x="2571737" y="9982200"/>
                                </a:lnTo>
                                <a:lnTo>
                                  <a:pt x="2571737" y="4714875"/>
                                </a:lnTo>
                                <a:close/>
                              </a:path>
                              <a:path w="2571750" h="10706100">
                                <a:moveTo>
                                  <a:pt x="2571737" y="2924175"/>
                                </a:moveTo>
                                <a:lnTo>
                                  <a:pt x="0" y="2924175"/>
                                </a:lnTo>
                                <a:lnTo>
                                  <a:pt x="0" y="4457700"/>
                                </a:lnTo>
                                <a:lnTo>
                                  <a:pt x="2571737" y="4457700"/>
                                </a:lnTo>
                                <a:lnTo>
                                  <a:pt x="2571737" y="2924175"/>
                                </a:lnTo>
                                <a:close/>
                              </a:path>
                              <a:path w="2571750" h="10706100">
                                <a:moveTo>
                                  <a:pt x="257173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850"/>
                                </a:lnTo>
                                <a:lnTo>
                                  <a:pt x="0" y="2667000"/>
                                </a:lnTo>
                                <a:lnTo>
                                  <a:pt x="2571737" y="2667000"/>
                                </a:lnTo>
                                <a:lnTo>
                                  <a:pt x="2571737" y="2609850"/>
                                </a:lnTo>
                                <a:lnTo>
                                  <a:pt x="25717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0" y="2666999"/>
                            <a:ext cx="2571750" cy="2047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0" h="2047875">
                                <a:moveTo>
                                  <a:pt x="2571737" y="1790700"/>
                                </a:moveTo>
                                <a:lnTo>
                                  <a:pt x="0" y="1790700"/>
                                </a:lnTo>
                                <a:lnTo>
                                  <a:pt x="0" y="2047875"/>
                                </a:lnTo>
                                <a:lnTo>
                                  <a:pt x="2571737" y="2047875"/>
                                </a:lnTo>
                                <a:lnTo>
                                  <a:pt x="2571737" y="1790700"/>
                                </a:lnTo>
                                <a:close/>
                              </a:path>
                              <a:path w="2571750" h="2047875">
                                <a:moveTo>
                                  <a:pt x="257173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7175"/>
                                </a:lnTo>
                                <a:lnTo>
                                  <a:pt x="2571737" y="257175"/>
                                </a:lnTo>
                                <a:lnTo>
                                  <a:pt x="25717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CC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323849" y="504824"/>
                            <a:ext cx="1933575" cy="1933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33575" h="1933575">
                                <a:moveTo>
                                  <a:pt x="1933574" y="966787"/>
                                </a:moveTo>
                                <a:lnTo>
                                  <a:pt x="1932410" y="1014225"/>
                                </a:lnTo>
                                <a:lnTo>
                                  <a:pt x="1928919" y="1061549"/>
                                </a:lnTo>
                                <a:lnTo>
                                  <a:pt x="1923110" y="1108644"/>
                                </a:lnTo>
                                <a:lnTo>
                                  <a:pt x="1914998" y="1155398"/>
                                </a:lnTo>
                                <a:lnTo>
                                  <a:pt x="1904601" y="1201697"/>
                                </a:lnTo>
                                <a:lnTo>
                                  <a:pt x="1891945" y="1247431"/>
                                </a:lnTo>
                                <a:lnTo>
                                  <a:pt x="1877060" y="1292488"/>
                                </a:lnTo>
                                <a:lnTo>
                                  <a:pt x="1859982" y="1336761"/>
                                </a:lnTo>
                                <a:lnTo>
                                  <a:pt x="1840752" y="1380142"/>
                                </a:lnTo>
                                <a:lnTo>
                                  <a:pt x="1819417" y="1422528"/>
                                </a:lnTo>
                                <a:lnTo>
                                  <a:pt x="1796028" y="1463815"/>
                                </a:lnTo>
                                <a:lnTo>
                                  <a:pt x="1770641" y="1503905"/>
                                </a:lnTo>
                                <a:lnTo>
                                  <a:pt x="1743317" y="1542702"/>
                                </a:lnTo>
                                <a:lnTo>
                                  <a:pt x="1714123" y="1580110"/>
                                </a:lnTo>
                                <a:lnTo>
                                  <a:pt x="1683129" y="1616041"/>
                                </a:lnTo>
                                <a:lnTo>
                                  <a:pt x="1650409" y="1650409"/>
                                </a:lnTo>
                                <a:lnTo>
                                  <a:pt x="1616041" y="1683129"/>
                                </a:lnTo>
                                <a:lnTo>
                                  <a:pt x="1580110" y="1714124"/>
                                </a:lnTo>
                                <a:lnTo>
                                  <a:pt x="1542701" y="1743318"/>
                                </a:lnTo>
                                <a:lnTo>
                                  <a:pt x="1503905" y="1770641"/>
                                </a:lnTo>
                                <a:lnTo>
                                  <a:pt x="1463815" y="1796028"/>
                                </a:lnTo>
                                <a:lnTo>
                                  <a:pt x="1422527" y="1819417"/>
                                </a:lnTo>
                                <a:lnTo>
                                  <a:pt x="1380142" y="1840752"/>
                                </a:lnTo>
                                <a:lnTo>
                                  <a:pt x="1336760" y="1859982"/>
                                </a:lnTo>
                                <a:lnTo>
                                  <a:pt x="1292488" y="1877059"/>
                                </a:lnTo>
                                <a:lnTo>
                                  <a:pt x="1247430" y="1891945"/>
                                </a:lnTo>
                                <a:lnTo>
                                  <a:pt x="1201697" y="1904601"/>
                                </a:lnTo>
                                <a:lnTo>
                                  <a:pt x="1155397" y="1914998"/>
                                </a:lnTo>
                                <a:lnTo>
                                  <a:pt x="1108644" y="1923110"/>
                                </a:lnTo>
                                <a:lnTo>
                                  <a:pt x="1061549" y="1928919"/>
                                </a:lnTo>
                                <a:lnTo>
                                  <a:pt x="1014225" y="1932410"/>
                                </a:lnTo>
                                <a:lnTo>
                                  <a:pt x="966787" y="1933574"/>
                                </a:lnTo>
                                <a:lnTo>
                                  <a:pt x="954922" y="1933502"/>
                                </a:lnTo>
                                <a:lnTo>
                                  <a:pt x="907502" y="1931755"/>
                                </a:lnTo>
                                <a:lnTo>
                                  <a:pt x="860225" y="1927684"/>
                                </a:lnTo>
                                <a:lnTo>
                                  <a:pt x="813204" y="1921297"/>
                                </a:lnTo>
                                <a:lnTo>
                                  <a:pt x="766553" y="1912611"/>
                                </a:lnTo>
                                <a:lnTo>
                                  <a:pt x="720385" y="1901647"/>
                                </a:lnTo>
                                <a:lnTo>
                                  <a:pt x="674810" y="1888431"/>
                                </a:lnTo>
                                <a:lnTo>
                                  <a:pt x="629939" y="1872994"/>
                                </a:lnTo>
                                <a:lnTo>
                                  <a:pt x="585879" y="1855374"/>
                                </a:lnTo>
                                <a:lnTo>
                                  <a:pt x="542737" y="1835613"/>
                                </a:lnTo>
                                <a:lnTo>
                                  <a:pt x="500617" y="1813760"/>
                                </a:lnTo>
                                <a:lnTo>
                                  <a:pt x="459619" y="1789866"/>
                                </a:lnTo>
                                <a:lnTo>
                                  <a:pt x="419844" y="1763989"/>
                                </a:lnTo>
                                <a:lnTo>
                                  <a:pt x="381386" y="1736191"/>
                                </a:lnTo>
                                <a:lnTo>
                                  <a:pt x="344338" y="1706540"/>
                                </a:lnTo>
                                <a:lnTo>
                                  <a:pt x="308790" y="1675107"/>
                                </a:lnTo>
                                <a:lnTo>
                                  <a:pt x="274827" y="1641968"/>
                                </a:lnTo>
                                <a:lnTo>
                                  <a:pt x="242531" y="1607201"/>
                                </a:lnTo>
                                <a:lnTo>
                                  <a:pt x="211979" y="1570892"/>
                                </a:lnTo>
                                <a:lnTo>
                                  <a:pt x="183247" y="1533128"/>
                                </a:lnTo>
                                <a:lnTo>
                                  <a:pt x="156401" y="1493999"/>
                                </a:lnTo>
                                <a:lnTo>
                                  <a:pt x="131508" y="1453601"/>
                                </a:lnTo>
                                <a:lnTo>
                                  <a:pt x="108628" y="1412029"/>
                                </a:lnTo>
                                <a:lnTo>
                                  <a:pt x="87814" y="1369385"/>
                                </a:lnTo>
                                <a:lnTo>
                                  <a:pt x="69119" y="1325771"/>
                                </a:lnTo>
                                <a:lnTo>
                                  <a:pt x="52585" y="1281292"/>
                                </a:lnTo>
                                <a:lnTo>
                                  <a:pt x="38254" y="1236055"/>
                                </a:lnTo>
                                <a:lnTo>
                                  <a:pt x="26161" y="1190170"/>
                                </a:lnTo>
                                <a:lnTo>
                                  <a:pt x="16333" y="1143747"/>
                                </a:lnTo>
                                <a:lnTo>
                                  <a:pt x="8795" y="1096897"/>
                                </a:lnTo>
                                <a:lnTo>
                                  <a:pt x="3564" y="1049734"/>
                                </a:lnTo>
                                <a:lnTo>
                                  <a:pt x="655" y="1002371"/>
                                </a:lnTo>
                                <a:lnTo>
                                  <a:pt x="0" y="966787"/>
                                </a:lnTo>
                                <a:lnTo>
                                  <a:pt x="72" y="954922"/>
                                </a:lnTo>
                                <a:lnTo>
                                  <a:pt x="1819" y="907502"/>
                                </a:lnTo>
                                <a:lnTo>
                                  <a:pt x="5890" y="860225"/>
                                </a:lnTo>
                                <a:lnTo>
                                  <a:pt x="12276" y="813204"/>
                                </a:lnTo>
                                <a:lnTo>
                                  <a:pt x="20962" y="766553"/>
                                </a:lnTo>
                                <a:lnTo>
                                  <a:pt x="31926" y="720385"/>
                                </a:lnTo>
                                <a:lnTo>
                                  <a:pt x="45143" y="674810"/>
                                </a:lnTo>
                                <a:lnTo>
                                  <a:pt x="60580" y="629939"/>
                                </a:lnTo>
                                <a:lnTo>
                                  <a:pt x="78199" y="585879"/>
                                </a:lnTo>
                                <a:lnTo>
                                  <a:pt x="97960" y="542737"/>
                                </a:lnTo>
                                <a:lnTo>
                                  <a:pt x="119814" y="500617"/>
                                </a:lnTo>
                                <a:lnTo>
                                  <a:pt x="143708" y="459619"/>
                                </a:lnTo>
                                <a:lnTo>
                                  <a:pt x="169585" y="419844"/>
                                </a:lnTo>
                                <a:lnTo>
                                  <a:pt x="197382" y="381386"/>
                                </a:lnTo>
                                <a:lnTo>
                                  <a:pt x="227033" y="344338"/>
                                </a:lnTo>
                                <a:lnTo>
                                  <a:pt x="258467" y="308790"/>
                                </a:lnTo>
                                <a:lnTo>
                                  <a:pt x="291606" y="274827"/>
                                </a:lnTo>
                                <a:lnTo>
                                  <a:pt x="326372" y="242531"/>
                                </a:lnTo>
                                <a:lnTo>
                                  <a:pt x="362681" y="211979"/>
                                </a:lnTo>
                                <a:lnTo>
                                  <a:pt x="400446" y="183246"/>
                                </a:lnTo>
                                <a:lnTo>
                                  <a:pt x="439574" y="156401"/>
                                </a:lnTo>
                                <a:lnTo>
                                  <a:pt x="479973" y="131508"/>
                                </a:lnTo>
                                <a:lnTo>
                                  <a:pt x="521545" y="108628"/>
                                </a:lnTo>
                                <a:lnTo>
                                  <a:pt x="564189" y="87814"/>
                                </a:lnTo>
                                <a:lnTo>
                                  <a:pt x="607803" y="69118"/>
                                </a:lnTo>
                                <a:lnTo>
                                  <a:pt x="652282" y="52585"/>
                                </a:lnTo>
                                <a:lnTo>
                                  <a:pt x="697518" y="38254"/>
                                </a:lnTo>
                                <a:lnTo>
                                  <a:pt x="743404" y="26161"/>
                                </a:lnTo>
                                <a:lnTo>
                                  <a:pt x="789827" y="16333"/>
                                </a:lnTo>
                                <a:lnTo>
                                  <a:pt x="836677" y="8795"/>
                                </a:lnTo>
                                <a:lnTo>
                                  <a:pt x="883840" y="3564"/>
                                </a:lnTo>
                                <a:lnTo>
                                  <a:pt x="931203" y="655"/>
                                </a:lnTo>
                                <a:lnTo>
                                  <a:pt x="966787" y="0"/>
                                </a:lnTo>
                                <a:lnTo>
                                  <a:pt x="978652" y="72"/>
                                </a:lnTo>
                                <a:lnTo>
                                  <a:pt x="1026072" y="1819"/>
                                </a:lnTo>
                                <a:lnTo>
                                  <a:pt x="1073349" y="5890"/>
                                </a:lnTo>
                                <a:lnTo>
                                  <a:pt x="1120370" y="12276"/>
                                </a:lnTo>
                                <a:lnTo>
                                  <a:pt x="1167020" y="20962"/>
                                </a:lnTo>
                                <a:lnTo>
                                  <a:pt x="1213188" y="31926"/>
                                </a:lnTo>
                                <a:lnTo>
                                  <a:pt x="1258763" y="45143"/>
                                </a:lnTo>
                                <a:lnTo>
                                  <a:pt x="1303634" y="60580"/>
                                </a:lnTo>
                                <a:lnTo>
                                  <a:pt x="1347694" y="78199"/>
                                </a:lnTo>
                                <a:lnTo>
                                  <a:pt x="1390836" y="97960"/>
                                </a:lnTo>
                                <a:lnTo>
                                  <a:pt x="1432957" y="119814"/>
                                </a:lnTo>
                                <a:lnTo>
                                  <a:pt x="1473954" y="143708"/>
                                </a:lnTo>
                                <a:lnTo>
                                  <a:pt x="1513730" y="169585"/>
                                </a:lnTo>
                                <a:lnTo>
                                  <a:pt x="1552188" y="197382"/>
                                </a:lnTo>
                                <a:lnTo>
                                  <a:pt x="1589236" y="227033"/>
                                </a:lnTo>
                                <a:lnTo>
                                  <a:pt x="1624784" y="258466"/>
                                </a:lnTo>
                                <a:lnTo>
                                  <a:pt x="1658747" y="291606"/>
                                </a:lnTo>
                                <a:lnTo>
                                  <a:pt x="1691043" y="326372"/>
                                </a:lnTo>
                                <a:lnTo>
                                  <a:pt x="1721594" y="362681"/>
                                </a:lnTo>
                                <a:lnTo>
                                  <a:pt x="1750327" y="400446"/>
                                </a:lnTo>
                                <a:lnTo>
                                  <a:pt x="1777172" y="439574"/>
                                </a:lnTo>
                                <a:lnTo>
                                  <a:pt x="1802065" y="479973"/>
                                </a:lnTo>
                                <a:lnTo>
                                  <a:pt x="1824946" y="521545"/>
                                </a:lnTo>
                                <a:lnTo>
                                  <a:pt x="1845759" y="564189"/>
                                </a:lnTo>
                                <a:lnTo>
                                  <a:pt x="1864455" y="607803"/>
                                </a:lnTo>
                                <a:lnTo>
                                  <a:pt x="1880988" y="652282"/>
                                </a:lnTo>
                                <a:lnTo>
                                  <a:pt x="1895319" y="697518"/>
                                </a:lnTo>
                                <a:lnTo>
                                  <a:pt x="1907413" y="743404"/>
                                </a:lnTo>
                                <a:lnTo>
                                  <a:pt x="1917241" y="789827"/>
                                </a:lnTo>
                                <a:lnTo>
                                  <a:pt x="1924779" y="836677"/>
                                </a:lnTo>
                                <a:lnTo>
                                  <a:pt x="1930009" y="883840"/>
                                </a:lnTo>
                                <a:lnTo>
                                  <a:pt x="1932919" y="931203"/>
                                </a:lnTo>
                                <a:lnTo>
                                  <a:pt x="1933574" y="966787"/>
                                </a:lnTo>
                                <a:close/>
                              </a:path>
                            </a:pathLst>
                          </a:custGeom>
                          <a:ln w="38099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8" name="Image 1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1950" y="549274"/>
                            <a:ext cx="1847849" cy="18414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" name="Image 1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3875" y="3143249"/>
                            <a:ext cx="161924" cy="1619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" name="Image 20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4791" y="3524250"/>
                            <a:ext cx="143514" cy="1652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" name="Image 21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4405" y="3914774"/>
                            <a:ext cx="161394" cy="1619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" name="Graphic 22"/>
                        <wps:cNvSpPr/>
                        <wps:spPr>
                          <a:xfrm>
                            <a:off x="523862" y="4972049"/>
                            <a:ext cx="47625" cy="2295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2295525">
                                <a:moveTo>
                                  <a:pt x="47625" y="2268372"/>
                                </a:moveTo>
                                <a:lnTo>
                                  <a:pt x="27165" y="2247900"/>
                                </a:lnTo>
                                <a:lnTo>
                                  <a:pt x="20472" y="2247900"/>
                                </a:lnTo>
                                <a:lnTo>
                                  <a:pt x="0" y="2268372"/>
                                </a:lnTo>
                                <a:lnTo>
                                  <a:pt x="0" y="2271941"/>
                                </a:lnTo>
                                <a:lnTo>
                                  <a:pt x="0" y="2275065"/>
                                </a:lnTo>
                                <a:lnTo>
                                  <a:pt x="20472" y="2295525"/>
                                </a:lnTo>
                                <a:lnTo>
                                  <a:pt x="27165" y="2295525"/>
                                </a:lnTo>
                                <a:lnTo>
                                  <a:pt x="47625" y="2275065"/>
                                </a:lnTo>
                                <a:lnTo>
                                  <a:pt x="47625" y="2268372"/>
                                </a:lnTo>
                                <a:close/>
                              </a:path>
                              <a:path w="47625" h="2295525">
                                <a:moveTo>
                                  <a:pt x="47625" y="2068347"/>
                                </a:moveTo>
                                <a:lnTo>
                                  <a:pt x="27165" y="2047875"/>
                                </a:lnTo>
                                <a:lnTo>
                                  <a:pt x="20472" y="2047875"/>
                                </a:lnTo>
                                <a:lnTo>
                                  <a:pt x="0" y="2068347"/>
                                </a:lnTo>
                                <a:lnTo>
                                  <a:pt x="0" y="2071916"/>
                                </a:lnTo>
                                <a:lnTo>
                                  <a:pt x="0" y="2075040"/>
                                </a:lnTo>
                                <a:lnTo>
                                  <a:pt x="20472" y="2095500"/>
                                </a:lnTo>
                                <a:lnTo>
                                  <a:pt x="27165" y="2095500"/>
                                </a:lnTo>
                                <a:lnTo>
                                  <a:pt x="47625" y="2075040"/>
                                </a:lnTo>
                                <a:lnTo>
                                  <a:pt x="47625" y="2068347"/>
                                </a:lnTo>
                                <a:close/>
                              </a:path>
                              <a:path w="47625" h="2295525">
                                <a:moveTo>
                                  <a:pt x="47625" y="1706397"/>
                                </a:moveTo>
                                <a:lnTo>
                                  <a:pt x="27165" y="1685925"/>
                                </a:lnTo>
                                <a:lnTo>
                                  <a:pt x="20472" y="1685925"/>
                                </a:lnTo>
                                <a:lnTo>
                                  <a:pt x="0" y="1706397"/>
                                </a:lnTo>
                                <a:lnTo>
                                  <a:pt x="0" y="1709966"/>
                                </a:lnTo>
                                <a:lnTo>
                                  <a:pt x="0" y="1713090"/>
                                </a:lnTo>
                                <a:lnTo>
                                  <a:pt x="20472" y="1733550"/>
                                </a:lnTo>
                                <a:lnTo>
                                  <a:pt x="27165" y="1733550"/>
                                </a:lnTo>
                                <a:lnTo>
                                  <a:pt x="47625" y="1713090"/>
                                </a:lnTo>
                                <a:lnTo>
                                  <a:pt x="47625" y="1706397"/>
                                </a:lnTo>
                                <a:close/>
                              </a:path>
                              <a:path w="47625" h="2295525">
                                <a:moveTo>
                                  <a:pt x="47625" y="1502435"/>
                                </a:moveTo>
                                <a:lnTo>
                                  <a:pt x="31102" y="1485900"/>
                                </a:lnTo>
                                <a:lnTo>
                                  <a:pt x="16535" y="1485900"/>
                                </a:lnTo>
                                <a:lnTo>
                                  <a:pt x="0" y="1502435"/>
                                </a:lnTo>
                                <a:lnTo>
                                  <a:pt x="0" y="1504950"/>
                                </a:lnTo>
                                <a:lnTo>
                                  <a:pt x="0" y="1507477"/>
                                </a:lnTo>
                                <a:lnTo>
                                  <a:pt x="16535" y="1524000"/>
                                </a:lnTo>
                                <a:lnTo>
                                  <a:pt x="31102" y="1524000"/>
                                </a:lnTo>
                                <a:lnTo>
                                  <a:pt x="47625" y="1507477"/>
                                </a:lnTo>
                                <a:lnTo>
                                  <a:pt x="47625" y="1502435"/>
                                </a:lnTo>
                                <a:close/>
                              </a:path>
                              <a:path w="47625" h="2295525">
                                <a:moveTo>
                                  <a:pt x="47625" y="1144422"/>
                                </a:moveTo>
                                <a:lnTo>
                                  <a:pt x="27165" y="1123950"/>
                                </a:lnTo>
                                <a:lnTo>
                                  <a:pt x="20472" y="1123950"/>
                                </a:lnTo>
                                <a:lnTo>
                                  <a:pt x="0" y="1144422"/>
                                </a:lnTo>
                                <a:lnTo>
                                  <a:pt x="0" y="1147991"/>
                                </a:lnTo>
                                <a:lnTo>
                                  <a:pt x="0" y="1151115"/>
                                </a:lnTo>
                                <a:lnTo>
                                  <a:pt x="20472" y="1171575"/>
                                </a:lnTo>
                                <a:lnTo>
                                  <a:pt x="27165" y="1171575"/>
                                </a:lnTo>
                                <a:lnTo>
                                  <a:pt x="47625" y="1151115"/>
                                </a:lnTo>
                                <a:lnTo>
                                  <a:pt x="47625" y="1144422"/>
                                </a:lnTo>
                                <a:close/>
                              </a:path>
                              <a:path w="47625" h="2295525">
                                <a:moveTo>
                                  <a:pt x="47625" y="934872"/>
                                </a:moveTo>
                                <a:lnTo>
                                  <a:pt x="27165" y="914400"/>
                                </a:lnTo>
                                <a:lnTo>
                                  <a:pt x="20472" y="914400"/>
                                </a:lnTo>
                                <a:lnTo>
                                  <a:pt x="0" y="934872"/>
                                </a:lnTo>
                                <a:lnTo>
                                  <a:pt x="0" y="938441"/>
                                </a:lnTo>
                                <a:lnTo>
                                  <a:pt x="0" y="941565"/>
                                </a:lnTo>
                                <a:lnTo>
                                  <a:pt x="20472" y="962025"/>
                                </a:lnTo>
                                <a:lnTo>
                                  <a:pt x="27165" y="962025"/>
                                </a:lnTo>
                                <a:lnTo>
                                  <a:pt x="47625" y="941565"/>
                                </a:lnTo>
                                <a:lnTo>
                                  <a:pt x="47625" y="934872"/>
                                </a:lnTo>
                                <a:close/>
                              </a:path>
                              <a:path w="47625" h="2295525">
                                <a:moveTo>
                                  <a:pt x="47625" y="582447"/>
                                </a:moveTo>
                                <a:lnTo>
                                  <a:pt x="27165" y="561975"/>
                                </a:lnTo>
                                <a:lnTo>
                                  <a:pt x="20472" y="561975"/>
                                </a:lnTo>
                                <a:lnTo>
                                  <a:pt x="0" y="582447"/>
                                </a:lnTo>
                                <a:lnTo>
                                  <a:pt x="0" y="586016"/>
                                </a:lnTo>
                                <a:lnTo>
                                  <a:pt x="0" y="589140"/>
                                </a:lnTo>
                                <a:lnTo>
                                  <a:pt x="20472" y="609600"/>
                                </a:lnTo>
                                <a:lnTo>
                                  <a:pt x="27165" y="609600"/>
                                </a:lnTo>
                                <a:lnTo>
                                  <a:pt x="47625" y="589140"/>
                                </a:lnTo>
                                <a:lnTo>
                                  <a:pt x="47625" y="582447"/>
                                </a:lnTo>
                                <a:close/>
                              </a:path>
                              <a:path w="47625" h="2295525">
                                <a:moveTo>
                                  <a:pt x="47625" y="230022"/>
                                </a:moveTo>
                                <a:lnTo>
                                  <a:pt x="27165" y="209550"/>
                                </a:lnTo>
                                <a:lnTo>
                                  <a:pt x="20472" y="209550"/>
                                </a:lnTo>
                                <a:lnTo>
                                  <a:pt x="0" y="230022"/>
                                </a:lnTo>
                                <a:lnTo>
                                  <a:pt x="0" y="233591"/>
                                </a:lnTo>
                                <a:lnTo>
                                  <a:pt x="0" y="236715"/>
                                </a:lnTo>
                                <a:lnTo>
                                  <a:pt x="20472" y="257175"/>
                                </a:lnTo>
                                <a:lnTo>
                                  <a:pt x="27165" y="257175"/>
                                </a:lnTo>
                                <a:lnTo>
                                  <a:pt x="47625" y="236715"/>
                                </a:lnTo>
                                <a:lnTo>
                                  <a:pt x="47625" y="230022"/>
                                </a:lnTo>
                                <a:close/>
                              </a:path>
                              <a:path w="47625" h="229552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202.5pt;height:843pt;mso-position-horizontal-relative:page;mso-position-vertical-relative:page;z-index:-15791616" id="docshapegroup2" coordorigin="0,0" coordsize="4050,16860">
                <v:shape style="position:absolute;left:0;top:0;width:4050;height:16860" id="docshape3" coordorigin="0,0" coordsize="4050,16860" path="m4050,7425l0,7425,0,15720,0,16860,4050,16860,4050,15720,4050,7425xm4050,4605l0,4605,0,7020,4050,7020,4050,4605xm4050,0l0,0,0,4110,0,4200,4050,4200,4050,4110,4050,0xe" filled="true" fillcolor="#424242" stroked="false">
                  <v:path arrowok="t"/>
                  <v:fill type="solid"/>
                </v:shape>
                <v:shape style="position:absolute;left:0;top:4200;width:4050;height:3225" id="docshape4" coordorigin="0,4200" coordsize="4050,3225" path="m4050,7020l0,7020,0,7425,4050,7425,4050,7020xm4050,4200l0,4200,0,4605,4050,4605,4050,4200xe" filled="true" fillcolor="#f4cccc" stroked="false">
                  <v:path arrowok="t"/>
                  <v:fill type="solid"/>
                </v:shape>
                <v:shape style="position:absolute;left:510;top:795;width:3045;height:3045" id="docshape5" coordorigin="510,795" coordsize="3045,3045" path="m3555,2317l3553,2392,3548,2467,3539,2541,3526,2615,3509,2687,3489,2759,3466,2830,3439,2900,3409,2968,3375,3035,3338,3100,3298,3163,3255,3224,3209,3283,3161,3340,3109,3394,3055,3446,2998,3494,2939,3540,2878,3583,2815,3623,2750,3660,2683,3694,2615,3724,2545,3751,2474,3774,2402,3794,2330,3811,2256,3824,2182,3833,2107,3838,2032,3840,2014,3840,1939,3837,1865,3831,1791,3821,1717,3807,1644,3790,1573,3769,1502,3745,1433,3717,1365,3686,1298,3651,1234,3614,1171,3573,1111,3529,1052,3482,996,3433,943,3381,892,3326,844,3269,799,3209,756,3148,717,3084,681,3019,648,2952,619,2883,593,2813,570,2742,551,2669,536,2596,524,2522,516,2448,511,2374,510,2317,510,2299,513,2224,519,2150,529,2076,543,2002,560,1929,581,1858,605,1787,633,1718,664,1650,699,1583,736,1519,777,1456,821,1396,868,1337,917,1281,969,1228,1024,1177,1081,1129,1141,1084,1202,1041,1266,1002,1331,966,1398,933,1467,904,1537,878,1608,855,1681,836,1754,821,1828,809,1902,801,1976,796,2032,795,2051,795,2126,798,2200,804,2274,814,2348,828,2421,845,2492,866,2563,890,2632,918,2700,949,2767,984,2831,1021,2894,1062,2954,1106,3013,1153,3069,1202,3122,1254,3173,1309,3221,1366,3266,1426,3309,1487,3348,1551,3384,1616,3417,1683,3446,1752,3472,1822,3495,1893,3514,1966,3529,2039,3541,2113,3549,2187,3554,2261,3555,2317xe" filled="false" stroked="true" strokeweight="3.0pt" strokecolor="#ffffff">
                  <v:path arrowok="t"/>
                  <v:stroke dashstyle="solid"/>
                </v:shape>
                <v:shape style="position:absolute;left:570;top:865;width:2910;height:2900" type="#_x0000_t75" id="docshape6" stroked="false">
                  <v:imagedata r:id="rId8" o:title=""/>
                </v:shape>
                <v:shape style="position:absolute;left:825;top:4950;width:255;height:255" type="#_x0000_t75" id="docshape7" stroked="false">
                  <v:imagedata r:id="rId9" o:title=""/>
                </v:shape>
                <v:shape style="position:absolute;left:842;top:5550;width:226;height:261" type="#_x0000_t75" id="docshape8" stroked="false">
                  <v:imagedata r:id="rId10" o:title=""/>
                </v:shape>
                <v:shape style="position:absolute;left:825;top:6165;width:255;height:255" type="#_x0000_t75" id="docshape9" stroked="false">
                  <v:imagedata r:id="rId11" o:title=""/>
                </v:shape>
                <v:shape style="position:absolute;left:824;top:7830;width:75;height:3615" id="docshape10" coordorigin="825,7830" coordsize="75,3615" path="m900,11402l899,11397,895,11388,893,11384,886,11377,882,11375,873,11371,868,11370,857,11370,852,11371,843,11375,839,11377,832,11384,830,11388,826,11397,825,11402,825,11408,825,11413,826,11418,830,11427,832,11431,839,11438,843,11440,852,11444,857,11445,868,11445,873,11444,882,11440,886,11438,893,11431,895,11427,899,11418,900,11413,900,11402xm900,11087l899,11082,895,11073,893,11069,886,11062,882,11060,873,11056,868,11055,857,11055,852,11056,843,11060,839,11062,832,11069,830,11073,826,11082,825,11087,825,11093,825,11098,826,11103,830,11112,832,11116,839,11123,843,11125,852,11129,857,11130,868,11130,873,11129,882,11125,886,11123,893,11116,895,11112,899,11103,900,11098,900,11087xm900,10517l899,10512,895,10503,893,10499,886,10492,882,10490,873,10486,868,10485,857,10485,852,10486,843,10490,839,10492,832,10499,830,10503,826,10512,825,10517,825,10523,825,10528,826,10533,830,10542,832,10546,839,10553,843,10555,852,10559,857,10560,868,10560,873,10559,882,10555,886,10553,893,10546,895,10542,899,10533,900,10528,900,10517xm900,10196l899,10192,896,10185,894,10182,888,10176,885,10174,878,10171,874,10170,851,10170,847,10171,840,10174,837,10176,831,10182,829,10185,826,10192,825,10196,825,10200,825,10204,826,10208,829,10215,831,10218,837,10224,840,10226,847,10229,851,10230,874,10230,878,10229,885,10226,888,10224,894,10218,896,10215,899,10208,900,10204,900,10196xm900,9632l899,9627,895,9618,893,9614,886,9607,882,9605,873,9601,868,9600,857,9600,852,9601,843,9605,839,9607,832,9614,830,9618,826,9627,825,9632,825,9638,825,9643,826,9648,830,9657,832,9661,839,9668,843,9670,852,9674,857,9675,868,9675,873,9674,882,9670,886,9668,893,9661,895,9657,899,9648,900,9643,900,9632xm900,9302l899,9297,895,9288,893,9284,886,9277,882,9275,873,9271,868,9270,857,9270,852,9271,843,9275,839,9277,832,9284,830,9288,826,9297,825,9302,825,9308,825,9313,826,9318,830,9327,832,9331,839,9338,843,9340,852,9344,857,9345,868,9345,873,9344,882,9340,886,9338,893,9331,895,9327,899,9318,900,9313,900,9302xm900,8747l899,8742,895,8733,893,8729,886,8722,882,8720,873,8716,868,8715,857,8715,852,8716,843,8720,839,8722,832,8729,830,8733,826,8742,825,8747,825,8753,825,8758,826,8763,830,8772,832,8776,839,8783,843,8785,852,8789,857,8790,868,8790,873,8789,882,8785,886,8783,893,8776,895,8772,899,8763,900,8758,900,8747xm900,8192l899,8187,895,8178,893,8174,886,8167,882,8165,873,8161,868,8160,857,8160,852,8161,843,8165,839,8167,832,8174,830,8178,826,8187,825,8192,825,8198,825,8203,826,8208,830,8217,832,8221,839,8228,843,8230,852,8234,857,8235,868,8235,873,8234,882,8230,886,8228,893,8221,895,8217,899,8208,900,8203,900,8192xm900,7862l899,7857,895,7848,893,7844,886,7837,882,7835,873,7831,868,7830,857,7830,852,7831,843,7835,839,7837,832,7844,830,7848,826,7857,825,7862,825,7868,825,7873,826,7878,830,7887,832,7891,839,7898,843,7900,852,7904,857,7905,868,7905,873,7904,882,7900,886,7898,893,7891,895,7887,899,7878,900,7873,900,7862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spacing w:line="240" w:lineRule="auto"/>
        <w:ind w:left="3745" w:right="-58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4920615" cy="257175"/>
                <wp:effectExtent l="0" t="0" r="0" b="0"/>
                <wp:docPr id="23" name="Textbox 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" name="Textbox 23"/>
                      <wps:cNvSpPr txBox="1"/>
                      <wps:spPr>
                        <a:xfrm>
                          <a:off x="0" y="0"/>
                          <a:ext cx="4920615" cy="257175"/>
                        </a:xfrm>
                        <a:prstGeom prst="rect">
                          <a:avLst/>
                        </a:prstGeom>
                        <a:solidFill>
                          <a:srgbClr val="424242"/>
                        </a:solidFill>
                      </wps:spPr>
                      <wps:txbx>
                        <w:txbxContent>
                          <w:p>
                            <w:pPr>
                              <w:spacing w:before="63"/>
                              <w:ind w:left="182" w:right="0" w:firstLine="0"/>
                              <w:jc w:val="left"/>
                              <w:rPr>
                                <w:b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sz w:val="22"/>
                              </w:rPr>
                              <w:t>EDUCATION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387.45pt;height:20.25pt;mso-position-horizontal-relative:char;mso-position-vertical-relative:line" type="#_x0000_t202" id="docshape11" filled="true" fillcolor="#424242" stroked="false">
                <w10:anchorlock/>
                <v:textbox inset="0,0,0,0">
                  <w:txbxContent>
                    <w:p>
                      <w:pPr>
                        <w:spacing w:before="63"/>
                        <w:ind w:left="182" w:right="0" w:firstLine="0"/>
                        <w:jc w:val="left"/>
                        <w:rPr>
                          <w:b/>
                          <w:color w:val="000000"/>
                          <w:sz w:val="22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sz w:val="22"/>
                        </w:rPr>
                        <w:t>EDUCATION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146"/>
        <w:ind w:left="3927"/>
      </w:pPr>
      <w:r>
        <w:rPr>
          <w:w w:val="105"/>
        </w:rPr>
        <w:t>BS,</w:t>
      </w:r>
      <w:r>
        <w:rPr>
          <w:spacing w:val="4"/>
          <w:w w:val="105"/>
        </w:rPr>
        <w:t> </w:t>
      </w:r>
      <w:r>
        <w:rPr>
          <w:w w:val="105"/>
        </w:rPr>
        <w:t>Biology,</w:t>
      </w:r>
      <w:r>
        <w:rPr>
          <w:spacing w:val="5"/>
          <w:w w:val="105"/>
        </w:rPr>
        <w:t> </w:t>
      </w:r>
      <w:r>
        <w:rPr>
          <w:w w:val="105"/>
        </w:rPr>
        <w:t>Wake</w:t>
      </w:r>
      <w:r>
        <w:rPr>
          <w:spacing w:val="4"/>
          <w:w w:val="105"/>
        </w:rPr>
        <w:t> </w:t>
      </w:r>
      <w:r>
        <w:rPr>
          <w:w w:val="105"/>
        </w:rPr>
        <w:t>Forest</w:t>
      </w:r>
      <w:r>
        <w:rPr>
          <w:spacing w:val="4"/>
          <w:w w:val="105"/>
        </w:rPr>
        <w:t> </w:t>
      </w:r>
      <w:r>
        <w:rPr>
          <w:w w:val="105"/>
        </w:rPr>
        <w:t>University,</w:t>
      </w:r>
      <w:r>
        <w:rPr>
          <w:spacing w:val="5"/>
          <w:w w:val="105"/>
        </w:rPr>
        <w:t> </w:t>
      </w:r>
      <w:r>
        <w:rPr>
          <w:spacing w:val="-4"/>
          <w:w w:val="105"/>
        </w:rPr>
        <w:t>2017</w:t>
      </w:r>
    </w:p>
    <w:p>
      <w:pPr>
        <w:pStyle w:val="BodyText"/>
        <w:spacing w:line="261" w:lineRule="auto" w:before="198"/>
        <w:ind w:left="3927"/>
      </w:pPr>
      <w:r>
        <w:rPr>
          <w:w w:val="105"/>
        </w:rPr>
        <w:t>Medtech sales training: cadaver labs (hip, knee, spine), bloodborne pathogens safety </w:t>
      </w:r>
      <w:r>
        <w:rPr>
          <w:spacing w:val="-2"/>
          <w:w w:val="105"/>
        </w:rPr>
        <w:t>current</w:t>
      </w:r>
    </w:p>
    <w:sectPr>
      <w:type w:val="continuous"/>
      <w:pgSz w:w="11920" w:h="16860"/>
      <w:pgMar w:top="0" w:bottom="0" w:left="425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895"/>
    </w:pPr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4455" w:right="985"/>
      <w:jc w:val="center"/>
      <w:outlineLvl w:val="1"/>
    </w:pPr>
    <w:rPr>
      <w:rFonts w:ascii="Arial" w:hAnsi="Arial" w:eastAsia="Arial" w:cs="Arial"/>
      <w:sz w:val="74"/>
      <w:szCs w:val="74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14"/>
      <w:outlineLvl w:val="2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priya.ravindran@example.co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image" Target="media/image5.png"/><Relationship Id="rId11" Type="http://schemas.openxmlformats.org/officeDocument/2006/relationships/image" Target="media/image6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2026-09-22T18:22:35Z</dcterms:created>
  <dcterms:modified xsi:type="dcterms:W3CDTF">2026-09-22T18:22:35Z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2026-09-22T00:00:00Z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2026-09-22T00:00:00Z</vt:filetime>
  </property>
  <property fmtid="{D5CDD505-2E9C-101B-9397-08002B2CF9AE}" pid="5" name="Producer">
    <vt:lpwstr>Skia/PDF m121</vt:lpwstr>
  </property>
</Properties>
</file>