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Linda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Miller</w:t>
      </w:r>
    </w:p>
    <w:p>
      <w:pPr>
        <w:pStyle w:val="Heading2"/>
      </w:pPr>
      <w:r>
        <w:rPr>
          <w:color w:val="FFFFFF"/>
        </w:rPr>
        <w:t>Audio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Engineer</w:t>
      </w:r>
    </w:p>
    <w:p>
      <w:pPr>
        <w:spacing w:line="273" w:lineRule="auto" w:before="193"/>
        <w:ind w:left="448" w:right="558" w:firstLine="0"/>
        <w:jc w:val="left"/>
        <w:rPr>
          <w:sz w:val="16"/>
        </w:rPr>
      </w:pPr>
      <w:r>
        <w:rPr>
          <w:color w:val="FFFFFF"/>
          <w:w w:val="105"/>
          <w:sz w:val="16"/>
        </w:rPr>
        <w:t>Chief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engineer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18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commercial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recording,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post,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film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scoring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stages.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Own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technical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operation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three-room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facility: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signal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integrity,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capital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equipment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planning,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staffing,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client-facing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engineering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flagship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sessions.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Credits include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Grammy-nominated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records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scoring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four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theatrical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features.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</w:p>
    <w:p>
      <w:pPr>
        <w:pStyle w:val="Heading1"/>
      </w:pPr>
      <w:r>
        <w:rPr>
          <w:smallCaps/>
          <w:color w:val="F5F5F5"/>
          <w:w w:val="95"/>
        </w:rPr>
        <w:t>Contact</w:t>
      </w:r>
      <w:r>
        <w:rPr>
          <w:smallCaps/>
          <w:color w:val="F5F5F5"/>
          <w:spacing w:val="-3"/>
        </w:rPr>
        <w:t> </w:t>
      </w:r>
      <w:r>
        <w:rPr>
          <w:smallCaps/>
          <w:color w:val="F5F5F5"/>
          <w:spacing w:val="-2"/>
          <w:w w:val="90"/>
        </w:rPr>
        <w:t>Information</w:t>
      </w:r>
    </w:p>
    <w:p>
      <w:pPr>
        <w:spacing w:before="52"/>
        <w:ind w:left="5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mallCaps/>
          <w:color w:val="45818F"/>
          <w:spacing w:val="4"/>
          <w:w w:val="90"/>
          <w:sz w:val="28"/>
        </w:rPr>
        <w:t>Professional</w:t>
      </w:r>
      <w:r>
        <w:rPr>
          <w:b/>
          <w:smallCaps/>
          <w:color w:val="45818F"/>
          <w:spacing w:val="55"/>
          <w:sz w:val="28"/>
        </w:rPr>
        <w:t> </w:t>
      </w:r>
      <w:r>
        <w:rPr>
          <w:b/>
          <w:smallCaps/>
          <w:color w:val="45818F"/>
          <w:spacing w:val="-2"/>
          <w:w w:val="95"/>
          <w:sz w:val="28"/>
        </w:rPr>
        <w:t>Experience</w:t>
      </w:r>
    </w:p>
    <w:p>
      <w:pPr>
        <w:pStyle w:val="BodyText"/>
        <w:spacing w:before="40"/>
        <w:rPr>
          <w:b/>
          <w:sz w:val="20"/>
        </w:rPr>
      </w:pPr>
    </w:p>
    <w:p>
      <w:pPr>
        <w:pStyle w:val="BodyText"/>
        <w:spacing w:line="268" w:lineRule="auto"/>
        <w:ind w:left="170" w:right="1773"/>
      </w:pPr>
      <w:r>
        <w:rPr>
          <w:w w:val="105"/>
        </w:rPr>
        <w:t>Chief Engineer </w:t>
      </w:r>
      <w:r>
        <w:rPr>
          <w:w w:val="105"/>
          <w:position w:val="2"/>
        </w:rPr>
        <w:t>| </w:t>
      </w:r>
      <w:r>
        <w:rPr>
          <w:w w:val="105"/>
        </w:rPr>
        <w:t>Meridian Sound Complex, Los</w:t>
      </w:r>
      <w:r>
        <w:rPr>
          <w:spacing w:val="-2"/>
          <w:w w:val="105"/>
        </w:rPr>
        <w:t> </w:t>
      </w:r>
      <w:r>
        <w:rPr>
          <w:w w:val="105"/>
        </w:rPr>
        <w:t>Angeles, CA 2018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2678" w:space="1153"/>
            <w:col w:w="7381"/>
          </w:cols>
        </w:sectPr>
      </w:pPr>
    </w:p>
    <w:p>
      <w:pPr>
        <w:pStyle w:val="BodyText"/>
        <w:spacing w:before="68"/>
        <w:ind w:left="597"/>
      </w:pPr>
      <w:r>
        <w:rPr>
          <w:color w:val="424242"/>
        </w:rPr>
        <w:t>(323)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0139</w:t>
      </w:r>
    </w:p>
    <w:p>
      <w:pPr>
        <w:pStyle w:val="BodyText"/>
        <w:spacing w:before="96"/>
      </w:pPr>
    </w:p>
    <w:p>
      <w:pPr>
        <w:pStyle w:val="BodyText"/>
        <w:spacing w:line="609" w:lineRule="auto"/>
        <w:ind w:left="597" w:right="246"/>
      </w:pPr>
      <w:hyperlink r:id="rId5">
        <w:r>
          <w:rPr>
            <w:color w:val="424242"/>
            <w:spacing w:val="-2"/>
          </w:rPr>
          <w:t>y.beckwith@example.com</w:t>
        </w:r>
      </w:hyperlink>
      <w:r>
        <w:rPr>
          <w:color w:val="424242"/>
          <w:spacing w:val="-2"/>
        </w:rPr>
        <w:t> </w:t>
      </w:r>
      <w:r>
        <w:rPr>
          <w:color w:val="424242"/>
          <w:w w:val="105"/>
        </w:rPr>
        <w:t>Los Angeles, CA 12345</w:t>
      </w:r>
    </w:p>
    <w:p>
      <w:pPr>
        <w:pStyle w:val="Heading1"/>
        <w:spacing w:before="130"/>
      </w:pPr>
      <w:r>
        <w:rPr>
          <w:smallCaps/>
          <w:color w:val="F5F5F5"/>
          <w:spacing w:val="-2"/>
        </w:rPr>
        <w:t>Education</w:t>
      </w:r>
    </w:p>
    <w:p>
      <w:pPr>
        <w:pStyle w:val="BodyText"/>
        <w:spacing w:before="131"/>
        <w:rPr>
          <w:b/>
          <w:sz w:val="20"/>
        </w:rPr>
      </w:pPr>
    </w:p>
    <w:p>
      <w:pPr>
        <w:spacing w:line="273" w:lineRule="auto" w:before="0"/>
        <w:ind w:left="170" w:right="57" w:firstLine="0"/>
        <w:jc w:val="left"/>
        <w:rPr>
          <w:sz w:val="16"/>
        </w:rPr>
      </w:pPr>
      <w:r>
        <w:rPr>
          <w:color w:val="424242"/>
          <w:w w:val="105"/>
          <w:sz w:val="16"/>
        </w:rPr>
        <w:t>B.M. Music Production and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Engineering, Berklee College of Music, </w:t>
      </w:r>
      <w:r>
        <w:rPr>
          <w:color w:val="424242"/>
          <w:spacing w:val="-4"/>
          <w:w w:val="105"/>
          <w:sz w:val="16"/>
        </w:rPr>
        <w:t>2007</w:t>
      </w:r>
    </w:p>
    <w:p>
      <w:pPr>
        <w:pStyle w:val="BodyText"/>
        <w:spacing w:before="101"/>
        <w:rPr>
          <w:sz w:val="16"/>
        </w:rPr>
      </w:pPr>
    </w:p>
    <w:p>
      <w:pPr>
        <w:spacing w:line="273" w:lineRule="auto" w:before="0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SynAudCon Sound System Design, completed 2016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5" w:after="0"/>
        <w:ind w:left="523" w:right="23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Own technical operation of three tracking rooms, a mix suite, and a scoring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stage that books 210 to 240 client days a year.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2" w:after="0"/>
        <w:ind w:left="523" w:right="129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a $412,000 room upgrade that added a 96-channel Neve summing path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a full 7.1.4 Atmos monitor system, delivered on schedule and under</w:t>
      </w:r>
    </w:p>
    <w:p>
      <w:pPr>
        <w:pStyle w:val="BodyText"/>
        <w:spacing w:before="40"/>
        <w:ind w:left="523"/>
      </w:pPr>
      <w:r>
        <w:rPr>
          <w:spacing w:val="-2"/>
          <w:w w:val="105"/>
        </w:rPr>
        <w:t>budget.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74" w:after="0"/>
        <w:ind w:left="523" w:right="277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staff of 9, including 4 assistants, 2 staff engineers, a tech, and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coordinator;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turnover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departures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1.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9" w:after="0"/>
        <w:ind w:left="523" w:right="542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Personally track flagship sessions for label artists, including a Grammy-nominated jazz album in 2022.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8" w:after="0"/>
        <w:ind w:left="523" w:right="303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 the maintenance calendar for all analog gear, including two Studer 2-inch machines and a full outboard rack of 74 units.</w:t>
      </w:r>
    </w:p>
    <w:p>
      <w:pPr>
        <w:pStyle w:val="BodyText"/>
        <w:spacing w:before="136"/>
      </w:pPr>
    </w:p>
    <w:p>
      <w:pPr>
        <w:pStyle w:val="BodyText"/>
        <w:spacing w:line="268" w:lineRule="auto"/>
        <w:ind w:left="58" w:right="490"/>
      </w:pPr>
      <w:r>
        <w:rPr>
          <w:w w:val="105"/>
        </w:rPr>
        <w:t>Senior Recording &amp; Mix Engineer </w:t>
      </w:r>
      <w:r>
        <w:rPr>
          <w:w w:val="105"/>
          <w:position w:val="2"/>
        </w:rPr>
        <w:t>| </w:t>
      </w:r>
      <w:r>
        <w:rPr>
          <w:w w:val="105"/>
        </w:rPr>
        <w:t>Cypress Grove Recording, Portland, OR 2013 – 2018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3178" w:space="765"/>
            <w:col w:w="7269"/>
          </w:cols>
        </w:sectPr>
      </w:pPr>
    </w:p>
    <w:p>
      <w:pPr>
        <w:pStyle w:val="BodyText"/>
        <w:spacing w:before="74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F5F5F5"/>
        </w:rPr>
        <w:t>Key</w:t>
      </w:r>
      <w:r>
        <w:rPr>
          <w:smallCaps/>
          <w:color w:val="F5F5F5"/>
          <w:spacing w:val="-12"/>
        </w:rPr>
        <w:t> </w:t>
      </w:r>
      <w:r>
        <w:rPr>
          <w:smallCaps/>
          <w:color w:val="F5F5F5"/>
          <w:spacing w:val="-2"/>
        </w:rPr>
        <w:t>Skills</w:t>
      </w:r>
    </w:p>
    <w:p>
      <w:pPr>
        <w:pStyle w:val="BodyText"/>
        <w:spacing w:before="49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328" w:lineRule="exact" w:before="1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Facility</w:t>
      </w:r>
      <w:r>
        <w:rPr>
          <w:color w:val="424242"/>
          <w:spacing w:val="22"/>
          <w:w w:val="105"/>
          <w:sz w:val="16"/>
        </w:rPr>
        <w:t> </w:t>
      </w:r>
      <w:r>
        <w:rPr>
          <w:color w:val="424242"/>
          <w:w w:val="105"/>
          <w:sz w:val="16"/>
        </w:rPr>
        <w:t>technical</w:t>
      </w:r>
      <w:r>
        <w:rPr>
          <w:color w:val="424242"/>
          <w:spacing w:val="23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27" w:after="0"/>
        <w:ind w:left="467" w:right="146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Capital equipment planning and vendor negotiation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114" w:after="0"/>
        <w:ind w:left="467" w:right="699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Staff hiring, training, and </w:t>
      </w:r>
      <w:r>
        <w:rPr>
          <w:color w:val="424242"/>
          <w:spacing w:val="-2"/>
          <w:w w:val="105"/>
          <w:sz w:val="16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215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Neve, Trident, and comparable large-format console operation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  <w:tab w:pos="467" w:val="left" w:leader="none"/>
        </w:tabs>
        <w:spacing w:line="182" w:lineRule="auto" w:before="66" w:after="0"/>
        <w:ind w:left="467" w:right="0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Pro Tools systems and networked shared storage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4" w:lineRule="auto" w:before="91" w:after="0"/>
        <w:ind w:left="355" w:right="517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Tracked and mixed 40 to 55 records a year for indie labels including Kill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Rock Stars and Jealous Butcher.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7" w:after="0"/>
        <w:ind w:left="355" w:right="473" w:hanging="298"/>
        <w:jc w:val="left"/>
        <w:rPr>
          <w:position w:val="-4"/>
          <w:sz w:val="31"/>
        </w:rPr>
      </w:pPr>
      <w:r>
        <w:rPr>
          <w:w w:val="105"/>
          <w:sz w:val="18"/>
        </w:rPr>
        <w:t>Mixed a record that reached No. 8 on the Billboard Americana chart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stayed on the chart for 14 weeks.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8" w:after="0"/>
        <w:ind w:left="355" w:right="389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6 assistant engineers, 4 of whom were promoted to staff engineer during my tenure.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2" w:after="0"/>
        <w:ind w:left="355" w:right="631" w:hanging="298"/>
        <w:jc w:val="left"/>
        <w:rPr>
          <w:position w:val="-4"/>
          <w:sz w:val="31"/>
        </w:rPr>
      </w:pPr>
      <w:r>
        <w:rPr>
          <w:w w:val="105"/>
          <w:sz w:val="18"/>
        </w:rPr>
        <w:t>Introduced a shared session template and delivery spec that cut client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revision rounds by roughly a third.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8" w:after="0"/>
        <w:ind w:left="355" w:right="148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mastering prep, disc image creation, and physical delivery for about 30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vinyl releases a year.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425" w:right="283"/>
          <w:cols w:num="2" w:equalWidth="0">
            <w:col w:w="3068" w:space="1043"/>
            <w:col w:w="7101"/>
          </w:cols>
        </w:sectPr>
      </w:pP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106" w:after="0"/>
        <w:ind w:left="467" w:right="38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Analog tape machine alignment (Studer, Ampex)</w:t>
      </w:r>
    </w:p>
    <w:p>
      <w:pPr>
        <w:pStyle w:val="BodyText"/>
        <w:spacing w:line="205" w:lineRule="exact"/>
        <w:ind w:left="170"/>
      </w:pPr>
      <w:r>
        <w:rPr/>
        <w:br w:type="column"/>
      </w:r>
      <w:r>
        <w:rPr>
          <w:w w:val="105"/>
        </w:rPr>
        <w:t>Recording</w:t>
      </w:r>
      <w:r>
        <w:rPr>
          <w:spacing w:val="10"/>
          <w:w w:val="105"/>
        </w:rPr>
        <w:t> </w:t>
      </w:r>
      <w:r>
        <w:rPr>
          <w:w w:val="105"/>
        </w:rPr>
        <w:t>Engineer</w:t>
      </w:r>
      <w:r>
        <w:rPr>
          <w:spacing w:val="1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1"/>
          <w:w w:val="105"/>
          <w:position w:val="2"/>
        </w:rPr>
        <w:t> </w:t>
      </w:r>
      <w:r>
        <w:rPr>
          <w:w w:val="105"/>
        </w:rPr>
        <w:t>Blackbird</w:t>
      </w:r>
      <w:r>
        <w:rPr>
          <w:spacing w:val="11"/>
          <w:w w:val="105"/>
        </w:rPr>
        <w:t> </w:t>
      </w:r>
      <w:r>
        <w:rPr>
          <w:w w:val="105"/>
        </w:rPr>
        <w:t>North</w:t>
      </w:r>
      <w:r>
        <w:rPr>
          <w:spacing w:val="10"/>
          <w:w w:val="105"/>
        </w:rPr>
        <w:t> </w:t>
      </w:r>
      <w:r>
        <w:rPr>
          <w:w w:val="105"/>
        </w:rPr>
        <w:t>Studios,</w:t>
      </w:r>
      <w:r>
        <w:rPr>
          <w:spacing w:val="12"/>
          <w:w w:val="105"/>
        </w:rPr>
        <w:t> </w:t>
      </w:r>
      <w:r>
        <w:rPr>
          <w:w w:val="105"/>
        </w:rPr>
        <w:t>Seattle,</w:t>
      </w:r>
      <w:r>
        <w:rPr>
          <w:spacing w:val="11"/>
          <w:w w:val="105"/>
        </w:rPr>
        <w:t> </w:t>
      </w:r>
      <w:r>
        <w:rPr>
          <w:spacing w:val="-7"/>
          <w:w w:val="105"/>
        </w:rPr>
        <w:t>WA</w:t>
      </w:r>
    </w:p>
    <w:p>
      <w:pPr>
        <w:pStyle w:val="BodyText"/>
        <w:spacing w:before="24"/>
        <w:ind w:left="170"/>
      </w:pPr>
      <w:r>
        <w:rPr>
          <w:w w:val="105"/>
        </w:rPr>
        <w:t>2009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2013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425" w:right="283"/>
          <w:cols w:num="2" w:equalWidth="0">
            <w:col w:w="2946" w:space="885"/>
            <w:col w:w="7381"/>
          </w:cols>
        </w:sectPr>
      </w:pP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126" w:after="0"/>
        <w:ind w:left="467" w:right="348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Room calibration and monitor system design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6" w:lineRule="exact" w:before="44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Dolby</w:t>
      </w:r>
      <w:r>
        <w:rPr>
          <w:color w:val="424242"/>
          <w:spacing w:val="4"/>
          <w:w w:val="105"/>
          <w:sz w:val="16"/>
        </w:rPr>
        <w:t> </w:t>
      </w:r>
      <w:r>
        <w:rPr>
          <w:color w:val="424242"/>
          <w:w w:val="105"/>
          <w:sz w:val="16"/>
        </w:rPr>
        <w:t>Atmos</w:t>
      </w:r>
      <w:r>
        <w:rPr>
          <w:color w:val="424242"/>
          <w:spacing w:val="14"/>
          <w:w w:val="105"/>
          <w:sz w:val="16"/>
        </w:rPr>
        <w:t> </w:t>
      </w:r>
      <w:r>
        <w:rPr>
          <w:color w:val="424242"/>
          <w:w w:val="105"/>
          <w:sz w:val="16"/>
        </w:rPr>
        <w:t>music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w w:val="105"/>
          <w:sz w:val="16"/>
        </w:rPr>
        <w:t>mixing</w:t>
      </w:r>
      <w:r>
        <w:rPr>
          <w:color w:val="424242"/>
          <w:spacing w:val="14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(7.1.4)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34" w:after="0"/>
        <w:ind w:left="467" w:right="93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Film scoring stage operation and click/streamer workflow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100" w:after="0"/>
        <w:ind w:left="467" w:right="532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Mastering prep, disc image creation, vinyl cut prep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59" w:after="0"/>
        <w:ind w:left="467" w:right="394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Session budgeting and client </w:t>
      </w:r>
      <w:r>
        <w:rPr>
          <w:color w:val="424242"/>
          <w:spacing w:val="-2"/>
          <w:w w:val="105"/>
          <w:sz w:val="16"/>
        </w:rPr>
        <w:t>contracts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201" w:lineRule="auto" w:before="39" w:after="0"/>
        <w:ind w:left="467" w:right="26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Ran full-band tracking sessions in a Neve 8078 room, averaging 4 tracking days per week.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9" w:lineRule="auto" w:before="109" w:after="0"/>
        <w:ind w:left="467" w:right="316" w:hanging="298"/>
        <w:jc w:val="left"/>
        <w:rPr>
          <w:position w:val="-4"/>
          <w:sz w:val="31"/>
        </w:rPr>
      </w:pPr>
      <w:r>
        <w:rPr>
          <w:w w:val="105"/>
          <w:sz w:val="18"/>
        </w:rPr>
        <w:t>Mixed for regional and national artists, including two records that received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college radio charting.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201" w:lineRule="auto" w:before="98" w:after="0"/>
        <w:ind w:left="467" w:right="881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 tape machine maintenance and quarterly calibration of the mastering chain.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240" w:lineRule="auto" w:before="43" w:after="0"/>
        <w:ind w:left="46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Assisted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film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scoring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dates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indie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features.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425" w:right="283"/>
          <w:cols w:num="2" w:equalWidth="0">
            <w:col w:w="3095" w:space="904"/>
            <w:col w:w="7213"/>
          </w:cols>
        </w:sectPr>
      </w:pPr>
    </w:p>
    <w:p>
      <w:pPr>
        <w:pStyle w:val="BodyText"/>
        <w:spacing w:line="197" w:lineRule="exact"/>
        <w:ind w:left="40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1924" y="10382248"/>
                            <a:ext cx="22669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323850">
                                <a:moveTo>
                                  <a:pt x="0" y="323849"/>
                                </a:moveTo>
                                <a:lnTo>
                                  <a:pt x="2266949" y="323849"/>
                                </a:lnTo>
                                <a:lnTo>
                                  <a:pt x="2266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1912" y="2419349"/>
                            <a:ext cx="226695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7962900">
                                <a:moveTo>
                                  <a:pt x="2266950" y="3829050"/>
                                </a:moveTo>
                                <a:lnTo>
                                  <a:pt x="0" y="3829050"/>
                                </a:lnTo>
                                <a:lnTo>
                                  <a:pt x="0" y="7962900"/>
                                </a:lnTo>
                                <a:lnTo>
                                  <a:pt x="2266950" y="7962900"/>
                                </a:lnTo>
                                <a:lnTo>
                                  <a:pt x="2266950" y="3829050"/>
                                </a:lnTo>
                                <a:close/>
                              </a:path>
                              <a:path w="2266950" h="7962900">
                                <a:moveTo>
                                  <a:pt x="2266950" y="2295525"/>
                                </a:moveTo>
                                <a:lnTo>
                                  <a:pt x="0" y="2295525"/>
                                </a:lnTo>
                                <a:lnTo>
                                  <a:pt x="0" y="3457575"/>
                                </a:lnTo>
                                <a:lnTo>
                                  <a:pt x="2266950" y="3457575"/>
                                </a:lnTo>
                                <a:lnTo>
                                  <a:pt x="2266950" y="2295525"/>
                                </a:lnTo>
                                <a:close/>
                              </a:path>
                              <a:path w="2266950" h="7962900">
                                <a:moveTo>
                                  <a:pt x="2266950" y="771525"/>
                                </a:moveTo>
                                <a:lnTo>
                                  <a:pt x="0" y="771525"/>
                                </a:lnTo>
                                <a:lnTo>
                                  <a:pt x="0" y="1924050"/>
                                </a:lnTo>
                                <a:lnTo>
                                  <a:pt x="2266950" y="1924050"/>
                                </a:lnTo>
                                <a:lnTo>
                                  <a:pt x="2266950" y="771525"/>
                                </a:lnTo>
                                <a:close/>
                              </a:path>
                              <a:path w="2266950" h="7962900">
                                <a:moveTo>
                                  <a:pt x="2266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2266950" y="400050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81939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3188207"/>
                            <a:ext cx="124967" cy="25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3324224"/>
                            <a:ext cx="161924" cy="161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363854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13" y="3981449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434339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4712207"/>
                            <a:ext cx="124967" cy="252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5876924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6245351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3152" id="docshapegroup1" coordorigin="0,0" coordsize="11919,16860">
                <v:rect style="position:absolute;left:255;top:16350;width:3570;height:510" id="docshape2" filled="true" fillcolor="#45818f" stroked="false">
                  <v:fill opacity="32899f" type="solid"/>
                </v:rect>
                <v:rect style="position:absolute;left:0;top:0;width:11919;height:3810" id="docshape3" filled="true" fillcolor="#424242" stroked="false">
                  <v:fill type="solid"/>
                </v:rect>
                <v:shape style="position:absolute;left:254;top:3810;width:3570;height:12540" id="docshape4" coordorigin="255,3810" coordsize="3570,12540" path="m3825,9840l255,9840,255,16350,3825,16350,3825,9840xm3825,7425l255,7425,255,9255,3825,9255,3825,7425xm3825,5025l255,5025,255,6840,3825,6840,3825,5025xm3825,3810l255,3810,255,4440,3825,4440,3825,3810xe" filled="true" fillcolor="#45818f" stroked="false">
                  <v:path arrowok="t"/>
                  <v:fill opacity="32899f" type="solid"/>
                </v:shape>
                <v:rect style="position:absolute;left:0;top:4440;width:4020;height:585" id="docshape5" filled="true" fillcolor="#45818f" stroked="false">
                  <v:fill type="solid"/>
                </v:rect>
                <v:shape style="position:absolute;left:3825;top:5020;width:197;height:399" type="#_x0000_t75" id="docshape6" stroked="false">
                  <v:imagedata r:id="rId6" o:title=""/>
                </v:shape>
                <v:shape style="position:absolute;left:600;top:5235;width:255;height:255" type="#_x0000_t75" id="docshape7" stroked="false">
                  <v:imagedata r:id="rId7" o:title=""/>
                </v:shape>
                <v:shape style="position:absolute;left:600;top:5730;width:255;height:300" type="#_x0000_t75" id="docshape8" stroked="false">
                  <v:imagedata r:id="rId8" o:title=""/>
                </v:shape>
                <v:shape style="position:absolute;left:600;top:6270;width:255;height:263" type="#_x0000_t75" id="docshape9" stroked="false">
                  <v:imagedata r:id="rId9" o:title=""/>
                </v:shape>
                <v:rect style="position:absolute;left:0;top:6840;width:4020;height:585" id="docshape10" filled="true" fillcolor="#45818f" stroked="false">
                  <v:fill type="solid"/>
                </v:rect>
                <v:shape style="position:absolute;left:3825;top:7420;width:197;height:399" type="#_x0000_t75" id="docshape11" stroked="false">
                  <v:imagedata r:id="rId6" o:title=""/>
                </v:shape>
                <v:rect style="position:absolute;left:0;top:9255;width:4020;height:585" id="docshape12" filled="true" fillcolor="#45818f" stroked="false">
                  <v:fill type="solid"/>
                </v:rect>
                <v:shape style="position:absolute;left:3825;top:9835;width:197;height:404" type="#_x0000_t75" id="docshape13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t>Staff</w:t>
      </w:r>
      <w:r>
        <w:rPr>
          <w:spacing w:val="33"/>
        </w:rPr>
        <w:t> </w:t>
      </w:r>
      <w:r>
        <w:rPr/>
        <w:t>Engineer</w:t>
      </w:r>
      <w:r>
        <w:rPr>
          <w:spacing w:val="34"/>
        </w:rPr>
        <w:t> </w:t>
      </w:r>
      <w:r>
        <w:rPr>
          <w:position w:val="2"/>
        </w:rPr>
        <w:t>|</w:t>
      </w:r>
      <w:r>
        <w:rPr>
          <w:spacing w:val="33"/>
          <w:position w:val="2"/>
        </w:rPr>
        <w:t> </w:t>
      </w:r>
      <w:r>
        <w:rPr/>
        <w:t>Rainier</w:t>
      </w:r>
      <w:r>
        <w:rPr>
          <w:spacing w:val="18"/>
        </w:rPr>
        <w:t> </w:t>
      </w:r>
      <w:r>
        <w:rPr/>
        <w:t>Audio,</w:t>
      </w:r>
      <w:r>
        <w:rPr>
          <w:spacing w:val="28"/>
        </w:rPr>
        <w:t> </w:t>
      </w:r>
      <w:r>
        <w:rPr/>
        <w:t>Tacoma,</w:t>
      </w:r>
      <w:r>
        <w:rPr>
          <w:spacing w:val="34"/>
        </w:rPr>
        <w:t> </w:t>
      </w:r>
      <w:r>
        <w:rPr>
          <w:spacing w:val="-5"/>
        </w:rPr>
        <w:t>WA</w:t>
      </w:r>
    </w:p>
    <w:p>
      <w:pPr>
        <w:pStyle w:val="BodyText"/>
        <w:spacing w:before="24"/>
        <w:ind w:left="4001"/>
      </w:pPr>
      <w:r>
        <w:rPr>
          <w:w w:val="105"/>
        </w:rPr>
        <w:t>2007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2009</w:t>
      </w:r>
    </w:p>
    <w:p>
      <w:pPr>
        <w:pStyle w:val="ListParagraph"/>
        <w:numPr>
          <w:ilvl w:val="2"/>
          <w:numId w:val="1"/>
        </w:numPr>
        <w:tabs>
          <w:tab w:pos="4464" w:val="left" w:leader="none"/>
          <w:tab w:pos="4466" w:val="left" w:leader="none"/>
        </w:tabs>
        <w:spacing w:line="201" w:lineRule="auto" w:before="120" w:after="0"/>
        <w:ind w:left="4466" w:right="86" w:hanging="298"/>
        <w:jc w:val="left"/>
        <w:rPr>
          <w:sz w:val="18"/>
        </w:rPr>
      </w:pPr>
      <w:r>
        <w:rPr>
          <w:w w:val="105"/>
          <w:sz w:val="18"/>
        </w:rPr>
        <w:t>Tracked and mixed for the studio's roster of local and touring bands, working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roughly 45 hours a week in-session.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20" w:bottom="280" w:left="425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28875" cy="107061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428875" cy="10706100"/>
                          <a:chExt cx="2428875" cy="107061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61924" y="0"/>
                            <a:ext cx="22669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0706100">
                                <a:moveTo>
                                  <a:pt x="22669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266949" y="0"/>
                                </a:lnTo>
                                <a:lnTo>
                                  <a:pt x="22669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323849"/>
                            <a:ext cx="2428875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8875" h="933450">
                                <a:moveTo>
                                  <a:pt x="2428874" y="933449"/>
                                </a:moveTo>
                                <a:lnTo>
                                  <a:pt x="0" y="933449"/>
                                </a:lnTo>
                                <a:lnTo>
                                  <a:pt x="0" y="0"/>
                                </a:lnTo>
                                <a:lnTo>
                                  <a:pt x="2428874" y="0"/>
                                </a:lnTo>
                                <a:lnTo>
                                  <a:pt x="2428874" y="933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61924" y="323849"/>
                            <a:ext cx="2266950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933450">
                                <a:moveTo>
                                  <a:pt x="2266949" y="933449"/>
                                </a:moveTo>
                                <a:lnTo>
                                  <a:pt x="0" y="933449"/>
                                </a:lnTo>
                                <a:lnTo>
                                  <a:pt x="0" y="0"/>
                                </a:lnTo>
                                <a:lnTo>
                                  <a:pt x="2266949" y="0"/>
                                </a:lnTo>
                                <a:lnTo>
                                  <a:pt x="2266949" y="933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1.25pt;height:843pt;mso-position-horizontal-relative:page;mso-position-vertical-relative:page;z-index:15729152" id="docshapegroup14" coordorigin="0,0" coordsize="3825,16860">
                <v:rect style="position:absolute;left:255;top:0;width:3570;height:16860" id="docshape15" filled="true" fillcolor="#45818f" stroked="false">
                  <v:fill opacity="32899f" type="solid"/>
                </v:rect>
                <v:rect style="position:absolute;left:0;top:510;width:3825;height:1470" id="docshape16" filled="true" fillcolor="#ffffff" stroked="false">
                  <v:fill type="solid"/>
                </v:rect>
                <v:rect style="position:absolute;left:255;top:510;width:3570;height:1470" id="docshape17" filled="true" fillcolor="#45818f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2"/>
          <w:numId w:val="1"/>
        </w:numPr>
        <w:tabs>
          <w:tab w:pos="4464" w:val="left" w:leader="none"/>
          <w:tab w:pos="4466" w:val="left" w:leader="none"/>
        </w:tabs>
        <w:spacing w:line="201" w:lineRule="auto" w:before="0" w:after="0"/>
        <w:ind w:left="4466" w:right="404" w:hanging="298"/>
        <w:jc w:val="left"/>
        <w:rPr>
          <w:sz w:val="18"/>
        </w:rPr>
      </w:pPr>
      <w:r>
        <w:rPr>
          <w:w w:val="105"/>
          <w:sz w:val="18"/>
        </w:rPr>
        <w:t>Handled first-line tech work: patchbay, cabling, headphone systems,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outboard repair triage.</w:t>
      </w:r>
    </w:p>
    <w:p>
      <w:pPr>
        <w:pStyle w:val="ListParagraph"/>
        <w:numPr>
          <w:ilvl w:val="2"/>
          <w:numId w:val="1"/>
        </w:numPr>
        <w:tabs>
          <w:tab w:pos="4464" w:val="left" w:leader="none"/>
        </w:tabs>
        <w:spacing w:line="240" w:lineRule="auto" w:before="43" w:after="0"/>
        <w:ind w:left="4464" w:right="0" w:hanging="296"/>
        <w:jc w:val="left"/>
        <w:rPr>
          <w:sz w:val="18"/>
        </w:rPr>
      </w:pPr>
      <w:r>
        <w:rPr>
          <w:w w:val="105"/>
          <w:sz w:val="18"/>
        </w:rPr>
        <w:t>Promoted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assistant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engineer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sectPr>
      <w:pgSz w:w="11920" w:h="16860"/>
      <w:pgMar w:top="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6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9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3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4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3"/>
      <w:ind w:left="46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.beckwit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2026-09-24T06:55:06Z</dcterms:created>
  <dcterms:modified xsi:type="dcterms:W3CDTF">2026-09-24T06:55:06Z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