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0" w:right="151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Stephanie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-2"/>
          <w:sz w:val="74"/>
        </w:rPr>
        <w:t>Young</w:t>
      </w:r>
    </w:p>
    <w:p>
      <w:pPr>
        <w:pStyle w:val="Heading2"/>
      </w:pPr>
      <w:r>
        <w:rPr>
          <w:color w:val="FFFFFF"/>
          <w:spacing w:val="-2"/>
        </w:rPr>
        <w:t>Buyer</w:t>
      </w:r>
    </w:p>
    <w:p>
      <w:pPr>
        <w:pStyle w:val="BodyText"/>
        <w:spacing w:line="273" w:lineRule="auto" w:before="178"/>
        <w:ind w:left="448" w:right="367"/>
      </w:pPr>
      <w:r>
        <w:rPr>
          <w:color w:val="FFFFFF"/>
          <w:w w:val="105"/>
        </w:rPr>
        <w:t>Buyer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7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specialty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apparel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home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goods,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managing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open-to-buy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plans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$8M-$14M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range.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Strong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vendor negotiation record and a habit of pulling sell-through data early enough to ﬁx a bad trend before markdowns start.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40" w:bottom="280" w:left="425" w:right="283"/>
        </w:sectPr>
      </w:pPr>
    </w:p>
    <w:p>
      <w:pPr>
        <w:pStyle w:val="Heading1"/>
        <w:spacing w:before="203"/>
      </w:pPr>
      <w:r>
        <w:rPr>
          <w:smallCaps/>
          <w:color w:val="424242"/>
          <w:spacing w:val="-6"/>
        </w:rPr>
        <w:t>Contact</w:t>
      </w:r>
      <w:r>
        <w:rPr>
          <w:smallCaps/>
          <w:color w:val="424242"/>
          <w:spacing w:val="-3"/>
        </w:rPr>
        <w:t> </w:t>
      </w:r>
      <w:r>
        <w:rPr>
          <w:smallCaps/>
          <w:color w:val="424242"/>
          <w:spacing w:val="-4"/>
        </w:rPr>
        <w:t>Information</w:t>
      </w:r>
    </w:p>
    <w:p>
      <w:pPr>
        <w:pStyle w:val="BodyText"/>
        <w:spacing w:before="51"/>
        <w:rPr>
          <w:b/>
          <w:sz w:val="20"/>
        </w:rPr>
      </w:pPr>
    </w:p>
    <w:p>
      <w:pPr>
        <w:spacing w:before="1"/>
        <w:ind w:left="913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(615)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0142</w:t>
      </w:r>
    </w:p>
    <w:p>
      <w:pPr>
        <w:pStyle w:val="Heading1"/>
        <w:spacing w:before="53"/>
      </w:pPr>
      <w:r>
        <w:rPr>
          <w:b w:val="0"/>
        </w:rPr>
        <w:br w:type="column"/>
      </w:r>
      <w:r>
        <w:rPr>
          <w:smallCaps/>
          <w:color w:val="424242"/>
          <w:spacing w:val="6"/>
          <w:w w:val="90"/>
        </w:rPr>
        <w:t>Professional</w:t>
      </w:r>
      <w:r>
        <w:rPr>
          <w:smallCaps/>
          <w:color w:val="424242"/>
          <w:spacing w:val="55"/>
        </w:rPr>
        <w:t> </w:t>
      </w:r>
      <w:r>
        <w:rPr>
          <w:smallCaps/>
          <w:color w:val="424242"/>
          <w:spacing w:val="-2"/>
        </w:rPr>
        <w:t>Experience</w:t>
      </w:r>
    </w:p>
    <w:p>
      <w:pPr>
        <w:spacing w:line="268" w:lineRule="auto" w:before="180"/>
        <w:ind w:left="355" w:right="205" w:firstLine="0"/>
        <w:jc w:val="left"/>
        <w:rPr>
          <w:sz w:val="18"/>
        </w:rPr>
      </w:pPr>
      <w:r>
        <w:rPr>
          <w:sz w:val="18"/>
        </w:rPr>
        <w:t>BUYER, WOMEN'S CONTEMPORARY </w:t>
      </w:r>
      <w:r>
        <w:rPr>
          <w:position w:val="2"/>
          <w:sz w:val="18"/>
        </w:rPr>
        <w:t>| </w:t>
      </w:r>
      <w:r>
        <w:rPr>
          <w:sz w:val="18"/>
        </w:rPr>
        <w:t>HARLOW &amp; FINCH RETAIL, NASHVILLE, </w:t>
      </w:r>
      <w:r>
        <w:rPr>
          <w:spacing w:val="-6"/>
          <w:sz w:val="18"/>
        </w:rPr>
        <w:t>TN</w:t>
      </w:r>
    </w:p>
    <w:p>
      <w:pPr>
        <w:spacing w:before="8"/>
        <w:ind w:left="355" w:right="0" w:firstLine="0"/>
        <w:jc w:val="left"/>
        <w:rPr>
          <w:sz w:val="18"/>
        </w:rPr>
      </w:pPr>
      <w:r>
        <w:rPr>
          <w:sz w:val="18"/>
        </w:rPr>
        <w:t>2021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640" w:bottom="280" w:left="425" w:right="283"/>
          <w:cols w:num="2" w:equalWidth="0">
            <w:col w:w="2804" w:space="934"/>
            <w:col w:w="7474"/>
          </w:cols>
        </w:sectPr>
      </w:pPr>
    </w:p>
    <w:p>
      <w:pPr>
        <w:spacing w:line="261" w:lineRule="auto" w:before="48"/>
        <w:ind w:left="913" w:right="0" w:firstLine="0"/>
        <w:jc w:val="left"/>
        <w:rPr>
          <w:sz w:val="18"/>
        </w:rPr>
      </w:pPr>
      <w:r>
        <w:rPr>
          <w:color w:val="424242"/>
          <w:spacing w:val="-2"/>
          <w:sz w:val="18"/>
        </w:rPr>
        <w:t>priya.ramaswamy@exampl </w:t>
      </w:r>
      <w:r>
        <w:rPr>
          <w:color w:val="424242"/>
          <w:spacing w:val="-2"/>
          <w:w w:val="105"/>
          <w:sz w:val="18"/>
        </w:rPr>
        <w:t>e.com</w:t>
      </w:r>
    </w:p>
    <w:p>
      <w:pPr>
        <w:pStyle w:val="BodyText"/>
        <w:spacing w:before="47"/>
        <w:rPr>
          <w:sz w:val="18"/>
        </w:rPr>
      </w:pPr>
    </w:p>
    <w:p>
      <w:pPr>
        <w:spacing w:before="0"/>
        <w:ind w:left="913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Nashville,</w:t>
      </w:r>
      <w:r>
        <w:rPr>
          <w:color w:val="424242"/>
          <w:spacing w:val="7"/>
          <w:w w:val="105"/>
          <w:sz w:val="18"/>
        </w:rPr>
        <w:t> </w:t>
      </w:r>
      <w:r>
        <w:rPr>
          <w:color w:val="424242"/>
          <w:w w:val="105"/>
          <w:sz w:val="18"/>
        </w:rPr>
        <w:t>TN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12345</w:t>
      </w:r>
    </w:p>
    <w:p>
      <w:pPr>
        <w:pStyle w:val="BodyText"/>
        <w:spacing w:before="152"/>
        <w:rPr>
          <w:sz w:val="18"/>
        </w:rPr>
      </w:pPr>
    </w:p>
    <w:p>
      <w:pPr>
        <w:pStyle w:val="Heading1"/>
      </w:pPr>
      <w:r>
        <w:rPr>
          <w:smallCaps/>
          <w:color w:val="424242"/>
          <w:spacing w:val="-2"/>
        </w:rPr>
        <w:t>Education</w:t>
      </w:r>
    </w:p>
    <w:p>
      <w:pPr>
        <w:pStyle w:val="BodyText"/>
        <w:spacing w:before="37"/>
        <w:rPr>
          <w:b/>
          <w:sz w:val="20"/>
        </w:rPr>
      </w:pPr>
    </w:p>
    <w:p>
      <w:pPr>
        <w:spacing w:line="278" w:lineRule="auto" w:before="0"/>
        <w:ind w:left="467" w:right="0" w:firstLine="0"/>
        <w:jc w:val="left"/>
        <w:rPr>
          <w:sz w:val="18"/>
        </w:rPr>
      </w:pPr>
      <w:r>
        <w:rPr>
          <w:color w:val="424242"/>
          <w:w w:val="105"/>
          <w:sz w:val="18"/>
        </w:rPr>
        <w:t>B.S. Retail Merchandising, University of</w:t>
      </w:r>
      <w:r>
        <w:rPr>
          <w:color w:val="424242"/>
          <w:spacing w:val="-3"/>
          <w:w w:val="105"/>
          <w:sz w:val="18"/>
        </w:rPr>
        <w:t> </w:t>
      </w:r>
      <w:r>
        <w:rPr>
          <w:color w:val="424242"/>
          <w:w w:val="105"/>
          <w:sz w:val="18"/>
        </w:rPr>
        <w:t>Tennessee, 2018</w:t>
      </w:r>
    </w:p>
    <w:p>
      <w:pPr>
        <w:pStyle w:val="BodyText"/>
        <w:spacing w:before="89"/>
        <w:rPr>
          <w:sz w:val="18"/>
        </w:rPr>
      </w:pPr>
    </w:p>
    <w:p>
      <w:pPr>
        <w:pStyle w:val="Heading1"/>
        <w:spacing w:line="254" w:lineRule="exact"/>
      </w:pPr>
      <w:r>
        <w:rPr>
          <w:smallCaps/>
          <w:color w:val="424242"/>
        </w:rPr>
        <w:t>Key</w:t>
      </w:r>
      <w:r>
        <w:rPr>
          <w:smallCaps/>
          <w:color w:val="424242"/>
          <w:spacing w:val="-6"/>
        </w:rPr>
        <w:t> </w:t>
      </w:r>
      <w:r>
        <w:rPr>
          <w:smallCaps/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70" w:lineRule="auto" w:before="172" w:after="0"/>
        <w:ind w:left="411" w:right="393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Manage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$11.4M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open-to-buy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categories,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hitting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turn targets in 6 of 8 recent seasons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58" w:lineRule="auto" w:before="137" w:after="0"/>
        <w:ind w:left="411" w:right="66" w:hanging="298"/>
        <w:jc w:val="left"/>
        <w:rPr>
          <w:sz w:val="16"/>
        </w:rPr>
      </w:pPr>
      <w:r>
        <w:rPr>
          <w:w w:val="105"/>
          <w:sz w:val="16"/>
        </w:rPr>
        <w:t>Renegotiated payment terms with three key vendors from Net 30 to Net 60, freeing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working capital ahead of fall receipts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70" w:lineRule="auto" w:before="128" w:after="0"/>
        <w:ind w:left="411" w:right="188" w:hanging="298"/>
        <w:jc w:val="left"/>
        <w:rPr>
          <w:sz w:val="16"/>
        </w:rPr>
      </w:pPr>
      <w:r>
        <w:rPr>
          <w:w w:val="105"/>
          <w:sz w:val="16"/>
        </w:rPr>
        <w:t>Cut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end-of-season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markdown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exposure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roughly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third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weekly sell-through review with planning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58" w:lineRule="auto" w:before="137" w:after="0"/>
        <w:ind w:left="411" w:right="474" w:hanging="298"/>
        <w:jc w:val="left"/>
        <w:rPr>
          <w:sz w:val="16"/>
        </w:rPr>
      </w:pPr>
      <w:r>
        <w:rPr>
          <w:w w:val="105"/>
          <w:sz w:val="16"/>
        </w:rPr>
        <w:t>Sourced two private-label denim programs that now sit in the top 10 SKUs by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margin dollars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70" w:lineRule="auto" w:before="127" w:after="0"/>
        <w:ind w:left="411" w:right="383" w:hanging="298"/>
        <w:jc w:val="left"/>
        <w:rPr>
          <w:sz w:val="16"/>
        </w:rPr>
      </w:pPr>
      <w:r>
        <w:rPr>
          <w:w w:val="105"/>
          <w:sz w:val="16"/>
        </w:rPr>
        <w:t>Mentor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one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assistant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buyer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assortment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cycle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vendor meeting prep</w:t>
      </w:r>
    </w:p>
    <w:p>
      <w:pPr>
        <w:pStyle w:val="ListParagraph"/>
        <w:spacing w:after="0" w:line="170" w:lineRule="auto"/>
        <w:jc w:val="left"/>
        <w:rPr>
          <w:sz w:val="16"/>
        </w:rPr>
        <w:sectPr>
          <w:type w:val="continuous"/>
          <w:pgSz w:w="11920" w:h="16860"/>
          <w:pgMar w:top="640" w:bottom="280" w:left="425" w:right="283"/>
          <w:cols w:num="2" w:equalWidth="0">
            <w:col w:w="3276" w:space="1038"/>
            <w:col w:w="6898"/>
          </w:cols>
        </w:sectPr>
      </w:pPr>
    </w:p>
    <w:p>
      <w:pPr>
        <w:pStyle w:val="BodyText"/>
        <w:spacing w:before="55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763" w:val="left" w:leader="none"/>
        </w:tabs>
        <w:spacing w:line="300" w:lineRule="exact" w:before="0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spacing w:val="2"/>
          <w:sz w:val="18"/>
        </w:rPr>
        <w:t>Open-to-buy</w:t>
      </w:r>
      <w:r>
        <w:rPr>
          <w:color w:val="424242"/>
          <w:spacing w:val="47"/>
          <w:sz w:val="18"/>
        </w:rPr>
        <w:t> </w:t>
      </w:r>
      <w:r>
        <w:rPr>
          <w:color w:val="424242"/>
          <w:spacing w:val="-2"/>
          <w:sz w:val="18"/>
        </w:rPr>
        <w:t>planning</w:t>
      </w:r>
    </w:p>
    <w:p>
      <w:pPr>
        <w:spacing w:line="205" w:lineRule="exact" w:before="0"/>
        <w:ind w:left="467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ASSOCIATE</w:t>
      </w:r>
      <w:r>
        <w:rPr>
          <w:spacing w:val="19"/>
          <w:sz w:val="18"/>
        </w:rPr>
        <w:t> </w:t>
      </w:r>
      <w:r>
        <w:rPr>
          <w:sz w:val="18"/>
        </w:rPr>
        <w:t>BUYER</w:t>
      </w:r>
      <w:r>
        <w:rPr>
          <w:spacing w:val="19"/>
          <w:sz w:val="18"/>
        </w:rPr>
        <w:t> </w:t>
      </w:r>
      <w:r>
        <w:rPr>
          <w:position w:val="2"/>
          <w:sz w:val="18"/>
        </w:rPr>
        <w:t>|</w:t>
      </w:r>
      <w:r>
        <w:rPr>
          <w:spacing w:val="19"/>
          <w:position w:val="2"/>
          <w:sz w:val="18"/>
        </w:rPr>
        <w:t> </w:t>
      </w:r>
      <w:r>
        <w:rPr>
          <w:sz w:val="18"/>
        </w:rPr>
        <w:t>CEDARLINE</w:t>
      </w:r>
      <w:r>
        <w:rPr>
          <w:spacing w:val="20"/>
          <w:sz w:val="18"/>
        </w:rPr>
        <w:t> </w:t>
      </w:r>
      <w:r>
        <w:rPr>
          <w:sz w:val="18"/>
        </w:rPr>
        <w:t>HOME</w:t>
      </w:r>
      <w:r>
        <w:rPr>
          <w:spacing w:val="19"/>
          <w:sz w:val="18"/>
        </w:rPr>
        <w:t> </w:t>
      </w:r>
      <w:r>
        <w:rPr>
          <w:sz w:val="18"/>
        </w:rPr>
        <w:t>CO.,</w:t>
      </w:r>
      <w:r>
        <w:rPr>
          <w:spacing w:val="19"/>
          <w:sz w:val="18"/>
        </w:rPr>
        <w:t> </w:t>
      </w:r>
      <w:r>
        <w:rPr>
          <w:sz w:val="18"/>
        </w:rPr>
        <w:t>NASHVILLE,</w:t>
      </w:r>
      <w:r>
        <w:rPr>
          <w:spacing w:val="19"/>
          <w:sz w:val="18"/>
        </w:rPr>
        <w:t> </w:t>
      </w:r>
      <w:r>
        <w:rPr>
          <w:spacing w:val="-7"/>
          <w:sz w:val="18"/>
        </w:rPr>
        <w:t>TN</w:t>
      </w:r>
    </w:p>
    <w:p>
      <w:pPr>
        <w:spacing w:before="39"/>
        <w:ind w:left="467" w:right="0" w:firstLine="0"/>
        <w:jc w:val="left"/>
        <w:rPr>
          <w:sz w:val="18"/>
        </w:rPr>
      </w:pPr>
      <w:r>
        <w:rPr>
          <w:sz w:val="18"/>
        </w:rPr>
        <w:t>2018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640" w:bottom="280" w:left="425" w:right="283"/>
          <w:cols w:num="2" w:equalWidth="0">
            <w:col w:w="2664" w:space="963"/>
            <w:col w:w="7585"/>
          </w:cols>
        </w:sectPr>
      </w:pPr>
    </w:p>
    <w:p>
      <w:pPr>
        <w:pStyle w:val="ListParagraph"/>
        <w:numPr>
          <w:ilvl w:val="1"/>
          <w:numId w:val="1"/>
        </w:numPr>
        <w:tabs>
          <w:tab w:pos="763" w:val="left" w:leader="none"/>
        </w:tabs>
        <w:spacing w:line="336" w:lineRule="exact" w:before="31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019299"/>
                            <a:ext cx="2600325" cy="868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8686800">
                                <a:moveTo>
                                  <a:pt x="0" y="8686799"/>
                                </a:moveTo>
                                <a:lnTo>
                                  <a:pt x="2600324" y="8686799"/>
                                </a:lnTo>
                                <a:lnTo>
                                  <a:pt x="26003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86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01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019300">
                                <a:moveTo>
                                  <a:pt x="7568183" y="2019299"/>
                                </a:moveTo>
                                <a:lnTo>
                                  <a:pt x="0" y="2019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019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1" y="2571749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99" y="2943224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13" y="3333749"/>
                            <a:ext cx="161911" cy="1663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3696" id="docshapegroup1" coordorigin="0,0" coordsize="11919,16860">
                <v:rect style="position:absolute;left:0;top:3180;width:4095;height:13680" id="docshape2" filled="true" fillcolor="#f4cccc" stroked="false">
                  <v:fill type="solid"/>
                </v:rect>
                <v:rect style="position:absolute;left:0;top:0;width:11919;height:3180" id="docshape3" filled="true" fillcolor="#424242" stroked="false">
                  <v:fill type="solid"/>
                </v:rect>
                <v:shape style="position:absolute;left:900;top:4050;width:255;height:261" type="#_x0000_t75" id="docshape4" stroked="false">
                  <v:imagedata r:id="rId5" o:title=""/>
                </v:shape>
                <v:shape style="position:absolute;left:900;top:4635;width:255;height:300" type="#_x0000_t75" id="docshape5" stroked="false">
                  <v:imagedata r:id="rId6" o:title=""/>
                </v:shape>
                <v:shape style="position:absolute;left:900;top:5250;width:255;height:263" type="#_x0000_t75" id="docshape6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8"/>
        </w:rPr>
        <w:t>Vendor</w:t>
      </w:r>
      <w:r>
        <w:rPr>
          <w:color w:val="424242"/>
          <w:spacing w:val="-1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negotiation</w:t>
      </w:r>
    </w:p>
    <w:p>
      <w:pPr>
        <w:pStyle w:val="ListParagraph"/>
        <w:numPr>
          <w:ilvl w:val="1"/>
          <w:numId w:val="1"/>
        </w:numPr>
        <w:tabs>
          <w:tab w:pos="763" w:val="left" w:leader="none"/>
        </w:tabs>
        <w:spacing w:line="315" w:lineRule="exact" w:before="0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Assortment</w:t>
      </w:r>
      <w:r>
        <w:rPr>
          <w:color w:val="424242"/>
          <w:spacing w:val="15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planning</w:t>
      </w:r>
    </w:p>
    <w:p>
      <w:pPr>
        <w:pStyle w:val="ListParagraph"/>
        <w:numPr>
          <w:ilvl w:val="1"/>
          <w:numId w:val="1"/>
        </w:numPr>
        <w:tabs>
          <w:tab w:pos="763" w:val="left" w:leader="none"/>
        </w:tabs>
        <w:spacing w:line="323" w:lineRule="exact" w:before="0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spacing w:val="2"/>
          <w:sz w:val="18"/>
        </w:rPr>
        <w:t>Sell-through</w:t>
      </w:r>
      <w:r>
        <w:rPr>
          <w:color w:val="424242"/>
          <w:spacing w:val="46"/>
          <w:sz w:val="18"/>
        </w:rPr>
        <w:t> </w:t>
      </w:r>
      <w:r>
        <w:rPr>
          <w:color w:val="424242"/>
          <w:spacing w:val="-2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762" w:val="left" w:leader="none"/>
          <w:tab w:pos="764" w:val="left" w:leader="none"/>
        </w:tabs>
        <w:spacing w:line="189" w:lineRule="auto" w:before="37" w:after="0"/>
        <w:ind w:left="764" w:right="926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Markdown</w:t>
      </w:r>
      <w:r>
        <w:rPr>
          <w:color w:val="424242"/>
          <w:spacing w:val="-6"/>
          <w:w w:val="105"/>
          <w:sz w:val="18"/>
        </w:rPr>
        <w:t> </w:t>
      </w:r>
      <w:r>
        <w:rPr>
          <w:color w:val="424242"/>
          <w:w w:val="105"/>
          <w:sz w:val="18"/>
        </w:rPr>
        <w:t>cadence </w:t>
      </w:r>
      <w:r>
        <w:rPr>
          <w:color w:val="424242"/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763" w:val="left" w:leader="none"/>
        </w:tabs>
        <w:spacing w:line="343" w:lineRule="exact" w:before="45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spacing w:val="2"/>
          <w:sz w:val="18"/>
        </w:rPr>
        <w:t>Private-label</w:t>
      </w:r>
      <w:r>
        <w:rPr>
          <w:color w:val="424242"/>
          <w:spacing w:val="49"/>
          <w:sz w:val="18"/>
        </w:rPr>
        <w:t> </w:t>
      </w:r>
      <w:r>
        <w:rPr>
          <w:color w:val="424242"/>
          <w:spacing w:val="-2"/>
          <w:sz w:val="18"/>
        </w:rPr>
        <w:t>development</w:t>
      </w:r>
    </w:p>
    <w:p>
      <w:pPr>
        <w:pStyle w:val="ListParagraph"/>
        <w:numPr>
          <w:ilvl w:val="1"/>
          <w:numId w:val="1"/>
        </w:numPr>
        <w:tabs>
          <w:tab w:pos="763" w:val="left" w:leader="none"/>
        </w:tabs>
        <w:spacing w:line="323" w:lineRule="exact" w:before="0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SAP</w:t>
      </w:r>
      <w:r>
        <w:rPr>
          <w:color w:val="424242"/>
          <w:spacing w:val="1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Retail</w:t>
      </w:r>
    </w:p>
    <w:p>
      <w:pPr>
        <w:pStyle w:val="ListParagraph"/>
        <w:numPr>
          <w:ilvl w:val="1"/>
          <w:numId w:val="1"/>
        </w:numPr>
        <w:tabs>
          <w:tab w:pos="762" w:val="left" w:leader="none"/>
          <w:tab w:pos="764" w:val="left" w:leader="none"/>
        </w:tabs>
        <w:spacing w:line="189" w:lineRule="auto" w:before="29" w:after="0"/>
        <w:ind w:left="764" w:right="963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Excel (pivot tables, </w:t>
      </w:r>
      <w:r>
        <w:rPr>
          <w:color w:val="424242"/>
          <w:spacing w:val="-2"/>
          <w:w w:val="105"/>
          <w:sz w:val="18"/>
        </w:rPr>
        <w:t>XLOOKUP)</w:t>
      </w:r>
    </w:p>
    <w:p>
      <w:pPr>
        <w:pStyle w:val="ListParagraph"/>
        <w:numPr>
          <w:ilvl w:val="1"/>
          <w:numId w:val="1"/>
        </w:numPr>
        <w:tabs>
          <w:tab w:pos="763" w:val="left" w:leader="none"/>
        </w:tabs>
        <w:spacing w:line="343" w:lineRule="exact" w:before="45" w:after="0"/>
        <w:ind w:left="763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spacing w:val="-2"/>
          <w:w w:val="105"/>
          <w:sz w:val="18"/>
        </w:rPr>
        <w:t>NuOrder</w:t>
      </w:r>
    </w:p>
    <w:p>
      <w:pPr>
        <w:pStyle w:val="ListParagraph"/>
        <w:numPr>
          <w:ilvl w:val="1"/>
          <w:numId w:val="1"/>
        </w:numPr>
        <w:tabs>
          <w:tab w:pos="762" w:val="left" w:leader="none"/>
          <w:tab w:pos="764" w:val="left" w:leader="none"/>
        </w:tabs>
        <w:spacing w:line="189" w:lineRule="auto" w:before="37" w:after="0"/>
        <w:ind w:left="764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Cross-functional collaboration with planning and allocation</w:t>
      </w:r>
    </w:p>
    <w:p>
      <w:pPr>
        <w:pStyle w:val="ListParagraph"/>
        <w:numPr>
          <w:ilvl w:val="1"/>
          <w:numId w:val="1"/>
        </w:numPr>
        <w:tabs>
          <w:tab w:pos="763" w:val="left" w:leader="none"/>
        </w:tabs>
        <w:spacing w:line="314" w:lineRule="exact" w:before="1" w:after="0"/>
        <w:ind w:left="763" w:right="0" w:hanging="296"/>
        <w:jc w:val="left"/>
        <w:rPr>
          <w:position w:val="-7"/>
          <w:sz w:val="31"/>
        </w:rPr>
      </w:pPr>
      <w:r>
        <w:rPr/>
        <w:br w:type="column"/>
      </w:r>
      <w:r>
        <w:rPr>
          <w:w w:val="105"/>
          <w:sz w:val="16"/>
        </w:rPr>
        <w:t>Owned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tabletop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small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kitchen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electrics,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growing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category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$2.1M</w:t>
      </w:r>
      <w:r>
        <w:rPr>
          <w:spacing w:val="25"/>
          <w:w w:val="105"/>
          <w:sz w:val="16"/>
        </w:rPr>
        <w:t> </w:t>
      </w:r>
      <w:r>
        <w:rPr>
          <w:spacing w:val="-5"/>
          <w:w w:val="105"/>
          <w:sz w:val="16"/>
        </w:rPr>
        <w:t>to</w:t>
      </w:r>
    </w:p>
    <w:p>
      <w:pPr>
        <w:pStyle w:val="BodyText"/>
        <w:spacing w:line="141" w:lineRule="exact"/>
        <w:ind w:left="764"/>
      </w:pPr>
      <w:r>
        <w:rPr>
          <w:w w:val="105"/>
        </w:rPr>
        <w:t>$3.6M</w:t>
      </w:r>
      <w:r>
        <w:rPr>
          <w:spacing w:val="15"/>
          <w:w w:val="105"/>
        </w:rPr>
        <w:t> </w:t>
      </w:r>
      <w:r>
        <w:rPr>
          <w:w w:val="105"/>
        </w:rPr>
        <w:t>over</w:t>
      </w:r>
      <w:r>
        <w:rPr>
          <w:spacing w:val="15"/>
          <w:w w:val="105"/>
        </w:rPr>
        <w:t> </w:t>
      </w:r>
      <w:r>
        <w:rPr>
          <w:w w:val="105"/>
        </w:rPr>
        <w:t>two</w:t>
      </w:r>
      <w:r>
        <w:rPr>
          <w:spacing w:val="15"/>
          <w:w w:val="105"/>
        </w:rPr>
        <w:t> </w:t>
      </w:r>
      <w:r>
        <w:rPr>
          <w:w w:val="105"/>
        </w:rPr>
        <w:t>fiscal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years</w:t>
      </w:r>
    </w:p>
    <w:p>
      <w:pPr>
        <w:pStyle w:val="ListParagraph"/>
        <w:numPr>
          <w:ilvl w:val="1"/>
          <w:numId w:val="1"/>
        </w:numPr>
        <w:tabs>
          <w:tab w:pos="762" w:val="left" w:leader="none"/>
          <w:tab w:pos="764" w:val="left" w:leader="none"/>
        </w:tabs>
        <w:spacing w:line="158" w:lineRule="auto" w:before="127" w:after="0"/>
        <w:ind w:left="764" w:right="599" w:hanging="298"/>
        <w:jc w:val="left"/>
        <w:rPr>
          <w:position w:val="-7"/>
          <w:sz w:val="31"/>
        </w:rPr>
      </w:pPr>
      <w:r>
        <w:rPr>
          <w:w w:val="105"/>
          <w:sz w:val="16"/>
        </w:rPr>
        <w:t>Wrote seasonal assortment plans for 140+ SKUs and presented them to 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merchandise director</w:t>
      </w:r>
    </w:p>
    <w:p>
      <w:pPr>
        <w:pStyle w:val="ListParagraph"/>
        <w:numPr>
          <w:ilvl w:val="1"/>
          <w:numId w:val="1"/>
        </w:numPr>
        <w:tabs>
          <w:tab w:pos="762" w:val="left" w:leader="none"/>
          <w:tab w:pos="764" w:val="left" w:leader="none"/>
        </w:tabs>
        <w:spacing w:line="170" w:lineRule="auto" w:before="128" w:after="0"/>
        <w:ind w:left="764" w:right="137" w:hanging="298"/>
        <w:jc w:val="left"/>
        <w:rPr>
          <w:position w:val="-7"/>
          <w:sz w:val="31"/>
        </w:rPr>
      </w:pPr>
      <w:r>
        <w:rPr>
          <w:w w:val="105"/>
          <w:sz w:val="16"/>
        </w:rPr>
        <w:t>Ran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RFQs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rolling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basis,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landing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unit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reduction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the mid-single digits</w:t>
      </w:r>
    </w:p>
    <w:p>
      <w:pPr>
        <w:pStyle w:val="ListParagraph"/>
        <w:numPr>
          <w:ilvl w:val="1"/>
          <w:numId w:val="1"/>
        </w:numPr>
        <w:tabs>
          <w:tab w:pos="762" w:val="left" w:leader="none"/>
          <w:tab w:pos="764" w:val="left" w:leader="none"/>
        </w:tabs>
        <w:spacing w:line="170" w:lineRule="auto" w:before="111" w:after="0"/>
        <w:ind w:left="764" w:right="371" w:hanging="298"/>
        <w:jc w:val="left"/>
        <w:rPr>
          <w:position w:val="-7"/>
          <w:sz w:val="31"/>
        </w:rPr>
      </w:pPr>
      <w:r>
        <w:rPr>
          <w:w w:val="105"/>
          <w:sz w:val="16"/>
        </w:rPr>
        <w:t>Coordinated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allocation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store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clustering,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which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trimmed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transfer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volume noticeably in the second half</w:t>
      </w:r>
    </w:p>
    <w:sectPr>
      <w:type w:val="continuous"/>
      <w:pgSz w:w="11920" w:h="16860"/>
      <w:pgMar w:top="640" w:bottom="280" w:left="425" w:right="283"/>
      <w:cols w:num="2" w:equalWidth="0">
        <w:col w:w="3362" w:space="600"/>
        <w:col w:w="725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1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7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6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4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31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58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84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11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4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15" w:right="151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6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2026-09-25T14:15:30Z</dcterms:created>
  <dcterms:modified xsi:type="dcterms:W3CDTF">2026-09-25T14:15:30Z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2026-09-25T00:00:00Z</vt:filetime>
  </property>
  <property fmtid="{D5CDD505-2E9C-101B-9397-08002B2CF9AE}" pid="5" name="Producer">
    <vt:lpwstr>Skia/PDF m121</vt:lpwstr>
  </property>
</Properties>
</file>