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4"/>
        <w:rPr>
          <w:rFonts w:ascii="Times New Roman"/>
          <w:sz w:val="20"/>
        </w:rPr>
      </w:pPr>
    </w:p>
    <w:p>
      <w:pPr>
        <w:pStyle w:val="Heading1"/>
        <w:spacing w:before="1"/>
      </w:pPr>
      <w:r>
        <w:rPr>
          <w:smallCaps/>
          <w:color w:val="040404"/>
          <w:spacing w:val="-6"/>
        </w:rPr>
        <w:t>Contact</w:t>
      </w:r>
      <w:r>
        <w:rPr>
          <w:smallCaps/>
          <w:color w:val="040404"/>
          <w:spacing w:val="-3"/>
        </w:rPr>
        <w:t> </w:t>
      </w:r>
      <w:r>
        <w:rPr>
          <w:smallCaps/>
          <w:color w:val="040404"/>
          <w:spacing w:val="-2"/>
        </w:rPr>
        <w:t>Information</w:t>
      </w:r>
    </w:p>
    <w:p>
      <w:pPr>
        <w:pStyle w:val="BodyText"/>
        <w:spacing w:before="6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920" w:bottom="280" w:left="283" w:right="283"/>
        </w:sectPr>
      </w:pPr>
    </w:p>
    <w:p>
      <w:pPr>
        <w:tabs>
          <w:tab w:pos="795" w:val="left" w:leader="none"/>
        </w:tabs>
        <w:spacing w:before="63"/>
        <w:ind w:left="272" w:right="0" w:firstLine="0"/>
        <w:jc w:val="left"/>
        <w:rPr>
          <w:sz w:val="18"/>
        </w:rPr>
      </w:pPr>
      <w:r>
        <w:rPr>
          <w:position w:val="-7"/>
        </w:rPr>
        <w:drawing>
          <wp:inline distT="0" distB="0" distL="0" distR="0">
            <wp:extent cx="165348" cy="1619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8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rFonts w:ascii="Times New Roman"/>
          <w:sz w:val="20"/>
        </w:rPr>
        <w:tab/>
      </w:r>
      <w:r>
        <w:rPr>
          <w:color w:val="424242"/>
          <w:w w:val="105"/>
          <w:sz w:val="18"/>
        </w:rPr>
        <w:t>(316)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w w:val="105"/>
          <w:sz w:val="18"/>
        </w:rPr>
        <w:t>555-</w:t>
      </w:r>
      <w:r>
        <w:rPr>
          <w:color w:val="424242"/>
          <w:spacing w:val="-4"/>
          <w:w w:val="105"/>
          <w:sz w:val="18"/>
        </w:rPr>
        <w:t>0173</w:t>
      </w:r>
    </w:p>
    <w:p>
      <w:pPr>
        <w:pStyle w:val="BodyText"/>
        <w:spacing w:before="19"/>
        <w:rPr>
          <w:sz w:val="18"/>
        </w:rPr>
      </w:pPr>
    </w:p>
    <w:p>
      <w:pPr>
        <w:spacing w:line="240" w:lineRule="atLeast" w:before="0"/>
        <w:ind w:left="795" w:right="213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352426</wp:posOffset>
            </wp:positionH>
            <wp:positionV relativeFrom="paragraph">
              <wp:posOffset>104533</wp:posOffset>
            </wp:positionV>
            <wp:extent cx="165344" cy="19041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4" cy="19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color w:val="424242"/>
            <w:spacing w:val="-2"/>
            <w:sz w:val="18"/>
          </w:rPr>
          <w:t>devon.harrelson@example.c</w:t>
        </w:r>
      </w:hyperlink>
      <w:r>
        <w:rPr>
          <w:color w:val="424242"/>
          <w:spacing w:val="-2"/>
          <w:sz w:val="18"/>
        </w:rPr>
        <w:t> </w:t>
      </w:r>
      <w:r>
        <w:rPr>
          <w:color w:val="424242"/>
          <w:spacing w:val="-6"/>
          <w:w w:val="105"/>
          <w:sz w:val="18"/>
        </w:rPr>
        <w:t>om</w:t>
      </w:r>
    </w:p>
    <w:p>
      <w:pPr>
        <w:pStyle w:val="BodyText"/>
        <w:spacing w:before="156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line="268" w:lineRule="auto" w:before="0"/>
        <w:ind w:left="272" w:right="1468" w:firstLine="0"/>
        <w:jc w:val="left"/>
        <w:rPr>
          <w:sz w:val="18"/>
        </w:rPr>
      </w:pPr>
      <w:r>
        <w:rPr>
          <w:w w:val="105"/>
          <w:sz w:val="18"/>
        </w:rPr>
        <w:t>Lead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Assembler, Wing Rib Cell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Prairie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Aerostructures, Wichita, KS 2020 – Present</w:t>
      </w:r>
    </w:p>
    <w:p>
      <w:pPr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1920" w:bottom="280" w:left="283" w:right="283"/>
          <w:cols w:num="2" w:equalWidth="0">
            <w:col w:w="3294" w:space="522"/>
            <w:col w:w="7538"/>
          </w:cols>
        </w:sectPr>
      </w:pPr>
    </w:p>
    <w:p>
      <w:pPr>
        <w:pStyle w:val="BodyText"/>
        <w:spacing w:before="152"/>
        <w:rPr>
          <w:sz w:val="18"/>
        </w:rPr>
      </w:pPr>
    </w:p>
    <w:p>
      <w:pPr>
        <w:tabs>
          <w:tab w:pos="795" w:val="left" w:leader="none"/>
        </w:tabs>
        <w:spacing w:before="0"/>
        <w:ind w:left="271" w:right="0" w:firstLine="0"/>
        <w:jc w:val="left"/>
        <w:rPr>
          <w:sz w:val="18"/>
        </w:rPr>
      </w:pPr>
      <w:r>
        <w:rPr>
          <w:position w:val="-6"/>
        </w:rPr>
        <w:drawing>
          <wp:inline distT="0" distB="0" distL="0" distR="0">
            <wp:extent cx="165334" cy="161925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34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z w:val="20"/>
        </w:rPr>
        <w:tab/>
      </w:r>
      <w:r>
        <w:rPr>
          <w:color w:val="424242"/>
          <w:w w:val="105"/>
          <w:sz w:val="18"/>
        </w:rPr>
        <w:t>Wichita,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w w:val="105"/>
          <w:sz w:val="18"/>
        </w:rPr>
        <w:t>KS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12345</w:t>
      </w:r>
    </w:p>
    <w:p>
      <w:pPr>
        <w:pStyle w:val="BodyText"/>
        <w:spacing w:before="71"/>
        <w:rPr>
          <w:sz w:val="18"/>
        </w:rPr>
      </w:pPr>
    </w:p>
    <w:p>
      <w:pPr>
        <w:pStyle w:val="Heading1"/>
      </w:pPr>
      <w:r>
        <w:rPr>
          <w:smallCaps/>
          <w:color w:val="040404"/>
          <w:spacing w:val="-2"/>
        </w:rPr>
        <w:t>Education</w:t>
      </w:r>
    </w:p>
    <w:p>
      <w:pPr>
        <w:pStyle w:val="BodyText"/>
        <w:spacing w:before="126"/>
        <w:rPr>
          <w:b/>
          <w:sz w:val="20"/>
        </w:rPr>
      </w:pPr>
    </w:p>
    <w:p>
      <w:pPr>
        <w:spacing w:line="268" w:lineRule="auto" w:before="1"/>
        <w:ind w:left="274" w:right="213" w:firstLine="0"/>
        <w:jc w:val="left"/>
        <w:rPr>
          <w:sz w:val="18"/>
        </w:rPr>
      </w:pPr>
      <w:r>
        <w:rPr>
          <w:w w:val="105"/>
          <w:sz w:val="18"/>
        </w:rPr>
        <w:t>A&amp;P Ground School Coursework (non-certificated), Wichita Area Technical College, 2015</w:t>
      </w:r>
    </w:p>
    <w:p>
      <w:pPr>
        <w:pStyle w:val="BodyText"/>
        <w:spacing w:before="27"/>
        <w:rPr>
          <w:sz w:val="18"/>
        </w:rPr>
      </w:pPr>
    </w:p>
    <w:p>
      <w:pPr>
        <w:spacing w:line="268" w:lineRule="auto" w:before="0"/>
        <w:ind w:left="274" w:right="0" w:firstLine="0"/>
        <w:jc w:val="left"/>
        <w:rPr>
          <w:sz w:val="18"/>
        </w:rPr>
      </w:pPr>
      <w:r>
        <w:rPr>
          <w:w w:val="105"/>
          <w:sz w:val="18"/>
        </w:rPr>
        <w:t>Certificate, Welding Technology, Manhattan Area Technical College, </w:t>
      </w:r>
      <w:r>
        <w:rPr>
          <w:spacing w:val="-4"/>
          <w:w w:val="105"/>
          <w:sz w:val="18"/>
        </w:rPr>
        <w:t>2013</w:t>
      </w:r>
    </w:p>
    <w:p>
      <w:pPr>
        <w:pStyle w:val="BodyText"/>
        <w:spacing w:before="69"/>
        <w:rPr>
          <w:sz w:val="18"/>
        </w:rPr>
      </w:pPr>
    </w:p>
    <w:p>
      <w:pPr>
        <w:pStyle w:val="Heading1"/>
      </w:pPr>
      <w:r>
        <w:rPr>
          <w:smallCaps/>
          <w:color w:val="040404"/>
        </w:rPr>
        <w:t>Key</w:t>
      </w:r>
      <w:r>
        <w:rPr>
          <w:smallCaps/>
          <w:color w:val="040404"/>
          <w:spacing w:val="-6"/>
        </w:rPr>
        <w:t> </w:t>
      </w:r>
      <w:r>
        <w:rPr>
          <w:smallCaps/>
          <w:color w:val="040404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</w:tabs>
        <w:spacing w:line="227" w:lineRule="exact" w:before="0" w:after="0"/>
        <w:ind w:left="793" w:right="0" w:hanging="296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Lead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9-person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cell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building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wing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rib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subassemblies;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hold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on-time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delivery</w:t>
      </w:r>
      <w:r>
        <w:rPr>
          <w:spacing w:val="26"/>
          <w:w w:val="105"/>
          <w:sz w:val="16"/>
        </w:rPr>
        <w:t> </w:t>
      </w:r>
      <w:r>
        <w:rPr>
          <w:spacing w:val="-5"/>
          <w:w w:val="105"/>
          <w:sz w:val="16"/>
        </w:rPr>
        <w:t>at</w:t>
      </w:r>
    </w:p>
    <w:p>
      <w:pPr>
        <w:pStyle w:val="BodyText"/>
        <w:spacing w:line="151" w:lineRule="exact"/>
        <w:ind w:left="795"/>
      </w:pPr>
      <w:r>
        <w:rPr>
          <w:w w:val="105"/>
        </w:rPr>
        <w:t>97%</w:t>
      </w:r>
      <w:r>
        <w:rPr>
          <w:spacing w:val="13"/>
          <w:w w:val="105"/>
        </w:rPr>
        <w:t> </w:t>
      </w:r>
      <w:r>
        <w:rPr>
          <w:w w:val="105"/>
        </w:rPr>
        <w:t>across</w:t>
      </w:r>
      <w:r>
        <w:rPr>
          <w:spacing w:val="13"/>
          <w:w w:val="105"/>
        </w:rPr>
        <w:t> </w:t>
      </w:r>
      <w:r>
        <w:rPr>
          <w:w w:val="105"/>
        </w:rPr>
        <w:t>the</w:t>
      </w:r>
      <w:r>
        <w:rPr>
          <w:spacing w:val="13"/>
          <w:w w:val="105"/>
        </w:rPr>
        <w:t> </w:t>
      </w:r>
      <w:r>
        <w:rPr>
          <w:w w:val="105"/>
        </w:rPr>
        <w:t>last</w:t>
      </w:r>
      <w:r>
        <w:rPr>
          <w:spacing w:val="13"/>
          <w:w w:val="105"/>
        </w:rPr>
        <w:t> </w:t>
      </w:r>
      <w:r>
        <w:rPr>
          <w:w w:val="105"/>
        </w:rPr>
        <w:t>four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quarters.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105" w:after="0"/>
        <w:ind w:left="795" w:right="145" w:hanging="298"/>
        <w:jc w:val="left"/>
        <w:rPr>
          <w:sz w:val="16"/>
        </w:rPr>
      </w:pPr>
      <w:r>
        <w:rPr>
          <w:w w:val="105"/>
          <w:sz w:val="16"/>
        </w:rPr>
        <w:t>Own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shift-start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huddle,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staffing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plan,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end-of-shift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handoff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log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shifts feeding a common takt.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100" w:after="0"/>
        <w:ind w:left="795" w:right="123" w:hanging="298"/>
        <w:jc w:val="left"/>
        <w:rPr>
          <w:sz w:val="16"/>
        </w:rPr>
      </w:pPr>
      <w:r>
        <w:rPr>
          <w:w w:val="105"/>
          <w:sz w:val="16"/>
        </w:rPr>
        <w:t>Partner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quality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engineering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NCR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dispositions;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drove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rework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rate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the rib cell from 4.1% to 2.3% in 18 months.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99" w:after="0"/>
        <w:ind w:left="795" w:right="211" w:hanging="298"/>
        <w:jc w:val="left"/>
        <w:rPr>
          <w:sz w:val="16"/>
        </w:rPr>
      </w:pPr>
      <w:r>
        <w:rPr>
          <w:w w:val="105"/>
          <w:sz w:val="16"/>
        </w:rPr>
        <w:t>Trained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assemblers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close-tolerance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drilling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sealant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application,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three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of whom moved to the mate cell.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</w:tabs>
        <w:spacing w:line="240" w:lineRule="auto" w:before="44" w:after="0"/>
        <w:ind w:left="793" w:right="0" w:hanging="296"/>
        <w:jc w:val="left"/>
        <w:rPr>
          <w:sz w:val="16"/>
        </w:rPr>
      </w:pPr>
      <w:r>
        <w:rPr>
          <w:w w:val="105"/>
          <w:sz w:val="16"/>
        </w:rPr>
        <w:t>Sit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change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review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board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cell-level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work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instruction</w:t>
      </w:r>
      <w:r>
        <w:rPr>
          <w:spacing w:val="19"/>
          <w:w w:val="105"/>
          <w:sz w:val="16"/>
        </w:rPr>
        <w:t> </w:t>
      </w:r>
      <w:r>
        <w:rPr>
          <w:spacing w:val="-2"/>
          <w:w w:val="105"/>
          <w:sz w:val="16"/>
        </w:rPr>
        <w:t>updates.</w:t>
      </w:r>
    </w:p>
    <w:p>
      <w:pPr>
        <w:pStyle w:val="BodyText"/>
        <w:spacing w:before="110"/>
      </w:pPr>
    </w:p>
    <w:p>
      <w:pPr>
        <w:spacing w:line="268" w:lineRule="auto" w:before="0"/>
        <w:ind w:left="51" w:right="936" w:firstLine="0"/>
        <w:jc w:val="left"/>
        <w:rPr>
          <w:sz w:val="18"/>
        </w:rPr>
      </w:pPr>
      <w:r>
        <w:rPr>
          <w:w w:val="105"/>
          <w:sz w:val="18"/>
        </w:rPr>
        <w:t>Senior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Assembler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Cascade Sheet Metal Works, Everett-adjacent, WA 2016 – 2020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151" w:after="0"/>
        <w:ind w:left="795" w:right="131" w:hanging="298"/>
        <w:jc w:val="left"/>
        <w:rPr>
          <w:sz w:val="16"/>
        </w:rPr>
      </w:pPr>
      <w:r>
        <w:rPr>
          <w:w w:val="105"/>
          <w:sz w:val="16"/>
        </w:rPr>
        <w:t>Built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aluminum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brackets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skin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panels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AS9100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requirements;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ran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final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buy-off on 200+ ship sets.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</w:tabs>
        <w:spacing w:line="324" w:lineRule="exact" w:before="44" w:after="0"/>
        <w:ind w:left="793" w:right="0" w:hanging="296"/>
        <w:jc w:val="left"/>
        <w:rPr>
          <w:sz w:val="16"/>
        </w:rPr>
      </w:pPr>
      <w:r>
        <w:rPr>
          <w:w w:val="105"/>
          <w:sz w:val="16"/>
        </w:rPr>
        <w:t>Operated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Cleco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fastening,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drill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motors,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countersink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cages;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held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first-</w:t>
      </w:r>
      <w:r>
        <w:rPr>
          <w:spacing w:val="-2"/>
          <w:w w:val="105"/>
          <w:sz w:val="16"/>
        </w:rPr>
        <w:t>time-</w:t>
      </w:r>
    </w:p>
    <w:p>
      <w:pPr>
        <w:pStyle w:val="BodyText"/>
        <w:spacing w:line="56" w:lineRule="exact"/>
        <w:ind w:left="795"/>
      </w:pPr>
      <w:r>
        <w:rPr>
          <w:w w:val="105"/>
        </w:rPr>
        <w:t>through</w:t>
      </w:r>
      <w:r>
        <w:rPr>
          <w:spacing w:val="20"/>
          <w:w w:val="105"/>
        </w:rPr>
        <w:t> </w:t>
      </w:r>
      <w:r>
        <w:rPr>
          <w:w w:val="105"/>
        </w:rPr>
        <w:t>above</w:t>
      </w:r>
      <w:r>
        <w:rPr>
          <w:spacing w:val="20"/>
          <w:w w:val="105"/>
        </w:rPr>
        <w:t> </w:t>
      </w:r>
      <w:r>
        <w:rPr>
          <w:w w:val="105"/>
        </w:rPr>
        <w:t>95%</w:t>
      </w:r>
      <w:r>
        <w:rPr>
          <w:spacing w:val="20"/>
          <w:w w:val="105"/>
        </w:rPr>
        <w:t> </w:t>
      </w:r>
      <w:r>
        <w:rPr>
          <w:w w:val="105"/>
        </w:rPr>
        <w:t>on</w:t>
      </w:r>
      <w:r>
        <w:rPr>
          <w:spacing w:val="20"/>
          <w:w w:val="105"/>
        </w:rPr>
        <w:t> </w:t>
      </w:r>
      <w:r>
        <w:rPr>
          <w:w w:val="105"/>
        </w:rPr>
        <w:t>assigned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stations.</w:t>
      </w:r>
    </w:p>
    <w:p>
      <w:pPr>
        <w:pStyle w:val="BodyText"/>
        <w:spacing w:after="0" w:line="56" w:lineRule="exact"/>
        <w:sectPr>
          <w:type w:val="continuous"/>
          <w:pgSz w:w="11920" w:h="16860"/>
          <w:pgMar w:top="1920" w:bottom="280" w:left="283" w:right="283"/>
          <w:cols w:num="2" w:equalWidth="0">
            <w:col w:w="3294" w:space="742"/>
            <w:col w:w="7318"/>
          </w:cols>
        </w:sectPr>
      </w:pP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43" w:lineRule="exact" w:before="0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AS9100</w:t>
      </w:r>
      <w:r>
        <w:rPr>
          <w:color w:val="424242"/>
          <w:spacing w:val="8"/>
          <w:w w:val="105"/>
          <w:sz w:val="18"/>
        </w:rPr>
        <w:t> </w:t>
      </w:r>
      <w:r>
        <w:rPr>
          <w:color w:val="424242"/>
          <w:w w:val="105"/>
          <w:sz w:val="18"/>
        </w:rPr>
        <w:t>build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documentation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30" w:lineRule="exact" w:before="0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Blueprint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8"/>
          <w:w w:val="105"/>
          <w:sz w:val="18"/>
        </w:rPr>
        <w:t> </w:t>
      </w:r>
      <w:r>
        <w:rPr>
          <w:color w:val="424242"/>
          <w:w w:val="105"/>
          <w:sz w:val="18"/>
        </w:rPr>
        <w:t>GD&amp;T</w:t>
      </w:r>
      <w:r>
        <w:rPr>
          <w:color w:val="424242"/>
          <w:spacing w:val="6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reading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  <w:tab w:pos="572" w:val="left" w:leader="none"/>
        </w:tabs>
        <w:spacing w:line="189" w:lineRule="auto" w:before="38" w:after="0"/>
        <w:ind w:left="572" w:right="404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Close-tolerance drilling and </w:t>
      </w:r>
      <w:r>
        <w:rPr>
          <w:color w:val="424242"/>
          <w:spacing w:val="-2"/>
          <w:w w:val="105"/>
          <w:sz w:val="18"/>
        </w:rPr>
        <w:t>reaming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34" w:lineRule="exact" w:before="59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Sealant</w:t>
      </w:r>
      <w:r>
        <w:rPr>
          <w:color w:val="424242"/>
          <w:spacing w:val="19"/>
          <w:w w:val="105"/>
          <w:sz w:val="18"/>
        </w:rPr>
        <w:t> </w:t>
      </w:r>
      <w:r>
        <w:rPr>
          <w:color w:val="424242"/>
          <w:w w:val="105"/>
          <w:sz w:val="18"/>
        </w:rPr>
        <w:t>application</w:t>
      </w:r>
      <w:r>
        <w:rPr>
          <w:color w:val="424242"/>
          <w:spacing w:val="19"/>
          <w:w w:val="105"/>
          <w:sz w:val="18"/>
        </w:rPr>
        <w:t> </w:t>
      </w:r>
      <w:r>
        <w:rPr>
          <w:color w:val="424242"/>
          <w:w w:val="105"/>
          <w:sz w:val="18"/>
        </w:rPr>
        <w:t>(fay-</w:t>
      </w:r>
      <w:r>
        <w:rPr>
          <w:color w:val="424242"/>
          <w:spacing w:val="-2"/>
          <w:w w:val="105"/>
          <w:sz w:val="18"/>
        </w:rPr>
        <w:t>surface</w:t>
      </w:r>
    </w:p>
    <w:p>
      <w:pPr>
        <w:spacing w:line="115" w:lineRule="exact" w:before="0"/>
        <w:ind w:left="572" w:right="0" w:firstLine="0"/>
        <w:jc w:val="left"/>
        <w:rPr>
          <w:sz w:val="18"/>
        </w:rPr>
      </w:pPr>
      <w:r>
        <w:rPr>
          <w:color w:val="424242"/>
          <w:w w:val="105"/>
          <w:sz w:val="18"/>
        </w:rPr>
        <w:t>and</w:t>
      </w:r>
      <w:r>
        <w:rPr>
          <w:color w:val="424242"/>
          <w:spacing w:val="5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fillet)</w:t>
      </w:r>
    </w:p>
    <w:p>
      <w:pPr>
        <w:pStyle w:val="ListParagraph"/>
        <w:numPr>
          <w:ilvl w:val="1"/>
          <w:numId w:val="2"/>
        </w:numPr>
        <w:tabs>
          <w:tab w:pos="1017" w:val="left" w:leader="none"/>
        </w:tabs>
        <w:spacing w:line="328" w:lineRule="exact" w:before="130" w:after="0"/>
        <w:ind w:left="1017" w:right="0" w:hanging="296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Filled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acting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lead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vacation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coverage,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roughly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10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weeks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2"/>
          <w:w w:val="105"/>
          <w:sz w:val="16"/>
        </w:rPr>
        <w:t> </w:t>
      </w:r>
      <w:r>
        <w:rPr>
          <w:spacing w:val="-4"/>
          <w:w w:val="105"/>
          <w:sz w:val="16"/>
        </w:rPr>
        <w:t>year.</w:t>
      </w:r>
    </w:p>
    <w:p>
      <w:pPr>
        <w:pStyle w:val="ListParagraph"/>
        <w:numPr>
          <w:ilvl w:val="1"/>
          <w:numId w:val="2"/>
        </w:numPr>
        <w:tabs>
          <w:tab w:pos="1017" w:val="left" w:leader="none"/>
        </w:tabs>
        <w:spacing w:line="328" w:lineRule="exact" w:before="0" w:after="0"/>
        <w:ind w:left="1017" w:right="0" w:hanging="296"/>
        <w:jc w:val="left"/>
        <w:rPr>
          <w:sz w:val="16"/>
        </w:rPr>
      </w:pPr>
      <w:r>
        <w:rPr>
          <w:w w:val="105"/>
          <w:sz w:val="16"/>
        </w:rPr>
        <w:t>Wrote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three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work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instructions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fixture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upgrade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aft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bracket</w:t>
      </w:r>
      <w:r>
        <w:rPr>
          <w:spacing w:val="17"/>
          <w:w w:val="105"/>
          <w:sz w:val="16"/>
        </w:rPr>
        <w:t> </w:t>
      </w:r>
      <w:r>
        <w:rPr>
          <w:spacing w:val="-4"/>
          <w:w w:val="105"/>
          <w:sz w:val="16"/>
        </w:rPr>
        <w:t>line.</w:t>
      </w:r>
    </w:p>
    <w:p>
      <w:pPr>
        <w:pStyle w:val="BodyText"/>
        <w:spacing w:before="110"/>
      </w:pPr>
    </w:p>
    <w:p>
      <w:pPr>
        <w:spacing w:line="268" w:lineRule="auto" w:before="0"/>
        <w:ind w:left="274" w:right="1862" w:firstLine="0"/>
        <w:jc w:val="left"/>
        <w:rPr>
          <w:sz w:val="18"/>
        </w:rPr>
      </w:pPr>
      <w:r>
        <w:rPr>
          <w:w w:val="105"/>
          <w:sz w:val="18"/>
        </w:rPr>
        <w:t>Assembler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Riverbend Trailer Manufacturing, Junction City, KS 2013 – 2016</w:t>
      </w:r>
    </w:p>
    <w:p>
      <w:pPr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1920" w:bottom="280" w:left="283" w:right="283"/>
          <w:cols w:num="2" w:equalWidth="0">
            <w:col w:w="3332" w:space="481"/>
            <w:col w:w="7541"/>
          </w:cols>
        </w:sectPr>
      </w:pP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43" w:lineRule="exact" w:before="106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500733" y="8982074"/>
                            <a:ext cx="5067935" cy="172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7935" h="1722755">
                                <a:moveTo>
                                  <a:pt x="0" y="1722501"/>
                                </a:moveTo>
                                <a:lnTo>
                                  <a:pt x="5067450" y="1722501"/>
                                </a:lnTo>
                                <a:lnTo>
                                  <a:pt x="5067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225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0B4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26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66950">
                                <a:moveTo>
                                  <a:pt x="7568183" y="2266949"/>
                                </a:moveTo>
                                <a:lnTo>
                                  <a:pt x="0" y="22669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66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05062" y="2266962"/>
                            <a:ext cx="5063490" cy="671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3490" h="6715125">
                                <a:moveTo>
                                  <a:pt x="5063109" y="552437"/>
                                </a:moveTo>
                                <a:lnTo>
                                  <a:pt x="0" y="552437"/>
                                </a:lnTo>
                                <a:lnTo>
                                  <a:pt x="0" y="6715112"/>
                                </a:lnTo>
                                <a:lnTo>
                                  <a:pt x="5063109" y="6715112"/>
                                </a:lnTo>
                                <a:lnTo>
                                  <a:pt x="5063109" y="552437"/>
                                </a:lnTo>
                                <a:close/>
                              </a:path>
                              <a:path w="5063490" h="6715125">
                                <a:moveTo>
                                  <a:pt x="50631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825"/>
                                </a:lnTo>
                                <a:lnTo>
                                  <a:pt x="5063109" y="123825"/>
                                </a:lnTo>
                                <a:lnTo>
                                  <a:pt x="5063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0B4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2575" y="2816351"/>
                            <a:ext cx="182879" cy="265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7568565" cy="2390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91"/>
                                <w:ind w:left="3" w:right="13" w:firstLine="0"/>
                                <w:jc w:val="center"/>
                                <w:rPr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2"/>
                                  <w:sz w:val="74"/>
                                </w:rPr>
                                <w:t>Michelle</w:t>
                              </w:r>
                              <w:r>
                                <w:rPr>
                                  <w:b/>
                                  <w:color w:val="FFFFFF"/>
                                  <w:spacing w:val="32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9"/>
                                  <w:sz w:val="74"/>
                                </w:rPr>
                                <w:t>Lewis</w:t>
                              </w:r>
                            </w:p>
                            <w:p>
                              <w:pPr>
                                <w:spacing w:before="206"/>
                                <w:ind w:left="13" w:right="10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Assembler</w:t>
                              </w:r>
                            </w:p>
                            <w:p>
                              <w:pPr>
                                <w:spacing w:line="273" w:lineRule="auto" w:before="194"/>
                                <w:ind w:left="873" w:right="744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Lead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assembler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11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years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aerospace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subassembly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structural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bonding.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Run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9-person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cell,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own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shift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handoff,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partner with quality on nonconformance dispositions. Comfortable coaching newer builders through hard prints without slowing the line.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324099" y="2390774"/>
                            <a:ext cx="5244465" cy="428625"/>
                          </a:xfrm>
                          <a:prstGeom prst="rect">
                            <a:avLst/>
                          </a:prstGeom>
                          <a:solidFill>
                            <a:srgbClr val="B480B4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42"/>
                                <w:ind w:left="636" w:right="0" w:firstLine="0"/>
                                <w:jc w:val="left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6"/>
                                  <w:w w:val="90"/>
                                  <w:sz w:val="28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5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-2"/>
                                  <w:sz w:val="28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86496" id="docshapegroup1" coordorigin="0,0" coordsize="11919,16858">
                <v:rect style="position:absolute;left:3938;top:14145;width:7981;height:2713" id="docshape2" filled="true" fillcolor="#b480b4" stroked="false">
                  <v:fill opacity="32899f" type="solid"/>
                </v:rect>
                <v:rect style="position:absolute;left:0;top:0;width:11919;height:3570" id="docshape3" filled="true" fillcolor="#424242" stroked="false">
                  <v:fill type="solid"/>
                </v:rect>
                <v:shape style="position:absolute;left:3944;top:3570;width:7974;height:10575" id="docshape4" coordorigin="3945,3570" coordsize="7974,10575" path="m11918,4440l3945,4440,3945,14145,11918,14145,11918,4440xm11918,3570l3945,3570,3945,3765,11918,3765,11918,3570xe" filled="true" fillcolor="#b480b4" stroked="false">
                  <v:path arrowok="t"/>
                  <v:fill opacity="32899f" type="solid"/>
                </v:shape>
                <v:shape style="position:absolute;left:3657;top:4435;width:288;height:418" type="#_x0000_t75" id="docshape5" stroked="false">
                  <v:imagedata r:id="rId9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1919;height:3765" type="#_x0000_t202" id="docshape6" filled="false" stroked="false">
                  <v:textbox inset="0,0,0,0">
                    <w:txbxContent>
                      <w:p>
                        <w:pPr>
                          <w:spacing w:before="791"/>
                          <w:ind w:left="3" w:right="13" w:firstLine="0"/>
                          <w:jc w:val="center"/>
                          <w:rPr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12"/>
                            <w:sz w:val="74"/>
                          </w:rPr>
                          <w:t>Michelle</w:t>
                        </w:r>
                        <w:r>
                          <w:rPr>
                            <w:b/>
                            <w:color w:val="FFFFFF"/>
                            <w:spacing w:val="32"/>
                            <w:sz w:val="74"/>
                          </w:rPr>
                          <w:t> </w:t>
                        </w:r>
                        <w:r>
                          <w:rPr>
                            <w:color w:val="FFFFFF"/>
                            <w:spacing w:val="9"/>
                            <w:sz w:val="74"/>
                          </w:rPr>
                          <w:t>Lewis</w:t>
                        </w:r>
                      </w:p>
                      <w:p>
                        <w:pPr>
                          <w:spacing w:before="206"/>
                          <w:ind w:left="13" w:right="10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Assembler</w:t>
                        </w:r>
                      </w:p>
                      <w:p>
                        <w:pPr>
                          <w:spacing w:line="273" w:lineRule="auto" w:before="194"/>
                          <w:ind w:left="873" w:right="744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Lead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assembler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11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years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aerospace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subassembly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structural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bonding.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Run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9-person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cell,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own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shift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handoff,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partner with quality on nonconformance dispositions. Comfortable coaching newer builders through hard prints without slowing the line.</w:t>
                        </w:r>
                      </w:p>
                    </w:txbxContent>
                  </v:textbox>
                  <w10:wrap type="none"/>
                </v:shape>
                <v:shape style="position:absolute;left:3660;top:3765;width:8259;height:675" type="#_x0000_t202" id="docshape7" filled="true" fillcolor="#b480b4" stroked="false">
                  <v:textbox inset="0,0,0,0">
                    <w:txbxContent>
                      <w:p>
                        <w:pPr>
                          <w:spacing w:before="142"/>
                          <w:ind w:left="636" w:right="0" w:firstLine="0"/>
                          <w:jc w:val="left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smallCaps/>
                            <w:color w:val="F5F5F5"/>
                            <w:spacing w:val="6"/>
                            <w:w w:val="90"/>
                            <w:sz w:val="28"/>
                          </w:rPr>
                          <w:t>Professional</w:t>
                        </w:r>
                        <w:r>
                          <w:rPr>
                            <w:b/>
                            <w:smallCaps/>
                            <w:color w:val="F5F5F5"/>
                            <w:spacing w:val="55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mallCaps/>
                            <w:color w:val="F5F5F5"/>
                            <w:spacing w:val="-2"/>
                            <w:sz w:val="28"/>
                          </w:rPr>
                          <w:t>Experience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  <w:w w:val="105"/>
          <w:sz w:val="18"/>
        </w:rPr>
        <w:t>Cleco</w:t>
      </w:r>
      <w:r>
        <w:rPr>
          <w:color w:val="424242"/>
          <w:spacing w:val="7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8"/>
          <w:w w:val="105"/>
          <w:sz w:val="18"/>
        </w:rPr>
        <w:t> </w:t>
      </w:r>
      <w:r>
        <w:rPr>
          <w:color w:val="424242"/>
          <w:w w:val="105"/>
          <w:sz w:val="18"/>
        </w:rPr>
        <w:t>Hi-Lok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fastening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30" w:lineRule="exact" w:before="0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Cell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w w:val="105"/>
          <w:sz w:val="18"/>
        </w:rPr>
        <w:t>leadership</w:t>
      </w:r>
      <w:r>
        <w:rPr>
          <w:color w:val="424242"/>
          <w:spacing w:val="10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10"/>
          <w:w w:val="105"/>
          <w:sz w:val="18"/>
        </w:rPr>
        <w:t> </w:t>
      </w:r>
      <w:r>
        <w:rPr>
          <w:color w:val="424242"/>
          <w:w w:val="105"/>
          <w:sz w:val="18"/>
        </w:rPr>
        <w:t>shift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handoff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20" w:lineRule="exact" w:before="0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NCR/rework</w:t>
      </w:r>
      <w:r>
        <w:rPr>
          <w:color w:val="424242"/>
          <w:spacing w:val="13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coordination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23" w:lineRule="exact" w:before="0" w:after="0"/>
        <w:ind w:left="570" w:right="0" w:hanging="296"/>
        <w:jc w:val="left"/>
        <w:rPr>
          <w:color w:val="424242"/>
          <w:position w:val="-2"/>
          <w:sz w:val="31"/>
        </w:rPr>
      </w:pPr>
      <w:r>
        <w:rPr>
          <w:color w:val="424242"/>
          <w:w w:val="105"/>
          <w:sz w:val="18"/>
        </w:rPr>
        <w:t>Work</w:t>
      </w:r>
      <w:r>
        <w:rPr>
          <w:color w:val="424242"/>
          <w:spacing w:val="12"/>
          <w:w w:val="105"/>
          <w:sz w:val="18"/>
        </w:rPr>
        <w:t> </w:t>
      </w:r>
      <w:r>
        <w:rPr>
          <w:color w:val="424242"/>
          <w:w w:val="105"/>
          <w:sz w:val="18"/>
        </w:rPr>
        <w:t>instruction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authoring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33" w:lineRule="exact" w:before="0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Lean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w w:val="105"/>
          <w:sz w:val="18"/>
        </w:rPr>
        <w:t>daily</w:t>
      </w:r>
      <w:r>
        <w:rPr>
          <w:color w:val="424242"/>
          <w:spacing w:val="10"/>
          <w:w w:val="105"/>
          <w:sz w:val="18"/>
        </w:rPr>
        <w:t> </w:t>
      </w:r>
      <w:r>
        <w:rPr>
          <w:color w:val="424242"/>
          <w:w w:val="105"/>
          <w:sz w:val="18"/>
        </w:rPr>
        <w:t>management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boards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  <w:tab w:pos="572" w:val="left" w:leader="none"/>
        </w:tabs>
        <w:spacing w:line="201" w:lineRule="auto" w:before="25" w:after="0"/>
        <w:ind w:left="572" w:right="449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Forklift and overhead crane (rigger signal)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  <w:tab w:pos="572" w:val="left" w:leader="none"/>
        </w:tabs>
        <w:spacing w:line="182" w:lineRule="auto" w:before="51" w:after="0"/>
        <w:ind w:left="572" w:right="339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Assembled utility trailer frames and axle mounts on a moving line; hit 18 frames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per shift.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28" w:lineRule="exact" w:before="44" w:after="0"/>
        <w:ind w:left="570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Ran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tack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finish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welds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non-critical</w:t>
      </w:r>
      <w:r>
        <w:rPr>
          <w:spacing w:val="19"/>
          <w:w w:val="105"/>
          <w:sz w:val="16"/>
        </w:rPr>
        <w:t> </w:t>
      </w:r>
      <w:r>
        <w:rPr>
          <w:spacing w:val="-2"/>
          <w:w w:val="105"/>
          <w:sz w:val="16"/>
        </w:rPr>
        <w:t>brackets.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28" w:lineRule="exact" w:before="0" w:after="0"/>
        <w:ind w:left="570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Promoted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Senior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Assembler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20</w:t>
      </w:r>
      <w:r>
        <w:rPr>
          <w:spacing w:val="13"/>
          <w:w w:val="105"/>
          <w:sz w:val="16"/>
        </w:rPr>
        <w:t> </w:t>
      </w:r>
      <w:r>
        <w:rPr>
          <w:spacing w:val="-2"/>
          <w:w w:val="105"/>
          <w:sz w:val="16"/>
        </w:rPr>
        <w:t>months.</w:t>
      </w:r>
    </w:p>
    <w:sectPr>
      <w:type w:val="continuous"/>
      <w:pgSz w:w="11920" w:h="16860"/>
      <w:pgMar w:top="1920" w:bottom="280" w:left="283" w:right="283"/>
      <w:cols w:num="2" w:equalWidth="0">
        <w:col w:w="3384" w:space="875"/>
        <w:col w:w="709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57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18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49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9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51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0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5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0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5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0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6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12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1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70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devon.harrelson@example.c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2026-09-24T02:33:20Z</dcterms:created>
  <dcterms:modified xsi:type="dcterms:W3CDTF">2026-09-24T02:33:20Z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