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NADIA</w:t>
      </w:r>
      <w:r>
        <w:rPr>
          <w:color w:val="664EA6"/>
          <w:spacing w:val="-9"/>
          <w:sz w:val="74"/>
        </w:rPr>
        <w:t> </w:t>
      </w:r>
      <w:r>
        <w:rPr>
          <w:b/>
          <w:color w:val="664EA6"/>
          <w:spacing w:val="10"/>
          <w:sz w:val="74"/>
        </w:rPr>
        <w:t>WHITFIELD</w:t>
      </w:r>
    </w:p>
    <w:p>
      <w:pPr>
        <w:spacing w:before="195"/>
        <w:ind w:left="4151" w:right="0" w:firstLine="0"/>
        <w:jc w:val="center"/>
        <w:rPr>
          <w:sz w:val="20"/>
        </w:rPr>
      </w:pP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F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F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2"/>
          <w:sz w:val="20"/>
        </w:rPr>
        <w:t> 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D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-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73" w:lineRule="auto" w:before="0"/>
        <w:ind w:left="4209" w:right="3" w:firstLine="0"/>
        <w:jc w:val="center"/>
        <w:rPr>
          <w:sz w:val="18"/>
        </w:rPr>
      </w:pPr>
      <w:r>
        <w:rPr>
          <w:w w:val="105"/>
          <w:sz w:val="18"/>
        </w:rPr>
        <w:t>Office administrator with eight years across law and life-sciences offices. Owns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contracts,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facilities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issues,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boring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recurring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keeps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 60-to-100-person office running. Trusted to sit in for the office manager during </w:t>
      </w:r>
      <w:r>
        <w:rPr>
          <w:spacing w:val="-4"/>
          <w:w w:val="105"/>
          <w:sz w:val="18"/>
        </w:rPr>
        <w:t>PTO.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3"/>
        <w:rPr>
          <w:sz w:val="26"/>
        </w:rPr>
      </w:pPr>
    </w:p>
    <w:p>
      <w:pPr>
        <w:pStyle w:val="Heading1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664EA6"/>
          <w:sz w:val="26"/>
        </w:rPr>
        <w:t>PROFESSIONAL</w:t>
      </w:r>
      <w:r>
        <w:rPr>
          <w:b/>
          <w:color w:val="664EA6"/>
          <w:spacing w:val="-5"/>
          <w:sz w:val="26"/>
        </w:rPr>
        <w:t> </w:t>
      </w:r>
      <w:r>
        <w:rPr>
          <w:b/>
          <w:color w:val="664EA6"/>
          <w:spacing w:val="-2"/>
          <w:sz w:val="26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Ofﬁce</w:t>
      </w:r>
      <w:r>
        <w:rPr>
          <w:spacing w:val="-6"/>
          <w:sz w:val="18"/>
        </w:rPr>
        <w:t> </w:t>
      </w:r>
      <w:r>
        <w:rPr>
          <w:sz w:val="18"/>
        </w:rPr>
        <w:t>Administrator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Ashcroft</w:t>
      </w:r>
      <w:r>
        <w:rPr>
          <w:spacing w:val="6"/>
          <w:sz w:val="18"/>
        </w:rPr>
        <w:t> </w:t>
      </w:r>
      <w:r>
        <w:rPr>
          <w:sz w:val="18"/>
        </w:rPr>
        <w:t>&amp;</w:t>
      </w:r>
      <w:r>
        <w:rPr>
          <w:spacing w:val="6"/>
          <w:sz w:val="18"/>
        </w:rPr>
        <w:t> </w:t>
      </w:r>
      <w:r>
        <w:rPr>
          <w:sz w:val="18"/>
        </w:rPr>
        <w:t>Vellum,</w:t>
      </w:r>
      <w:r>
        <w:rPr>
          <w:spacing w:val="6"/>
          <w:sz w:val="18"/>
        </w:rPr>
        <w:t> </w:t>
      </w:r>
      <w:r>
        <w:rPr>
          <w:sz w:val="18"/>
        </w:rPr>
        <w:t>Providence,</w:t>
      </w:r>
      <w:r>
        <w:rPr>
          <w:spacing w:val="6"/>
          <w:sz w:val="18"/>
        </w:rPr>
        <w:t> </w:t>
      </w:r>
      <w:r>
        <w:rPr>
          <w:sz w:val="18"/>
        </w:rPr>
        <w:t>RI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2021</w:t>
      </w:r>
      <w:r>
        <w:rPr>
          <w:spacing w:val="5"/>
          <w:sz w:val="18"/>
        </w:rPr>
        <w:t> </w:t>
      </w:r>
      <w:r>
        <w:rPr>
          <w:sz w:val="18"/>
        </w:rPr>
        <w:t>–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72"/>
        <w:ind w:left="839"/>
      </w:pPr>
      <w:r>
        <w:rPr>
          <w:spacing w:val="-2"/>
          <w:w w:val="105"/>
        </w:rPr>
        <w:t>(401)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0169</w:t>
      </w:r>
    </w:p>
    <w:p>
      <w:pPr>
        <w:pStyle w:val="BodyText"/>
        <w:spacing w:before="157"/>
      </w:pPr>
    </w:p>
    <w:p>
      <w:pPr>
        <w:pStyle w:val="BodyText"/>
        <w:spacing w:line="664" w:lineRule="auto" w:before="0"/>
        <w:ind w:left="839"/>
      </w:pPr>
      <w:hyperlink r:id="rId5">
        <w:r>
          <w:rPr>
            <w:spacing w:val="-2"/>
            <w:w w:val="105"/>
          </w:rPr>
          <w:t>nadia.whitﬁeld@example.com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Providence, RI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00" w:lineRule="atLeast" w:before="174"/>
        <w:ind w:left="653"/>
      </w:pPr>
      <w:r>
        <w:rPr>
          <w:w w:val="105"/>
        </w:rPr>
        <w:t>Facilities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vendor</w:t>
      </w:r>
      <w:r>
        <w:rPr>
          <w:spacing w:val="-11"/>
          <w:w w:val="105"/>
        </w:rPr>
        <w:t> </w:t>
      </w:r>
      <w:r>
        <w:rPr>
          <w:w w:val="105"/>
        </w:rPr>
        <w:t>management Ofﬁce budget ownership</w:t>
      </w:r>
    </w:p>
    <w:p>
      <w:pPr>
        <w:pStyle w:val="BodyText"/>
        <w:spacing w:line="391" w:lineRule="auto" w:before="26"/>
        <w:ind w:left="653" w:right="334"/>
      </w:pPr>
      <w:r>
        <w:rPr>
          <w:w w:val="105"/>
        </w:rPr>
        <w:t>($250K-$400K range) Contract</w:t>
      </w:r>
      <w:r>
        <w:rPr>
          <w:spacing w:val="-14"/>
          <w:w w:val="105"/>
        </w:rPr>
        <w:t> </w:t>
      </w:r>
      <w:r>
        <w:rPr>
          <w:w w:val="105"/>
        </w:rPr>
        <w:t>renewals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RFPs</w:t>
      </w:r>
    </w:p>
    <w:p>
      <w:pPr>
        <w:pStyle w:val="BodyText"/>
        <w:spacing w:line="273" w:lineRule="auto" w:before="15"/>
        <w:ind w:left="653"/>
      </w:pPr>
      <w:r>
        <w:rPr>
          <w:w w:val="105"/>
        </w:rPr>
        <w:t>Event</w:t>
      </w:r>
      <w:r>
        <w:rPr>
          <w:spacing w:val="-12"/>
          <w:w w:val="105"/>
        </w:rPr>
        <w:t> </w:t>
      </w:r>
      <w:r>
        <w:rPr>
          <w:w w:val="105"/>
        </w:rPr>
        <w:t>coordination</w:t>
      </w:r>
      <w:r>
        <w:rPr>
          <w:spacing w:val="-11"/>
          <w:w w:val="105"/>
        </w:rPr>
        <w:t> </w:t>
      </w:r>
      <w:r>
        <w:rPr>
          <w:w w:val="105"/>
        </w:rPr>
        <w:t>(up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150 </w:t>
      </w:r>
      <w:r>
        <w:rPr>
          <w:spacing w:val="-2"/>
          <w:w w:val="105"/>
        </w:rPr>
        <w:t>attendees)</w:t>
      </w:r>
    </w:p>
    <w:p>
      <w:pPr>
        <w:pStyle w:val="BodyText"/>
        <w:ind w:left="653"/>
      </w:pPr>
      <w:r>
        <w:rPr>
          <w:spacing w:val="-2"/>
          <w:w w:val="105"/>
        </w:rPr>
        <w:t>Concur,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Bill.com,</w:t>
      </w:r>
      <w:r>
        <w:rPr>
          <w:w w:val="105"/>
        </w:rPr>
        <w:t> </w:t>
      </w:r>
      <w:r>
        <w:rPr>
          <w:spacing w:val="-2"/>
          <w:w w:val="105"/>
        </w:rPr>
        <w:t>NetSuite</w:t>
      </w:r>
      <w:r>
        <w:rPr>
          <w:w w:val="105"/>
        </w:rPr>
        <w:t> </w:t>
      </w:r>
      <w:r>
        <w:rPr>
          <w:spacing w:val="-2"/>
          <w:w w:val="105"/>
        </w:rPr>
        <w:t>(basic)</w:t>
      </w:r>
    </w:p>
    <w:p>
      <w:pPr>
        <w:pStyle w:val="BodyText"/>
        <w:spacing w:line="273" w:lineRule="auto" w:before="116"/>
        <w:ind w:left="653"/>
      </w:pPr>
      <w:r>
        <w:rPr>
          <w:w w:val="105"/>
        </w:rPr>
        <w:t>Microsoft</w:t>
      </w:r>
      <w:r>
        <w:rPr>
          <w:spacing w:val="-14"/>
          <w:w w:val="105"/>
        </w:rPr>
        <w:t> </w:t>
      </w:r>
      <w:r>
        <w:rPr>
          <w:w w:val="105"/>
        </w:rPr>
        <w:t>365,</w:t>
      </w:r>
      <w:r>
        <w:rPr>
          <w:spacing w:val="-12"/>
          <w:w w:val="105"/>
        </w:rPr>
        <w:t> </w:t>
      </w:r>
      <w:r>
        <w:rPr>
          <w:w w:val="105"/>
        </w:rPr>
        <w:t>Google</w:t>
      </w:r>
      <w:r>
        <w:rPr>
          <w:spacing w:val="-11"/>
          <w:w w:val="105"/>
        </w:rPr>
        <w:t> </w:t>
      </w:r>
      <w:r>
        <w:rPr>
          <w:w w:val="105"/>
        </w:rPr>
        <w:t>Workspace, Notion,</w:t>
      </w:r>
      <w:r>
        <w:rPr>
          <w:spacing w:val="-12"/>
          <w:w w:val="105"/>
        </w:rPr>
        <w:t> </w:t>
      </w:r>
      <w:r>
        <w:rPr>
          <w:w w:val="105"/>
        </w:rPr>
        <w:t>Asana</w:t>
      </w:r>
    </w:p>
    <w:p>
      <w:pPr>
        <w:pStyle w:val="BodyText"/>
        <w:spacing w:before="90"/>
        <w:ind w:left="653"/>
      </w:pPr>
      <w:r>
        <w:rPr>
          <w:spacing w:val="-2"/>
          <w:w w:val="105"/>
        </w:rPr>
        <w:t>Envoy,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Kisi,</w:t>
      </w:r>
      <w:r>
        <w:rPr>
          <w:spacing w:val="-4"/>
          <w:w w:val="105"/>
        </w:rPr>
        <w:t> Brivo</w:t>
      </w:r>
    </w:p>
    <w:p>
      <w:pPr>
        <w:pStyle w:val="BodyText"/>
        <w:spacing w:line="273" w:lineRule="auto" w:before="116"/>
        <w:ind w:left="653" w:right="453"/>
      </w:pPr>
      <w:r>
        <w:rPr>
          <w:w w:val="105"/>
        </w:rPr>
        <w:t>Team</w:t>
      </w:r>
      <w:r>
        <w:rPr>
          <w:spacing w:val="-14"/>
          <w:w w:val="105"/>
        </w:rPr>
        <w:t> </w:t>
      </w:r>
      <w:r>
        <w:rPr>
          <w:w w:val="105"/>
        </w:rPr>
        <w:t>supervision</w:t>
      </w:r>
      <w:r>
        <w:rPr>
          <w:spacing w:val="-12"/>
          <w:w w:val="105"/>
        </w:rPr>
        <w:t> </w:t>
      </w:r>
      <w:r>
        <w:rPr>
          <w:w w:val="105"/>
        </w:rPr>
        <w:t>(2-4</w:t>
      </w:r>
      <w:r>
        <w:rPr>
          <w:spacing w:val="-11"/>
          <w:w w:val="105"/>
        </w:rPr>
        <w:t> </w:t>
      </w:r>
      <w:r>
        <w:rPr>
          <w:w w:val="105"/>
        </w:rPr>
        <w:t>direct </w:t>
      </w:r>
      <w:r>
        <w:rPr>
          <w:spacing w:val="-2"/>
          <w:w w:val="105"/>
        </w:rPr>
        <w:t>reports)</w:t>
      </w:r>
    </w:p>
    <w:p>
      <w:pPr>
        <w:pStyle w:val="BodyText"/>
        <w:spacing w:line="410" w:lineRule="auto"/>
        <w:ind w:left="653" w:right="334"/>
      </w:pPr>
      <w:r>
        <w:rPr>
          <w:w w:val="105"/>
        </w:rPr>
        <w:t>Ofﬁce</w:t>
      </w:r>
      <w:r>
        <w:rPr>
          <w:spacing w:val="-14"/>
          <w:w w:val="105"/>
        </w:rPr>
        <w:t> </w:t>
      </w:r>
      <w:r>
        <w:rPr>
          <w:w w:val="105"/>
        </w:rPr>
        <w:t>moves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buildouts Notary Public</w:t>
      </w:r>
    </w:p>
    <w:p>
      <w:pPr>
        <w:pStyle w:val="BodyText"/>
        <w:spacing w:before="108"/>
      </w:pPr>
      <w:r>
        <w:rPr/>
        <w:br w:type="column"/>
      </w:r>
      <w:r>
        <w:rPr/>
      </w:r>
    </w:p>
    <w:p>
      <w:pPr>
        <w:pStyle w:val="BodyText"/>
        <w:spacing w:line="273" w:lineRule="auto" w:before="0"/>
        <w:ind w:left="616" w:right="248"/>
      </w:pPr>
      <w:r>
        <w:rPr>
          <w:w w:val="105"/>
        </w:rPr>
        <w:t>Administer facilities, vendor, and supply operations for a 92-attorney law ﬁrm across two ﬂoors.</w:t>
      </w:r>
    </w:p>
    <w:p>
      <w:pPr>
        <w:pStyle w:val="BodyText"/>
        <w:spacing w:line="273" w:lineRule="auto"/>
        <w:ind w:left="616" w:right="292"/>
      </w:pPr>
      <w:r>
        <w:rPr>
          <w:w w:val="105"/>
        </w:rPr>
        <w:t>Manage a discretionary ofﬁce budget of roughly $310,000 per year covering supplies, catering, subscriptions, and small facilities repairs; closed the last two ﬁscal years within 3% of plan.</w:t>
      </w:r>
    </w:p>
    <w:p>
      <w:pPr>
        <w:pStyle w:val="BodyText"/>
        <w:spacing w:line="273" w:lineRule="auto" w:before="90"/>
        <w:ind w:left="616" w:right="248"/>
      </w:pPr>
      <w:r>
        <w:rPr>
          <w:w w:val="105"/>
        </w:rPr>
        <w:t>Rebid the copier and print services contract during renewal and moved the ﬁrm to a per-click model that trimmed monthly print spend by about a quarter.</w:t>
      </w:r>
    </w:p>
    <w:p>
      <w:pPr>
        <w:pStyle w:val="BodyText"/>
        <w:spacing w:line="273" w:lineRule="auto"/>
        <w:ind w:left="616" w:right="248"/>
      </w:pPr>
      <w:r>
        <w:rPr>
          <w:w w:val="105"/>
        </w:rPr>
        <w:t>Coordinate continuing education lunches, partner offsites, and client-facing events (up to 140 guests), including venue, catering, microphones, and gift logistics.</w:t>
      </w:r>
    </w:p>
    <w:p>
      <w:pPr>
        <w:pStyle w:val="BodyText"/>
        <w:spacing w:line="273" w:lineRule="auto" w:before="90"/>
        <w:ind w:left="616" w:right="248"/>
      </w:pPr>
      <w:r>
        <w:rPr>
          <w:w w:val="105"/>
        </w:rPr>
        <w:t>Supervise two receptionists and a mailroom clerk, including scheduling, coverage during PTO, and quarterly check-ins.</w:t>
      </w:r>
    </w:p>
    <w:p>
      <w:pPr>
        <w:pStyle w:val="BodyText"/>
        <w:spacing w:before="83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Senior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Ofﬁce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Coordinator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Keelson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Biosciences,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Warwick,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RI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2018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7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 w:before="0"/>
        <w:ind w:left="616" w:right="248"/>
      </w:pPr>
      <w:r>
        <w:rPr>
          <w:w w:val="105"/>
        </w:rPr>
        <w:t>Ran daily ofﬁce operations for a 65-person biotech, including reception, shipping, badge access, and lab-adjacent ofﬁce supply orders.</w:t>
      </w:r>
    </w:p>
    <w:p>
      <w:pPr>
        <w:pStyle w:val="BodyText"/>
        <w:spacing w:line="273" w:lineRule="auto"/>
        <w:ind w:left="616" w:right="248"/>
      </w:pPr>
      <w:r>
        <w:rPr>
          <w:w w:val="105"/>
        </w:rPr>
        <w:t>Owned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annual</w:t>
      </w:r>
      <w:r>
        <w:rPr>
          <w:spacing w:val="-3"/>
          <w:w w:val="105"/>
        </w:rPr>
        <w:t> </w:t>
      </w:r>
      <w:r>
        <w:rPr>
          <w:w w:val="105"/>
        </w:rPr>
        <w:t>insurance</w:t>
      </w:r>
      <w:r>
        <w:rPr>
          <w:spacing w:val="-3"/>
          <w:w w:val="105"/>
        </w:rPr>
        <w:t> </w:t>
      </w:r>
      <w:r>
        <w:rPr>
          <w:w w:val="105"/>
        </w:rPr>
        <w:t>renewal</w:t>
      </w:r>
      <w:r>
        <w:rPr>
          <w:spacing w:val="-3"/>
          <w:w w:val="105"/>
        </w:rPr>
        <w:t> </w:t>
      </w:r>
      <w:r>
        <w:rPr>
          <w:w w:val="105"/>
        </w:rPr>
        <w:t>touchpoints</w:t>
      </w:r>
      <w:r>
        <w:rPr>
          <w:spacing w:val="-3"/>
          <w:w w:val="105"/>
        </w:rPr>
        <w:t> </w:t>
      </w:r>
      <w:r>
        <w:rPr>
          <w:w w:val="105"/>
        </w:rPr>
        <w:t>(auto,</w:t>
      </w:r>
      <w:r>
        <w:rPr>
          <w:spacing w:val="-3"/>
          <w:w w:val="105"/>
        </w:rPr>
        <w:t> </w:t>
      </w:r>
      <w:r>
        <w:rPr>
          <w:w w:val="105"/>
        </w:rPr>
        <w:t>general</w:t>
      </w:r>
      <w:r>
        <w:rPr>
          <w:spacing w:val="-3"/>
          <w:w w:val="105"/>
        </w:rPr>
        <w:t> </w:t>
      </w:r>
      <w:r>
        <w:rPr>
          <w:w w:val="105"/>
        </w:rPr>
        <w:t>liability,</w:t>
      </w:r>
      <w:r>
        <w:rPr>
          <w:spacing w:val="-3"/>
          <w:w w:val="105"/>
        </w:rPr>
        <w:t> </w:t>
      </w:r>
      <w:r>
        <w:rPr>
          <w:w w:val="105"/>
        </w:rPr>
        <w:t>workers' comp) with the outside broker; kept the renewal binder audit-ready.</w:t>
      </w:r>
    </w:p>
    <w:p>
      <w:pPr>
        <w:pStyle w:val="BodyText"/>
        <w:spacing w:line="273" w:lineRule="auto" w:before="90"/>
        <w:ind w:left="616" w:right="248"/>
      </w:pPr>
      <w:r>
        <w:rPr>
          <w:w w:val="105"/>
        </w:rPr>
        <w:t>Led the buildout coordination for a 4,200 sq ft ofﬁce expansion: worked with the general</w:t>
      </w:r>
      <w:r>
        <w:rPr>
          <w:spacing w:val="-3"/>
          <w:w w:val="105"/>
        </w:rPr>
        <w:t> </w:t>
      </w:r>
      <w:r>
        <w:rPr>
          <w:w w:val="105"/>
        </w:rPr>
        <w:t>contractor,</w:t>
      </w:r>
      <w:r>
        <w:rPr>
          <w:spacing w:val="-3"/>
          <w:w w:val="105"/>
        </w:rPr>
        <w:t> </w:t>
      </w:r>
      <w:r>
        <w:rPr>
          <w:w w:val="105"/>
        </w:rPr>
        <w:t>furniture</w:t>
      </w:r>
      <w:r>
        <w:rPr>
          <w:spacing w:val="-3"/>
          <w:w w:val="105"/>
        </w:rPr>
        <w:t> </w:t>
      </w:r>
      <w:r>
        <w:rPr>
          <w:w w:val="105"/>
        </w:rPr>
        <w:t>vendor,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IT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phased</w:t>
      </w:r>
      <w:r>
        <w:rPr>
          <w:spacing w:val="-3"/>
          <w:w w:val="105"/>
        </w:rPr>
        <w:t> </w:t>
      </w:r>
      <w:r>
        <w:rPr>
          <w:w w:val="105"/>
        </w:rPr>
        <w:t>move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ﬁnished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the planned Monday.</w:t>
      </w:r>
    </w:p>
    <w:p>
      <w:pPr>
        <w:pStyle w:val="BodyText"/>
        <w:spacing w:line="273" w:lineRule="auto"/>
        <w:ind w:left="616" w:right="248"/>
      </w:pPr>
      <w:r>
        <w:rPr>
          <w:w w:val="105"/>
        </w:rPr>
        <w:t>Rebuilt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visitor</w:t>
      </w:r>
      <w:r>
        <w:rPr>
          <w:spacing w:val="-3"/>
          <w:w w:val="105"/>
        </w:rPr>
        <w:t> </w:t>
      </w:r>
      <w:r>
        <w:rPr>
          <w:w w:val="105"/>
        </w:rPr>
        <w:t>management</w:t>
      </w:r>
      <w:r>
        <w:rPr>
          <w:spacing w:val="-3"/>
          <w:w w:val="105"/>
        </w:rPr>
        <w:t> </w:t>
      </w:r>
      <w:r>
        <w:rPr>
          <w:w w:val="105"/>
        </w:rPr>
        <w:t>ﬂow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Envoy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conﬁdentiality</w:t>
      </w:r>
      <w:r>
        <w:rPr>
          <w:spacing w:val="-3"/>
          <w:w w:val="105"/>
        </w:rPr>
        <w:t> </w:t>
      </w:r>
      <w:r>
        <w:rPr>
          <w:w w:val="105"/>
        </w:rPr>
        <w:t>agreement</w:t>
      </w:r>
      <w:r>
        <w:rPr>
          <w:spacing w:val="-3"/>
          <w:w w:val="105"/>
        </w:rPr>
        <w:t> </w:t>
      </w:r>
      <w:r>
        <w:rPr>
          <w:w w:val="105"/>
        </w:rPr>
        <w:t>prompts for sponsor visits, cutting front-desk paperwork handling.</w:t>
      </w:r>
    </w:p>
    <w:p>
      <w:pPr>
        <w:pStyle w:val="BodyText"/>
        <w:spacing w:before="82"/>
      </w:pPr>
    </w:p>
    <w:p>
      <w:pPr>
        <w:spacing w:before="1"/>
        <w:ind w:left="77" w:right="0" w:firstLine="0"/>
        <w:jc w:val="left"/>
        <w:rPr>
          <w:sz w:val="18"/>
        </w:rPr>
      </w:pPr>
      <w:r>
        <w:rPr>
          <w:sz w:val="18"/>
        </w:rPr>
        <w:t>Ofﬁce</w:t>
      </w:r>
      <w:r>
        <w:rPr>
          <w:spacing w:val="9"/>
          <w:sz w:val="18"/>
        </w:rPr>
        <w:t> </w:t>
      </w:r>
      <w:r>
        <w:rPr>
          <w:sz w:val="18"/>
        </w:rPr>
        <w:t>Coordinator</w:t>
      </w:r>
      <w:r>
        <w:rPr>
          <w:spacing w:val="10"/>
          <w:sz w:val="18"/>
        </w:rPr>
        <w:t> </w:t>
      </w:r>
      <w:r>
        <w:rPr>
          <w:sz w:val="18"/>
        </w:rPr>
        <w:t>|</w:t>
      </w:r>
      <w:r>
        <w:rPr>
          <w:spacing w:val="10"/>
          <w:sz w:val="18"/>
        </w:rPr>
        <w:t> </w:t>
      </w:r>
      <w:r>
        <w:rPr>
          <w:sz w:val="18"/>
        </w:rPr>
        <w:t>Harrowﬁeld</w:t>
      </w:r>
      <w:r>
        <w:rPr>
          <w:spacing w:val="10"/>
          <w:sz w:val="18"/>
        </w:rPr>
        <w:t> </w:t>
      </w:r>
      <w:r>
        <w:rPr>
          <w:sz w:val="18"/>
        </w:rPr>
        <w:t>Insurance</w:t>
      </w:r>
      <w:r>
        <w:rPr>
          <w:spacing w:val="10"/>
          <w:sz w:val="18"/>
        </w:rPr>
        <w:t> </w:t>
      </w:r>
      <w:r>
        <w:rPr>
          <w:sz w:val="18"/>
        </w:rPr>
        <w:t>Group,</w:t>
      </w:r>
      <w:r>
        <w:rPr>
          <w:spacing w:val="9"/>
          <w:sz w:val="18"/>
        </w:rPr>
        <w:t> </w:t>
      </w:r>
      <w:r>
        <w:rPr>
          <w:sz w:val="18"/>
        </w:rPr>
        <w:t>Cranston,</w:t>
      </w:r>
      <w:r>
        <w:rPr>
          <w:spacing w:val="10"/>
          <w:sz w:val="18"/>
        </w:rPr>
        <w:t> </w:t>
      </w:r>
      <w:r>
        <w:rPr>
          <w:sz w:val="18"/>
        </w:rPr>
        <w:t>RI</w:t>
      </w:r>
      <w:r>
        <w:rPr>
          <w:spacing w:val="10"/>
          <w:sz w:val="18"/>
        </w:rPr>
        <w:t> </w:t>
      </w:r>
      <w:r>
        <w:rPr>
          <w:sz w:val="18"/>
        </w:rPr>
        <w:t>|</w:t>
      </w:r>
      <w:r>
        <w:rPr>
          <w:spacing w:val="10"/>
          <w:sz w:val="18"/>
        </w:rPr>
        <w:t> </w:t>
      </w:r>
      <w:r>
        <w:rPr>
          <w:sz w:val="18"/>
        </w:rPr>
        <w:t>2016</w:t>
      </w:r>
      <w:r>
        <w:rPr>
          <w:spacing w:val="10"/>
          <w:sz w:val="18"/>
        </w:rPr>
        <w:t> </w:t>
      </w:r>
      <w:r>
        <w:rPr>
          <w:sz w:val="18"/>
        </w:rPr>
        <w:t>–</w:t>
      </w:r>
      <w:r>
        <w:rPr>
          <w:spacing w:val="9"/>
          <w:sz w:val="18"/>
        </w:rPr>
        <w:t> </w:t>
      </w:r>
      <w:r>
        <w:rPr>
          <w:spacing w:val="-4"/>
          <w:sz w:val="18"/>
        </w:rPr>
        <w:t>2018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18" w:space="707"/>
            <w:col w:w="7145"/>
          </w:cols>
        </w:sectPr>
      </w:pPr>
    </w:p>
    <w:p>
      <w:pPr>
        <w:pStyle w:val="BodyText"/>
        <w:spacing w:before="1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9642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49642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231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314575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2087397"/>
                                </a:moveTo>
                                <a:lnTo>
                                  <a:pt x="27165" y="2066925"/>
                                </a:lnTo>
                                <a:lnTo>
                                  <a:pt x="20472" y="2066925"/>
                                </a:lnTo>
                                <a:lnTo>
                                  <a:pt x="0" y="2087397"/>
                                </a:lnTo>
                                <a:lnTo>
                                  <a:pt x="0" y="2090966"/>
                                </a:lnTo>
                                <a:lnTo>
                                  <a:pt x="0" y="2094090"/>
                                </a:lnTo>
                                <a:lnTo>
                                  <a:pt x="20472" y="2114550"/>
                                </a:lnTo>
                                <a:lnTo>
                                  <a:pt x="27165" y="2114550"/>
                                </a:lnTo>
                                <a:lnTo>
                                  <a:pt x="47625" y="2094090"/>
                                </a:lnTo>
                                <a:lnTo>
                                  <a:pt x="47625" y="2087397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1763547"/>
                                </a:moveTo>
                                <a:lnTo>
                                  <a:pt x="27165" y="1743075"/>
                                </a:lnTo>
                                <a:lnTo>
                                  <a:pt x="20472" y="1743075"/>
                                </a:lnTo>
                                <a:lnTo>
                                  <a:pt x="0" y="1763547"/>
                                </a:lnTo>
                                <a:lnTo>
                                  <a:pt x="0" y="1767116"/>
                                </a:lnTo>
                                <a:lnTo>
                                  <a:pt x="0" y="1770240"/>
                                </a:lnTo>
                                <a:lnTo>
                                  <a:pt x="20472" y="1790700"/>
                                </a:lnTo>
                                <a:lnTo>
                                  <a:pt x="27165" y="1790700"/>
                                </a:lnTo>
                                <a:lnTo>
                                  <a:pt x="47625" y="1770240"/>
                                </a:lnTo>
                                <a:lnTo>
                                  <a:pt x="47625" y="1763547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1573047"/>
                                </a:moveTo>
                                <a:lnTo>
                                  <a:pt x="27165" y="1552575"/>
                                </a:lnTo>
                                <a:lnTo>
                                  <a:pt x="20472" y="1552575"/>
                                </a:lnTo>
                                <a:lnTo>
                                  <a:pt x="0" y="1573047"/>
                                </a:lnTo>
                                <a:lnTo>
                                  <a:pt x="0" y="1576616"/>
                                </a:lnTo>
                                <a:lnTo>
                                  <a:pt x="0" y="1579740"/>
                                </a:lnTo>
                                <a:lnTo>
                                  <a:pt x="20472" y="1600200"/>
                                </a:lnTo>
                                <a:lnTo>
                                  <a:pt x="27165" y="1600200"/>
                                </a:lnTo>
                                <a:lnTo>
                                  <a:pt x="47625" y="1579740"/>
                                </a:lnTo>
                                <a:lnTo>
                                  <a:pt x="47625" y="1573047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2314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352674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286124"/>
                            <a:ext cx="47625" cy="460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00575">
                                <a:moveTo>
                                  <a:pt x="47625" y="4573422"/>
                                </a:moveTo>
                                <a:lnTo>
                                  <a:pt x="27165" y="4552950"/>
                                </a:lnTo>
                                <a:lnTo>
                                  <a:pt x="20472" y="4552950"/>
                                </a:lnTo>
                                <a:lnTo>
                                  <a:pt x="0" y="4573422"/>
                                </a:lnTo>
                                <a:lnTo>
                                  <a:pt x="0" y="4576991"/>
                                </a:lnTo>
                                <a:lnTo>
                                  <a:pt x="0" y="4580115"/>
                                </a:lnTo>
                                <a:lnTo>
                                  <a:pt x="20472" y="4600575"/>
                                </a:lnTo>
                                <a:lnTo>
                                  <a:pt x="27165" y="4600575"/>
                                </a:lnTo>
                                <a:lnTo>
                                  <a:pt x="47625" y="4580115"/>
                                </a:lnTo>
                                <a:lnTo>
                                  <a:pt x="47625" y="4573422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4249572"/>
                                </a:moveTo>
                                <a:lnTo>
                                  <a:pt x="27165" y="4229100"/>
                                </a:lnTo>
                                <a:lnTo>
                                  <a:pt x="20472" y="4229100"/>
                                </a:lnTo>
                                <a:lnTo>
                                  <a:pt x="0" y="4249572"/>
                                </a:lnTo>
                                <a:lnTo>
                                  <a:pt x="0" y="4253141"/>
                                </a:lnTo>
                                <a:lnTo>
                                  <a:pt x="0" y="4256265"/>
                                </a:lnTo>
                                <a:lnTo>
                                  <a:pt x="20472" y="4276725"/>
                                </a:lnTo>
                                <a:lnTo>
                                  <a:pt x="27165" y="4276725"/>
                                </a:lnTo>
                                <a:lnTo>
                                  <a:pt x="47625" y="4256265"/>
                                </a:lnTo>
                                <a:lnTo>
                                  <a:pt x="47625" y="4249572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4055122"/>
                                </a:moveTo>
                                <a:lnTo>
                                  <a:pt x="31102" y="4038600"/>
                                </a:lnTo>
                                <a:lnTo>
                                  <a:pt x="16535" y="4038600"/>
                                </a:lnTo>
                                <a:lnTo>
                                  <a:pt x="0" y="4055122"/>
                                </a:lnTo>
                                <a:lnTo>
                                  <a:pt x="0" y="4057650"/>
                                </a:lnTo>
                                <a:lnTo>
                                  <a:pt x="0" y="4060177"/>
                                </a:lnTo>
                                <a:lnTo>
                                  <a:pt x="16535" y="4076700"/>
                                </a:lnTo>
                                <a:lnTo>
                                  <a:pt x="31102" y="4076700"/>
                                </a:lnTo>
                                <a:lnTo>
                                  <a:pt x="47625" y="4060177"/>
                                </a:lnTo>
                                <a:lnTo>
                                  <a:pt x="47625" y="4055122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3306597"/>
                                </a:moveTo>
                                <a:lnTo>
                                  <a:pt x="27165" y="3286125"/>
                                </a:lnTo>
                                <a:lnTo>
                                  <a:pt x="20472" y="3286125"/>
                                </a:lnTo>
                                <a:lnTo>
                                  <a:pt x="0" y="3306597"/>
                                </a:lnTo>
                                <a:lnTo>
                                  <a:pt x="0" y="3310166"/>
                                </a:lnTo>
                                <a:lnTo>
                                  <a:pt x="0" y="3313290"/>
                                </a:lnTo>
                                <a:lnTo>
                                  <a:pt x="20472" y="3333750"/>
                                </a:lnTo>
                                <a:lnTo>
                                  <a:pt x="27165" y="3333750"/>
                                </a:lnTo>
                                <a:lnTo>
                                  <a:pt x="47625" y="3313290"/>
                                </a:lnTo>
                                <a:lnTo>
                                  <a:pt x="47625" y="3306597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2525547"/>
                                </a:moveTo>
                                <a:lnTo>
                                  <a:pt x="27165" y="2505075"/>
                                </a:lnTo>
                                <a:lnTo>
                                  <a:pt x="20472" y="2505075"/>
                                </a:lnTo>
                                <a:lnTo>
                                  <a:pt x="0" y="2525547"/>
                                </a:lnTo>
                                <a:lnTo>
                                  <a:pt x="0" y="2529116"/>
                                </a:lnTo>
                                <a:lnTo>
                                  <a:pt x="0" y="2532240"/>
                                </a:lnTo>
                                <a:lnTo>
                                  <a:pt x="20472" y="2552700"/>
                                </a:lnTo>
                                <a:lnTo>
                                  <a:pt x="27165" y="2552700"/>
                                </a:lnTo>
                                <a:lnTo>
                                  <a:pt x="47625" y="2532240"/>
                                </a:lnTo>
                                <a:lnTo>
                                  <a:pt x="47625" y="2525547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2201697"/>
                                </a:moveTo>
                                <a:lnTo>
                                  <a:pt x="27165" y="2181225"/>
                                </a:lnTo>
                                <a:lnTo>
                                  <a:pt x="20472" y="2181225"/>
                                </a:lnTo>
                                <a:lnTo>
                                  <a:pt x="0" y="2201697"/>
                                </a:lnTo>
                                <a:lnTo>
                                  <a:pt x="0" y="2205266"/>
                                </a:lnTo>
                                <a:lnTo>
                                  <a:pt x="0" y="2208390"/>
                                </a:lnTo>
                                <a:lnTo>
                                  <a:pt x="20472" y="2228850"/>
                                </a:lnTo>
                                <a:lnTo>
                                  <a:pt x="27165" y="2228850"/>
                                </a:lnTo>
                                <a:lnTo>
                                  <a:pt x="47625" y="2208390"/>
                                </a:lnTo>
                                <a:lnTo>
                                  <a:pt x="47625" y="2201697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1125372"/>
                                </a:moveTo>
                                <a:lnTo>
                                  <a:pt x="27165" y="1104900"/>
                                </a:lnTo>
                                <a:lnTo>
                                  <a:pt x="20472" y="1104900"/>
                                </a:lnTo>
                                <a:lnTo>
                                  <a:pt x="0" y="1125372"/>
                                </a:lnTo>
                                <a:lnTo>
                                  <a:pt x="0" y="1128941"/>
                                </a:lnTo>
                                <a:lnTo>
                                  <a:pt x="0" y="1132065"/>
                                </a:lnTo>
                                <a:lnTo>
                                  <a:pt x="20472" y="1152525"/>
                                </a:lnTo>
                                <a:lnTo>
                                  <a:pt x="27165" y="1152525"/>
                                </a:lnTo>
                                <a:lnTo>
                                  <a:pt x="47625" y="1132065"/>
                                </a:lnTo>
                                <a:lnTo>
                                  <a:pt x="47625" y="1125372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801522"/>
                                </a:moveTo>
                                <a:lnTo>
                                  <a:pt x="27165" y="781050"/>
                                </a:lnTo>
                                <a:lnTo>
                                  <a:pt x="20472" y="781050"/>
                                </a:lnTo>
                                <a:lnTo>
                                  <a:pt x="0" y="801522"/>
                                </a:lnTo>
                                <a:lnTo>
                                  <a:pt x="0" y="805091"/>
                                </a:lnTo>
                                <a:lnTo>
                                  <a:pt x="0" y="808215"/>
                                </a:lnTo>
                                <a:lnTo>
                                  <a:pt x="20472" y="828675"/>
                                </a:lnTo>
                                <a:lnTo>
                                  <a:pt x="27165" y="828675"/>
                                </a:lnTo>
                                <a:lnTo>
                                  <a:pt x="47625" y="808215"/>
                                </a:lnTo>
                                <a:lnTo>
                                  <a:pt x="47625" y="801522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600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4208" id="docshapegroup1" coordorigin="0,0" coordsize="11415,16860">
                <v:shape style="position:absolute;left:0;top:0;width:4095;height:16860" id="docshape2" coordorigin="0,0" coordsize="4095,16860" path="m4095,0l0,0,0,14955,0,16860,4095,16860,4095,14955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645" id="docshape7" coordorigin="780,7365" coordsize="75,3645" path="m855,10967l854,10962,850,10953,848,10949,841,10942,837,10940,828,10936,823,10935,812,10935,807,10936,798,10940,794,10942,787,10949,785,10953,781,10962,780,10967,780,10973,780,10978,781,10983,785,10992,787,10996,794,11003,798,11005,807,11009,812,11010,823,11010,828,11009,837,11005,841,11003,848,10996,850,10992,854,10983,855,10978,855,10967xm855,10652l854,10647,850,10638,848,10634,841,10627,837,10625,828,10621,823,10620,812,10620,807,10621,798,10625,794,10627,787,10634,785,10638,781,10647,780,10652,780,10658,780,10663,781,10668,785,10677,787,10681,794,10688,798,10690,807,10694,812,10695,823,10695,828,10694,837,10690,841,10688,848,10681,850,10677,854,10668,855,10663,855,10652xm855,10142l854,10137,850,10128,848,10124,841,10117,837,10115,828,10111,823,10110,812,10110,807,10111,798,10115,794,10117,787,10124,785,10128,781,10137,780,10142,780,10148,780,10153,781,10158,785,10167,787,10171,794,10178,798,10180,807,10184,812,10185,823,10185,828,10184,837,10180,841,10178,848,10171,850,10167,854,10158,855,10153,855,10142xm855,9842l854,9837,850,9828,848,9824,841,9817,837,9815,828,9811,823,9810,812,9810,807,9811,798,9815,794,9817,787,9824,785,9828,781,9837,780,9842,780,9848,780,9853,781,9858,785,9867,787,9871,794,9878,798,9880,807,9884,812,9885,823,9885,828,9884,837,9880,841,9878,848,9871,850,9867,854,9858,855,9853,855,9842xm855,9332l854,9327,850,9318,848,9314,841,9307,837,9305,828,9301,823,9300,812,9300,807,9301,798,9305,794,9307,787,9314,785,9318,781,9327,780,9332,780,9338,780,9343,781,9348,785,9357,787,9361,794,9368,798,9370,807,9374,812,9375,823,9375,828,9374,837,9370,841,9368,848,9361,850,9357,854,9348,855,9343,855,9332xm855,9032l854,9027,850,9018,848,9014,841,9007,837,9005,828,9001,823,9000,812,9000,807,9001,798,9005,794,9007,787,9014,785,9018,781,9027,780,9032,780,9038,780,9043,781,9048,785,9057,787,9061,794,9068,798,9070,807,9074,812,9075,823,9075,828,9074,837,9070,841,9068,848,9061,850,9057,854,9048,855,9043,855,9032xm855,8507l854,8502,850,8493,848,8489,841,8482,837,8480,828,8476,823,8475,812,8475,807,8476,798,8480,794,8482,787,8489,785,8493,781,8502,780,8507,780,8513,780,8518,781,8523,785,8532,787,8536,794,8543,798,8545,807,8549,812,8550,823,8550,828,8549,837,8545,841,8543,848,8536,850,8532,854,8523,855,8518,855,8507xm855,8207l854,8202,850,8193,848,8189,841,8182,837,8180,828,8176,823,8175,812,8175,807,8176,798,8180,794,8182,787,8189,785,8193,781,8202,780,8207,780,8213,780,8218,781,8223,785,8232,787,8236,794,8243,798,8245,807,8249,812,8250,823,8250,828,8249,837,8245,841,8243,848,8236,850,8232,854,8223,855,8218,855,820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705;width:7320;height:30" id="docshape8" filled="true" fillcolor="#664ea6" stroked="false">
                  <v:fill type="solid"/>
                </v:rect>
                <v:shape style="position:absolute;left:4664;top:5175;width:75;height:7245" id="docshape9" coordorigin="4665,5175" coordsize="75,7245" path="m4740,12377l4739,12372,4735,12363,4733,12359,4726,12352,4722,12350,4713,12346,4708,12345,4697,12345,4692,12346,4683,12350,4679,12352,4672,12359,4670,12363,4666,12372,4665,12377,4665,12383,4665,12388,4666,12393,4670,12402,4672,12406,4679,12413,4683,12415,4692,12419,4697,12420,4708,12420,4713,12419,4722,12415,4726,12413,4733,12406,4735,12402,4739,12393,4740,12388,4740,12377xm4740,11867l4739,11862,4735,11853,4733,11849,4726,11842,4722,11840,4713,11836,4708,11835,4697,11835,4692,11836,4683,11840,4679,11842,4672,11849,4670,11853,4666,11862,4665,11867,4665,11873,4665,11878,4666,11883,4670,11892,4672,11896,4679,11903,4683,11905,4692,11909,4697,11910,4708,11910,4713,11909,4722,11905,4726,11903,4733,11896,4735,11892,4739,11883,4740,11878,4740,11867xm4740,11561l4739,11557,4736,11550,4734,11547,4728,11541,4725,11539,4718,11536,4714,11535,4691,11535,4687,11536,4680,11539,4677,11541,4671,11547,4669,11550,4666,11557,4665,11561,4665,11565,4665,11569,4666,11573,4669,11580,4671,11583,4677,11589,4680,11591,4687,11594,4691,11595,4714,11595,4718,11594,4725,11591,4728,11589,4734,11583,4736,11580,4739,11573,4740,11569,4740,11561xm4740,10382l4739,10377,4735,10368,4733,10364,4726,10357,4722,10355,4713,10351,4708,10350,4697,10350,4692,10351,4683,10355,4679,10357,4672,10364,4670,10368,4666,10377,4665,10382,4665,10388,4665,10393,4666,10398,4670,10407,4672,10411,4679,10418,4683,10420,4692,10424,4697,10425,4708,10425,4713,10424,4722,10420,4726,10418,4733,10411,4735,10407,4739,10398,4740,10393,4740,10382xm4740,9662l4739,9657,4735,9648,4733,9644,4726,9637,4722,9635,4713,9631,4708,9630,4697,9630,4692,9631,4683,9635,4679,9637,4672,9644,4670,9648,4666,9657,4665,9662,4665,9668,4665,9673,4666,9678,4670,9687,4672,9691,4679,9698,4683,9700,4692,9704,4697,9705,4708,9705,4713,9704,4722,9700,4726,9698,4733,9691,4735,9687,4739,9678,4740,9673,4740,9662xm4740,9152l4739,9147,4735,9138,4733,9134,4726,9127,4722,9125,4713,9121,4708,9120,4697,9120,4692,9121,4683,9125,4679,9127,4672,9134,4670,9138,4666,9147,4665,9152,4665,9158,4665,9163,4666,9168,4670,9177,4672,9181,4679,9188,4683,9190,4692,9194,4697,9195,4708,9195,4713,9194,4722,9190,4726,9188,4733,9181,4735,9177,4739,9168,4740,9163,4740,9152xm4740,8642l4739,8637,4735,8628,4733,8624,4726,8617,4722,8615,4713,8611,4708,8610,4697,8610,4692,8611,4683,8615,4679,8617,4672,8624,4670,8628,4666,8637,4665,8642,4665,8648,4665,8653,4666,8658,4670,8667,4672,8671,4679,8678,4683,8680,4692,8684,4697,8685,4708,8685,4713,8684,4722,8680,4726,8678,4733,8671,4735,8667,4739,8658,4740,8653,4740,8642xm4740,7457l4739,7452,4735,7443,4733,7439,4726,7432,4722,7430,4713,7426,4708,7425,4697,7425,4692,7426,4683,7430,4679,7432,4672,7439,4670,7443,4666,7452,4665,7457,4665,7463,4665,7468,4666,7473,4670,7482,4672,7486,4679,7493,4683,7495,4692,7499,4697,7500,4708,7500,4713,7499,4722,7495,4726,7493,4733,7486,4735,7482,4739,7473,4740,7468,4740,7457xm4740,6947l4739,6942,4735,6933,4733,6929,4726,6922,4722,6920,4713,6916,4708,6915,4697,6915,4692,6916,4683,6920,4679,6922,4672,6929,4670,6933,4666,6942,4665,6947,4665,6953,4665,6958,4666,6963,4670,6972,4672,6976,4679,6983,4683,6985,4692,6989,4697,6990,4708,6990,4713,6989,4722,6985,4726,6983,4733,6976,4735,6972,4739,6963,4740,6958,4740,6947xm4740,6437l4739,6432,4735,6423,4733,6419,4726,6412,4722,6410,4713,6406,4708,6405,4697,6405,4692,6406,4683,6410,4679,6412,4672,6419,4670,6423,4666,6432,4665,6437,4665,6443,4665,6448,4666,6453,4670,6462,4672,6466,4679,6473,4683,6475,4692,6479,4697,6480,4708,6480,4713,6479,4722,6475,4726,6473,4733,6466,4735,6462,4739,6453,4740,6448,4740,6437xm4740,5717l4739,5712,4735,5703,4733,5699,4726,5692,4722,5690,4713,5686,4708,5685,4697,5685,4692,5686,4683,5690,4679,5692,4672,5699,4670,5703,4666,5712,4665,5717,4665,5723,4665,5728,4666,5733,4670,5742,4672,5746,4679,5753,4683,5755,4692,5759,4697,5760,4708,5760,4713,5759,4722,5755,4726,5753,4733,5746,4735,5742,4739,5733,4740,5728,4740,5717xm4740,5207l4739,5202,4735,5193,4733,5189,4726,5182,4722,5180,4713,5176,4708,5175,4697,5175,4692,5176,4683,5180,4679,5182,4672,5189,4670,5193,4666,5202,4665,5207,4665,5213,4665,5218,4666,5223,4670,5232,4672,5236,4679,5243,4683,5245,4692,5249,4697,5250,4708,5250,4713,5249,4722,5245,4726,5243,4733,5236,4735,5232,4739,5223,4740,5218,4740,52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0"/>
        <w:ind w:left="4540"/>
      </w:pPr>
      <w:r>
        <w:rPr>
          <w:w w:val="105"/>
        </w:rPr>
        <w:t>Managed</w:t>
      </w:r>
      <w:r>
        <w:rPr>
          <w:spacing w:val="-3"/>
          <w:w w:val="105"/>
        </w:rPr>
        <w:t> </w:t>
      </w:r>
      <w:r>
        <w:rPr>
          <w:w w:val="105"/>
        </w:rPr>
        <w:t>front</w:t>
      </w:r>
      <w:r>
        <w:rPr>
          <w:spacing w:val="-3"/>
          <w:w w:val="105"/>
        </w:rPr>
        <w:t> </w:t>
      </w:r>
      <w:r>
        <w:rPr>
          <w:w w:val="105"/>
        </w:rPr>
        <w:t>desk,</w:t>
      </w:r>
      <w:r>
        <w:rPr>
          <w:spacing w:val="-3"/>
          <w:w w:val="105"/>
        </w:rPr>
        <w:t> </w:t>
      </w:r>
      <w:r>
        <w:rPr>
          <w:w w:val="105"/>
        </w:rPr>
        <w:t>calendars,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travel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30-person</w:t>
      </w:r>
      <w:r>
        <w:rPr>
          <w:spacing w:val="-3"/>
          <w:w w:val="105"/>
        </w:rPr>
        <w:t> </w:t>
      </w:r>
      <w:r>
        <w:rPr>
          <w:w w:val="105"/>
        </w:rPr>
        <w:t>regional</w:t>
      </w:r>
      <w:r>
        <w:rPr>
          <w:spacing w:val="-3"/>
          <w:w w:val="105"/>
        </w:rPr>
        <w:t> </w:t>
      </w:r>
      <w:r>
        <w:rPr>
          <w:w w:val="105"/>
        </w:rPr>
        <w:t>insurance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ofﬁce.</w:t>
      </w:r>
    </w:p>
    <w:p>
      <w:pPr>
        <w:pStyle w:val="BodyText"/>
        <w:spacing w:line="273" w:lineRule="auto" w:before="116"/>
        <w:ind w:left="4540" w:right="902"/>
      </w:pPr>
      <w:r>
        <w:rPr>
          <w:w w:val="105"/>
        </w:rPr>
        <w:t>Coordinated quarterly agent trainings, including materials, room setup, and continuing-education sign-in sheets.</w:t>
      </w:r>
    </w:p>
    <w:p>
      <w:pPr>
        <w:pStyle w:val="BodyText"/>
        <w:spacing w:line="273" w:lineRule="auto"/>
        <w:ind w:left="4540" w:right="363"/>
      </w:pPr>
      <w:r>
        <w:rPr>
          <w:w w:val="105"/>
        </w:rPr>
        <w:t>Reconciled monthly credit card and expense reports for six producers using </w:t>
      </w:r>
      <w:r>
        <w:rPr>
          <w:spacing w:val="-2"/>
          <w:w w:val="105"/>
        </w:rPr>
        <w:t>Concur.</w:t>
      </w:r>
    </w:p>
    <w:p>
      <w:pPr>
        <w:pStyle w:val="Heading1"/>
        <w:spacing w:before="267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line="556" w:lineRule="auto" w:before="0"/>
        <w:ind w:left="4001" w:right="2181" w:firstLine="0"/>
        <w:jc w:val="left"/>
        <w:rPr>
          <w:sz w:val="18"/>
        </w:rPr>
      </w:pPr>
      <w:r>
        <w:rPr>
          <w:spacing w:val="-2"/>
          <w:w w:val="105"/>
          <w:sz w:val="18"/>
        </w:rPr>
        <w:t>B.S.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Business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Administration,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Bryant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University,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2016 </w:t>
      </w:r>
      <w:r>
        <w:rPr>
          <w:w w:val="105"/>
          <w:sz w:val="18"/>
        </w:rPr>
        <w:t>Notary Public, State of Rhode Island (current)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adia.whit&#64257;el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2026-09-24T14:10:37Z</dcterms:created>
  <dcterms:modified xsi:type="dcterms:W3CDTF">2026-09-24T14:10:37Z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