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134E5C"/>
        </w:rPr>
        <w:t>Mark</w:t>
      </w:r>
      <w:r>
        <w:rPr>
          <w:color w:val="134E5C"/>
          <w:spacing w:val="-20"/>
        </w:rPr>
        <w:t> </w:t>
      </w:r>
      <w:r>
        <w:rPr>
          <w:color w:val="134E5C"/>
          <w:spacing w:val="-2"/>
        </w:rPr>
        <w:t>Robinson</w:t>
      </w:r>
    </w:p>
    <w:p>
      <w:pPr>
        <w:spacing w:before="109"/>
        <w:ind w:left="4577" w:right="72" w:firstLine="0"/>
        <w:jc w:val="center"/>
        <w:rPr>
          <w:sz w:val="18"/>
        </w:rPr>
      </w:pPr>
      <w:r>
        <w:rPr>
          <w:spacing w:val="-2"/>
          <w:w w:val="105"/>
          <w:sz w:val="18"/>
        </w:rPr>
        <w:t>Chemist</w:t>
      </w:r>
    </w:p>
    <w:p>
      <w:pPr>
        <w:pStyle w:val="BodyText"/>
        <w:spacing w:line="273" w:lineRule="auto" w:before="157"/>
        <w:ind w:left="4577" w:right="70"/>
        <w:jc w:val="center"/>
      </w:pPr>
      <w:r>
        <w:rPr>
          <w:w w:val="105"/>
        </w:rPr>
        <w:t>Analytical chemist with seven years developing and validating chromatography and mass spectrometry methods for pharmaceutical and specialty chemical products. Comfortable owning method transfer from research into quality control and writing the standard procedures and validation protocols that get audited. Known for closing out-of-speciﬁcation investigations without dragging the release schedule.</w:t>
      </w:r>
    </w:p>
    <w:p>
      <w:pPr>
        <w:pStyle w:val="BodyText"/>
        <w:spacing w:before="2"/>
        <w:rPr>
          <w:sz w:val="20"/>
        </w:rPr>
      </w:pPr>
      <w:r>
        <w:rPr>
          <w:sz w:val="20"/>
        </w:rPr>
        <mc:AlternateContent>
          <mc:Choice Requires="wps">
            <w:drawing>
              <wp:anchor distT="0" distB="0" distL="0" distR="0" allowOverlap="1" layoutInCell="1" locked="0" behindDoc="1" simplePos="0" relativeHeight="487587840">
                <wp:simplePos x="0" y="0"/>
                <wp:positionH relativeFrom="page">
                  <wp:posOffset>2857499</wp:posOffset>
                </wp:positionH>
                <wp:positionV relativeFrom="paragraph">
                  <wp:posOffset>162765</wp:posOffset>
                </wp:positionV>
                <wp:extent cx="4524375" cy="26670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4524375" cy="266700"/>
                        </a:xfrm>
                        <a:prstGeom prst="rect">
                          <a:avLst/>
                        </a:prstGeom>
                        <a:solidFill>
                          <a:srgbClr val="134E5C">
                            <a:alpha val="50199"/>
                          </a:srgbClr>
                        </a:solidFill>
                      </wps:spPr>
                      <wps:txbx>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4.999985pt;margin-top:12.816202pt;width:356.25pt;height:21pt;mso-position-horizontal-relative:page;mso-position-vertical-relative:paragraph;z-index:-15728640;mso-wrap-distance-left:0;mso-wrap-distance-right:0" type="#_x0000_t202" id="docshape1" filled="true" fillcolor="#134e5c" stroked="false">
                <v:textbox inset="0,0,0,0">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v:textbox>
                <v:fill opacity="32899f" type="solid"/>
                <w10:wrap type="topAndBottom"/>
              </v:shape>
            </w:pict>
          </mc:Fallback>
        </mc:AlternateContent>
      </w:r>
    </w:p>
    <w:p>
      <w:pPr>
        <w:pStyle w:val="BodyText"/>
        <w:spacing w:before="1"/>
        <w:rPr>
          <w:sz w:val="10"/>
        </w:rPr>
      </w:pPr>
    </w:p>
    <w:p>
      <w:pPr>
        <w:pStyle w:val="BodyText"/>
        <w:spacing w:after="0"/>
        <w:rPr>
          <w:sz w:val="10"/>
        </w:rPr>
        <w:sectPr>
          <w:type w:val="continuous"/>
          <w:pgSz w:w="11920" w:h="16860"/>
          <w:pgMar w:top="800" w:bottom="280" w:left="283" w:right="283"/>
        </w:sectPr>
      </w:pPr>
    </w:p>
    <w:p>
      <w:pPr>
        <w:pStyle w:val="Heading2"/>
        <w:spacing w:before="232"/>
      </w:pPr>
      <w:r>
        <w:rPr>
          <w:color w:val="FFFFFF"/>
        </w:rPr>
        <w:t>C</w:t>
      </w:r>
      <w:r>
        <w:rPr>
          <w:color w:val="FFFFFF"/>
          <w:spacing w:val="-5"/>
        </w:rPr>
        <w:t> </w:t>
      </w:r>
      <w:r>
        <w:rPr>
          <w:color w:val="FFFFFF"/>
        </w:rPr>
        <w:t>O</w:t>
      </w:r>
      <w:r>
        <w:rPr>
          <w:color w:val="FFFFFF"/>
          <w:spacing w:val="-4"/>
        </w:rPr>
        <w:t> </w:t>
      </w:r>
      <w:r>
        <w:rPr>
          <w:color w:val="FFFFFF"/>
        </w:rPr>
        <w:t>N</w:t>
      </w:r>
      <w:r>
        <w:rPr>
          <w:color w:val="FFFFFF"/>
          <w:spacing w:val="-5"/>
        </w:rPr>
        <w:t> </w:t>
      </w:r>
      <w:r>
        <w:rPr>
          <w:color w:val="FFFFFF"/>
        </w:rPr>
        <w:t>T</w:t>
      </w:r>
      <w:r>
        <w:rPr>
          <w:color w:val="FFFFFF"/>
          <w:spacing w:val="-20"/>
        </w:rPr>
        <w:t> </w:t>
      </w:r>
      <w:r>
        <w:rPr>
          <w:color w:val="FFFFFF"/>
        </w:rPr>
        <w:t>A</w:t>
      </w:r>
      <w:r>
        <w:rPr>
          <w:color w:val="FFFFFF"/>
          <w:spacing w:val="-5"/>
        </w:rPr>
        <w:t> </w:t>
      </w:r>
      <w:r>
        <w:rPr>
          <w:color w:val="FFFFFF"/>
        </w:rPr>
        <w:t>C</w:t>
      </w:r>
      <w:r>
        <w:rPr>
          <w:color w:val="FFFFFF"/>
          <w:spacing w:val="-4"/>
        </w:rPr>
        <w:t> </w:t>
      </w:r>
      <w:r>
        <w:rPr>
          <w:color w:val="FFFFFF"/>
          <w:spacing w:val="-12"/>
        </w:rPr>
        <w:t>T</w:t>
      </w:r>
    </w:p>
    <w:p>
      <w:pPr>
        <w:spacing w:before="17"/>
        <w:ind w:left="107" w:right="0" w:firstLine="0"/>
        <w:jc w:val="left"/>
        <w:rPr>
          <w:sz w:val="22"/>
        </w:rPr>
      </w:pPr>
      <w:r>
        <w:rPr>
          <w:color w:val="FFFFFF"/>
          <w:sz w:val="22"/>
        </w:rPr>
        <w:t>I</w:t>
      </w:r>
      <w:r>
        <w:rPr>
          <w:color w:val="FFFFFF"/>
          <w:spacing w:val="-5"/>
          <w:sz w:val="22"/>
        </w:rPr>
        <w:t> </w:t>
      </w:r>
      <w:r>
        <w:rPr>
          <w:color w:val="FFFFFF"/>
          <w:sz w:val="22"/>
        </w:rPr>
        <w:t>N</w:t>
      </w:r>
      <w:r>
        <w:rPr>
          <w:color w:val="FFFFFF"/>
          <w:spacing w:val="-5"/>
          <w:sz w:val="22"/>
        </w:rPr>
        <w:t> </w:t>
      </w:r>
      <w:r>
        <w:rPr>
          <w:color w:val="FFFFFF"/>
          <w:sz w:val="22"/>
        </w:rPr>
        <w:t>F</w:t>
      </w:r>
      <w:r>
        <w:rPr>
          <w:color w:val="FFFFFF"/>
          <w:spacing w:val="-4"/>
          <w:sz w:val="22"/>
        </w:rPr>
        <w:t> </w:t>
      </w:r>
      <w:r>
        <w:rPr>
          <w:color w:val="FFFFFF"/>
          <w:sz w:val="22"/>
        </w:rPr>
        <w:t>O</w:t>
      </w:r>
      <w:r>
        <w:rPr>
          <w:color w:val="FFFFFF"/>
          <w:spacing w:val="-5"/>
          <w:sz w:val="22"/>
        </w:rPr>
        <w:t> </w:t>
      </w:r>
      <w:r>
        <w:rPr>
          <w:color w:val="FFFFFF"/>
          <w:sz w:val="22"/>
        </w:rPr>
        <w:t>R</w:t>
      </w:r>
      <w:r>
        <w:rPr>
          <w:color w:val="FFFFFF"/>
          <w:spacing w:val="-4"/>
          <w:sz w:val="22"/>
        </w:rPr>
        <w:t> </w:t>
      </w:r>
      <w:r>
        <w:rPr>
          <w:color w:val="FFFFFF"/>
          <w:sz w:val="22"/>
        </w:rPr>
        <w:t>M</w:t>
      </w:r>
      <w:r>
        <w:rPr>
          <w:color w:val="FFFFFF"/>
          <w:spacing w:val="-5"/>
          <w:sz w:val="22"/>
        </w:rPr>
        <w:t> </w:t>
      </w:r>
      <w:r>
        <w:rPr>
          <w:color w:val="FFFFFF"/>
          <w:sz w:val="22"/>
        </w:rPr>
        <w:t>A</w:t>
      </w:r>
      <w:r>
        <w:rPr>
          <w:color w:val="FFFFFF"/>
          <w:spacing w:val="-21"/>
          <w:sz w:val="22"/>
        </w:rPr>
        <w:t> </w:t>
      </w:r>
      <w:r>
        <w:rPr>
          <w:color w:val="FFFFFF"/>
          <w:sz w:val="22"/>
        </w:rPr>
        <w:t>T</w:t>
      </w:r>
      <w:r>
        <w:rPr>
          <w:color w:val="FFFFFF"/>
          <w:spacing w:val="-5"/>
          <w:sz w:val="22"/>
        </w:rPr>
        <w:t> </w:t>
      </w:r>
      <w:r>
        <w:rPr>
          <w:color w:val="FFFFFF"/>
          <w:sz w:val="22"/>
        </w:rPr>
        <w:t>I</w:t>
      </w:r>
      <w:r>
        <w:rPr>
          <w:color w:val="FFFFFF"/>
          <w:spacing w:val="-4"/>
          <w:sz w:val="22"/>
        </w:rPr>
        <w:t> </w:t>
      </w:r>
      <w:r>
        <w:rPr>
          <w:color w:val="FFFFFF"/>
          <w:sz w:val="22"/>
        </w:rPr>
        <w:t>O</w:t>
      </w:r>
      <w:r>
        <w:rPr>
          <w:color w:val="FFFFFF"/>
          <w:spacing w:val="-5"/>
          <w:sz w:val="22"/>
        </w:rPr>
        <w:t> </w:t>
      </w:r>
      <w:r>
        <w:rPr>
          <w:color w:val="FFFFFF"/>
          <w:spacing w:val="-10"/>
          <w:sz w:val="22"/>
        </w:rPr>
        <w:t>N</w:t>
      </w:r>
    </w:p>
    <w:p>
      <w:pPr>
        <w:pStyle w:val="BodyText"/>
        <w:spacing w:before="147"/>
        <w:rPr>
          <w:sz w:val="22"/>
        </w:rPr>
      </w:pPr>
    </w:p>
    <w:p>
      <w:pPr>
        <w:spacing w:before="0"/>
        <w:ind w:left="944" w:right="0" w:firstLine="0"/>
        <w:jc w:val="left"/>
        <w:rPr>
          <w:sz w:val="18"/>
        </w:rPr>
      </w:pPr>
      <w:r>
        <w:rPr>
          <w:color w:val="FFFFFF"/>
          <w:sz w:val="18"/>
        </w:rPr>
        <w:t>(919)</w:t>
      </w:r>
      <w:r>
        <w:rPr>
          <w:color w:val="FFFFFF"/>
          <w:spacing w:val="16"/>
          <w:sz w:val="18"/>
        </w:rPr>
        <w:t> </w:t>
      </w:r>
      <w:r>
        <w:rPr>
          <w:color w:val="FFFFFF"/>
          <w:sz w:val="18"/>
        </w:rPr>
        <w:t>555-</w:t>
      </w:r>
      <w:r>
        <w:rPr>
          <w:color w:val="FFFFFF"/>
          <w:spacing w:val="-4"/>
          <w:sz w:val="18"/>
        </w:rPr>
        <w:t>0142</w:t>
      </w:r>
    </w:p>
    <w:p>
      <w:pPr>
        <w:pStyle w:val="BodyText"/>
        <w:spacing w:before="81"/>
        <w:rPr>
          <w:sz w:val="18"/>
        </w:rPr>
      </w:pPr>
    </w:p>
    <w:p>
      <w:pPr>
        <w:spacing w:line="278" w:lineRule="auto" w:before="0"/>
        <w:ind w:left="944" w:right="157" w:firstLine="0"/>
        <w:jc w:val="left"/>
        <w:rPr>
          <w:sz w:val="18"/>
        </w:rPr>
      </w:pPr>
      <w:hyperlink r:id="rId5">
        <w:r>
          <w:rPr>
            <w:color w:val="FFFFFF"/>
            <w:spacing w:val="-2"/>
            <w:sz w:val="18"/>
          </w:rPr>
          <w:t>priya.ramaswamy@example.co</w:t>
        </w:r>
      </w:hyperlink>
      <w:r>
        <w:rPr>
          <w:color w:val="FFFFFF"/>
          <w:spacing w:val="-2"/>
          <w:sz w:val="18"/>
        </w:rPr>
        <w:t> </w:t>
      </w:r>
      <w:r>
        <w:rPr>
          <w:color w:val="FFFFFF"/>
          <w:spacing w:val="-10"/>
          <w:w w:val="105"/>
          <w:sz w:val="18"/>
        </w:rPr>
        <w:t>m</w:t>
      </w:r>
    </w:p>
    <w:p>
      <w:pPr>
        <w:pStyle w:val="BodyText"/>
        <w:spacing w:before="48"/>
        <w:rPr>
          <w:sz w:val="18"/>
        </w:rPr>
      </w:pPr>
    </w:p>
    <w:p>
      <w:pPr>
        <w:spacing w:before="0"/>
        <w:ind w:left="944" w:right="0" w:firstLine="0"/>
        <w:jc w:val="left"/>
        <w:rPr>
          <w:sz w:val="18"/>
        </w:rPr>
      </w:pPr>
      <w:r>
        <w:rPr>
          <w:color w:val="FFFFFF"/>
          <w:sz w:val="18"/>
        </w:rPr>
        <w:t>Raleigh,</w:t>
      </w:r>
      <w:r>
        <w:rPr>
          <w:color w:val="FFFFFF"/>
          <w:spacing w:val="13"/>
          <w:sz w:val="18"/>
        </w:rPr>
        <w:t> </w:t>
      </w:r>
      <w:r>
        <w:rPr>
          <w:color w:val="FFFFFF"/>
          <w:spacing w:val="-5"/>
          <w:sz w:val="18"/>
        </w:rPr>
        <w:t>NC</w:t>
      </w:r>
    </w:p>
    <w:p>
      <w:pPr>
        <w:pStyle w:val="BodyText"/>
        <w:rPr>
          <w:sz w:val="18"/>
        </w:rPr>
      </w:pPr>
    </w:p>
    <w:p>
      <w:pPr>
        <w:pStyle w:val="BodyText"/>
        <w:spacing w:before="151"/>
        <w:rPr>
          <w:sz w:val="18"/>
        </w:rPr>
      </w:pPr>
    </w:p>
    <w:p>
      <w:pPr>
        <w:pStyle w:val="Heading2"/>
        <w:spacing w:before="0"/>
      </w:pPr>
      <w:r>
        <w:rPr>
          <w:color w:val="FFFFFF"/>
        </w:rPr>
        <w:t>K</w:t>
      </w:r>
      <w:r>
        <w:rPr>
          <w:color w:val="FFFFFF"/>
          <w:spacing w:val="-5"/>
        </w:rPr>
        <w:t> </w:t>
      </w:r>
      <w:r>
        <w:rPr>
          <w:color w:val="FFFFFF"/>
        </w:rPr>
        <w:t>E</w:t>
      </w:r>
      <w:r>
        <w:rPr>
          <w:color w:val="FFFFFF"/>
          <w:spacing w:val="-5"/>
        </w:rPr>
        <w:t> </w:t>
      </w:r>
      <w:r>
        <w:rPr>
          <w:color w:val="FFFFFF"/>
        </w:rPr>
        <w:t>Y</w:t>
      </w:r>
      <w:r>
        <w:rPr>
          <w:color w:val="FFFFFF"/>
          <w:spacing w:val="25"/>
        </w:rPr>
        <w:t>  </w:t>
      </w:r>
      <w:r>
        <w:rPr>
          <w:color w:val="FFFFFF"/>
        </w:rPr>
        <w:t>S</w:t>
      </w:r>
      <w:r>
        <w:rPr>
          <w:color w:val="FFFFFF"/>
          <w:spacing w:val="-5"/>
        </w:rPr>
        <w:t> </w:t>
      </w:r>
      <w:r>
        <w:rPr>
          <w:color w:val="FFFFFF"/>
        </w:rPr>
        <w:t>K</w:t>
      </w:r>
      <w:r>
        <w:rPr>
          <w:color w:val="FFFFFF"/>
          <w:spacing w:val="-5"/>
        </w:rPr>
        <w:t> </w:t>
      </w:r>
      <w:r>
        <w:rPr>
          <w:color w:val="FFFFFF"/>
        </w:rPr>
        <w:t>I</w:t>
      </w:r>
      <w:r>
        <w:rPr>
          <w:color w:val="FFFFFF"/>
          <w:spacing w:val="-5"/>
        </w:rPr>
        <w:t> </w:t>
      </w:r>
      <w:r>
        <w:rPr>
          <w:color w:val="FFFFFF"/>
        </w:rPr>
        <w:t>L</w:t>
      </w:r>
      <w:r>
        <w:rPr>
          <w:color w:val="FFFFFF"/>
          <w:spacing w:val="-5"/>
        </w:rPr>
        <w:t> </w:t>
      </w:r>
      <w:r>
        <w:rPr>
          <w:color w:val="FFFFFF"/>
        </w:rPr>
        <w:t>L</w:t>
      </w:r>
      <w:r>
        <w:rPr>
          <w:color w:val="FFFFFF"/>
          <w:spacing w:val="-5"/>
        </w:rPr>
        <w:t> </w:t>
      </w:r>
      <w:r>
        <w:rPr>
          <w:color w:val="FFFFFF"/>
          <w:spacing w:val="-10"/>
        </w:rPr>
        <w:t>S</w:t>
      </w:r>
    </w:p>
    <w:p>
      <w:pPr>
        <w:pStyle w:val="BodyText"/>
        <w:spacing w:before="102"/>
        <w:rPr>
          <w:sz w:val="22"/>
        </w:rPr>
      </w:pPr>
    </w:p>
    <w:p>
      <w:pPr>
        <w:spacing w:line="266" w:lineRule="auto" w:before="0"/>
        <w:ind w:left="776" w:right="0" w:firstLine="0"/>
        <w:jc w:val="left"/>
        <w:rPr>
          <w:sz w:val="18"/>
        </w:rPr>
      </w:pPr>
      <w:r>
        <w:rPr>
          <w:color w:val="FFFFFF"/>
          <w:w w:val="105"/>
          <w:sz w:val="18"/>
        </w:rPr>
        <w:t>Liquid</w:t>
      </w:r>
      <w:r>
        <w:rPr>
          <w:color w:val="FFFFFF"/>
          <w:spacing w:val="-13"/>
          <w:w w:val="105"/>
          <w:sz w:val="18"/>
        </w:rPr>
        <w:t> </w:t>
      </w:r>
      <w:r>
        <w:rPr>
          <w:color w:val="FFFFFF"/>
          <w:w w:val="105"/>
          <w:sz w:val="18"/>
        </w:rPr>
        <w:t>chromatography,</w:t>
      </w:r>
      <w:r>
        <w:rPr>
          <w:color w:val="FFFFFF"/>
          <w:spacing w:val="-13"/>
          <w:w w:val="105"/>
          <w:sz w:val="18"/>
        </w:rPr>
        <w:t> </w:t>
      </w:r>
      <w:r>
        <w:rPr>
          <w:color w:val="FFFFFF"/>
          <w:w w:val="105"/>
          <w:sz w:val="18"/>
        </w:rPr>
        <w:t>ultra-high </w:t>
      </w:r>
      <w:r>
        <w:rPr>
          <w:color w:val="FFFFFF"/>
          <w:spacing w:val="-2"/>
          <w:w w:val="105"/>
          <w:sz w:val="18"/>
        </w:rPr>
        <w:t>performance</w:t>
      </w:r>
      <w:r>
        <w:rPr>
          <w:color w:val="FFFFFF"/>
          <w:spacing w:val="-12"/>
          <w:w w:val="105"/>
          <w:sz w:val="18"/>
        </w:rPr>
        <w:t> </w:t>
      </w:r>
      <w:r>
        <w:rPr>
          <w:color w:val="FFFFFF"/>
          <w:spacing w:val="-2"/>
          <w:w w:val="105"/>
          <w:sz w:val="18"/>
        </w:rPr>
        <w:t>chromatography,</w:t>
      </w:r>
      <w:r>
        <w:rPr>
          <w:color w:val="FFFFFF"/>
          <w:spacing w:val="-11"/>
          <w:w w:val="105"/>
          <w:sz w:val="18"/>
        </w:rPr>
        <w:t> </w:t>
      </w:r>
      <w:r>
        <w:rPr>
          <w:color w:val="FFFFFF"/>
          <w:spacing w:val="-2"/>
          <w:w w:val="105"/>
          <w:sz w:val="18"/>
        </w:rPr>
        <w:t>gas </w:t>
      </w:r>
      <w:r>
        <w:rPr>
          <w:color w:val="FFFFFF"/>
          <w:w w:val="105"/>
          <w:sz w:val="18"/>
        </w:rPr>
        <w:t>chromatography with mass spectrometry</w:t>
      </w:r>
      <w:r>
        <w:rPr>
          <w:color w:val="FFFFFF"/>
          <w:spacing w:val="-12"/>
          <w:w w:val="105"/>
          <w:sz w:val="18"/>
        </w:rPr>
        <w:t> </w:t>
      </w:r>
      <w:r>
        <w:rPr>
          <w:color w:val="FFFFFF"/>
          <w:w w:val="105"/>
          <w:sz w:val="18"/>
        </w:rPr>
        <w:t>and</w:t>
      </w:r>
      <w:r>
        <w:rPr>
          <w:color w:val="FFFFFF"/>
          <w:spacing w:val="-12"/>
          <w:w w:val="105"/>
          <w:sz w:val="18"/>
        </w:rPr>
        <w:t> </w:t>
      </w:r>
      <w:r>
        <w:rPr>
          <w:color w:val="FFFFFF"/>
          <w:w w:val="105"/>
          <w:sz w:val="18"/>
        </w:rPr>
        <w:t>ﬂame</w:t>
      </w:r>
      <w:r>
        <w:rPr>
          <w:color w:val="FFFFFF"/>
          <w:spacing w:val="-12"/>
          <w:w w:val="105"/>
          <w:sz w:val="18"/>
        </w:rPr>
        <w:t> </w:t>
      </w:r>
      <w:r>
        <w:rPr>
          <w:color w:val="FFFFFF"/>
          <w:w w:val="105"/>
          <w:sz w:val="18"/>
        </w:rPr>
        <w:t>ionization</w:t>
      </w:r>
    </w:p>
    <w:p>
      <w:pPr>
        <w:spacing w:line="273" w:lineRule="auto" w:before="101"/>
        <w:ind w:left="776" w:right="0" w:firstLine="0"/>
        <w:jc w:val="left"/>
        <w:rPr>
          <w:sz w:val="18"/>
        </w:rPr>
      </w:pPr>
      <w:r>
        <w:rPr>
          <w:color w:val="FFFFFF"/>
          <w:spacing w:val="-2"/>
          <w:w w:val="105"/>
          <w:sz w:val="18"/>
        </w:rPr>
        <w:t>Elemental</w:t>
      </w:r>
      <w:r>
        <w:rPr>
          <w:color w:val="FFFFFF"/>
          <w:spacing w:val="-12"/>
          <w:w w:val="105"/>
          <w:sz w:val="18"/>
        </w:rPr>
        <w:t> </w:t>
      </w:r>
      <w:r>
        <w:rPr>
          <w:color w:val="FFFFFF"/>
          <w:spacing w:val="-2"/>
          <w:w w:val="105"/>
          <w:sz w:val="18"/>
        </w:rPr>
        <w:t>analysis,</w:t>
      </w:r>
      <w:r>
        <w:rPr>
          <w:color w:val="FFFFFF"/>
          <w:spacing w:val="-11"/>
          <w:w w:val="105"/>
          <w:sz w:val="18"/>
        </w:rPr>
        <w:t> </w:t>
      </w:r>
      <w:r>
        <w:rPr>
          <w:color w:val="FFFFFF"/>
          <w:spacing w:val="-2"/>
          <w:w w:val="105"/>
          <w:sz w:val="18"/>
        </w:rPr>
        <w:t>moisture </w:t>
      </w:r>
      <w:r>
        <w:rPr>
          <w:color w:val="FFFFFF"/>
          <w:w w:val="105"/>
          <w:sz w:val="18"/>
        </w:rPr>
        <w:t>titration, ultraviolet-visible spectroscopy, infrared </w:t>
      </w:r>
      <w:r>
        <w:rPr>
          <w:color w:val="FFFFFF"/>
          <w:spacing w:val="-2"/>
          <w:w w:val="105"/>
          <w:sz w:val="18"/>
        </w:rPr>
        <w:t>spectroscopy</w:t>
      </w:r>
    </w:p>
    <w:p>
      <w:pPr>
        <w:spacing w:line="261" w:lineRule="auto" w:before="91"/>
        <w:ind w:left="776" w:right="157" w:firstLine="0"/>
        <w:jc w:val="left"/>
        <w:rPr>
          <w:sz w:val="18"/>
        </w:rPr>
      </w:pPr>
      <w:r>
        <w:rPr>
          <w:color w:val="FFFFFF"/>
          <w:spacing w:val="-2"/>
          <w:w w:val="105"/>
          <w:sz w:val="18"/>
        </w:rPr>
        <w:t>Method</w:t>
      </w:r>
      <w:r>
        <w:rPr>
          <w:color w:val="FFFFFF"/>
          <w:spacing w:val="-12"/>
          <w:w w:val="105"/>
          <w:sz w:val="18"/>
        </w:rPr>
        <w:t> </w:t>
      </w:r>
      <w:r>
        <w:rPr>
          <w:color w:val="FFFFFF"/>
          <w:spacing w:val="-2"/>
          <w:w w:val="105"/>
          <w:sz w:val="18"/>
        </w:rPr>
        <w:t>development</w:t>
      </w:r>
      <w:r>
        <w:rPr>
          <w:color w:val="FFFFFF"/>
          <w:spacing w:val="-11"/>
          <w:w w:val="105"/>
          <w:sz w:val="18"/>
        </w:rPr>
        <w:t> </w:t>
      </w:r>
      <w:r>
        <w:rPr>
          <w:color w:val="FFFFFF"/>
          <w:spacing w:val="-2"/>
          <w:w w:val="105"/>
          <w:sz w:val="18"/>
        </w:rPr>
        <w:t>and validation</w:t>
      </w:r>
    </w:p>
    <w:p>
      <w:pPr>
        <w:spacing w:before="104"/>
        <w:ind w:left="776" w:right="0" w:firstLine="0"/>
        <w:jc w:val="left"/>
        <w:rPr>
          <w:sz w:val="18"/>
        </w:rPr>
      </w:pPr>
      <w:r>
        <w:rPr>
          <w:color w:val="FFFFFF"/>
          <w:sz w:val="18"/>
        </w:rPr>
        <w:t>Stability</w:t>
      </w:r>
      <w:r>
        <w:rPr>
          <w:color w:val="FFFFFF"/>
          <w:spacing w:val="13"/>
          <w:sz w:val="18"/>
        </w:rPr>
        <w:t> </w:t>
      </w:r>
      <w:r>
        <w:rPr>
          <w:color w:val="FFFFFF"/>
          <w:sz w:val="18"/>
        </w:rPr>
        <w:t>program</w:t>
      </w:r>
      <w:r>
        <w:rPr>
          <w:color w:val="FFFFFF"/>
          <w:spacing w:val="14"/>
          <w:sz w:val="18"/>
        </w:rPr>
        <w:t> </w:t>
      </w:r>
      <w:r>
        <w:rPr>
          <w:color w:val="FFFFFF"/>
          <w:spacing w:val="-2"/>
          <w:sz w:val="18"/>
        </w:rPr>
        <w:t>design</w:t>
      </w:r>
    </w:p>
    <w:p>
      <w:pPr>
        <w:spacing w:line="268" w:lineRule="auto" w:before="123"/>
        <w:ind w:left="776" w:right="368" w:firstLine="0"/>
        <w:jc w:val="both"/>
        <w:rPr>
          <w:sz w:val="18"/>
        </w:rPr>
      </w:pPr>
      <w:r>
        <w:rPr>
          <w:color w:val="FFFFFF"/>
          <w:spacing w:val="-2"/>
          <w:w w:val="105"/>
          <w:sz w:val="18"/>
        </w:rPr>
        <w:t>Out-of-speciﬁcation</w:t>
      </w:r>
      <w:r>
        <w:rPr>
          <w:color w:val="FFFFFF"/>
          <w:spacing w:val="-11"/>
          <w:w w:val="105"/>
          <w:sz w:val="18"/>
        </w:rPr>
        <w:t> </w:t>
      </w:r>
      <w:r>
        <w:rPr>
          <w:color w:val="FFFFFF"/>
          <w:spacing w:val="-2"/>
          <w:w w:val="105"/>
          <w:sz w:val="18"/>
        </w:rPr>
        <w:t>and</w:t>
      </w:r>
      <w:r>
        <w:rPr>
          <w:color w:val="FFFFFF"/>
          <w:spacing w:val="-11"/>
          <w:w w:val="105"/>
          <w:sz w:val="18"/>
        </w:rPr>
        <w:t> </w:t>
      </w:r>
      <w:r>
        <w:rPr>
          <w:color w:val="FFFFFF"/>
          <w:spacing w:val="-2"/>
          <w:w w:val="105"/>
          <w:sz w:val="18"/>
        </w:rPr>
        <w:t>out-of-</w:t>
      </w:r>
      <w:r>
        <w:rPr>
          <w:color w:val="FFFFFF"/>
          <w:w w:val="105"/>
          <w:sz w:val="18"/>
        </w:rPr>
        <w:t>trend</w:t>
      </w:r>
      <w:r>
        <w:rPr>
          <w:color w:val="FFFFFF"/>
          <w:spacing w:val="-14"/>
          <w:w w:val="105"/>
          <w:sz w:val="18"/>
        </w:rPr>
        <w:t> </w:t>
      </w:r>
      <w:r>
        <w:rPr>
          <w:color w:val="FFFFFF"/>
          <w:w w:val="105"/>
          <w:sz w:val="18"/>
        </w:rPr>
        <w:t>investigations,</w:t>
      </w:r>
      <w:r>
        <w:rPr>
          <w:color w:val="FFFFFF"/>
          <w:spacing w:val="-13"/>
          <w:w w:val="105"/>
          <w:sz w:val="18"/>
        </w:rPr>
        <w:t> </w:t>
      </w:r>
      <w:r>
        <w:rPr>
          <w:color w:val="FFFFFF"/>
          <w:w w:val="105"/>
          <w:sz w:val="18"/>
        </w:rPr>
        <w:t>corrective action authoring</w:t>
      </w:r>
    </w:p>
    <w:p>
      <w:pPr>
        <w:spacing w:line="273" w:lineRule="auto" w:before="84"/>
        <w:ind w:left="776" w:right="0" w:firstLine="0"/>
        <w:jc w:val="left"/>
        <w:rPr>
          <w:sz w:val="18"/>
        </w:rPr>
      </w:pPr>
      <w:r>
        <w:rPr>
          <w:color w:val="FFFFFF"/>
          <w:w w:val="105"/>
          <w:sz w:val="18"/>
        </w:rPr>
        <w:t>Current good manufacturing </w:t>
      </w:r>
      <w:r>
        <w:rPr>
          <w:color w:val="FFFFFF"/>
          <w:spacing w:val="-2"/>
          <w:w w:val="105"/>
          <w:sz w:val="18"/>
        </w:rPr>
        <w:t>practices,</w:t>
      </w:r>
      <w:r>
        <w:rPr>
          <w:color w:val="FFFFFF"/>
          <w:spacing w:val="-12"/>
          <w:w w:val="105"/>
          <w:sz w:val="18"/>
        </w:rPr>
        <w:t> </w:t>
      </w:r>
      <w:r>
        <w:rPr>
          <w:color w:val="FFFFFF"/>
          <w:spacing w:val="-2"/>
          <w:w w:val="105"/>
          <w:sz w:val="18"/>
        </w:rPr>
        <w:t>quality</w:t>
      </w:r>
      <w:r>
        <w:rPr>
          <w:color w:val="FFFFFF"/>
          <w:spacing w:val="-11"/>
          <w:w w:val="105"/>
          <w:sz w:val="18"/>
        </w:rPr>
        <w:t> </w:t>
      </w:r>
      <w:r>
        <w:rPr>
          <w:color w:val="FFFFFF"/>
          <w:spacing w:val="-2"/>
          <w:w w:val="105"/>
          <w:sz w:val="18"/>
        </w:rPr>
        <w:t>management </w:t>
      </w:r>
      <w:r>
        <w:rPr>
          <w:color w:val="FFFFFF"/>
          <w:w w:val="105"/>
          <w:sz w:val="18"/>
        </w:rPr>
        <w:t>systems, electronic records </w:t>
      </w:r>
      <w:r>
        <w:rPr>
          <w:color w:val="FFFFFF"/>
          <w:spacing w:val="-2"/>
          <w:w w:val="105"/>
          <w:sz w:val="18"/>
        </w:rPr>
        <w:t>compliance</w:t>
      </w:r>
    </w:p>
    <w:p>
      <w:pPr>
        <w:spacing w:line="261" w:lineRule="auto" w:before="92"/>
        <w:ind w:left="776" w:right="0" w:firstLine="0"/>
        <w:jc w:val="left"/>
        <w:rPr>
          <w:sz w:val="18"/>
        </w:rPr>
      </w:pPr>
      <w:r>
        <w:rPr>
          <w:color w:val="FFFFFF"/>
          <w:spacing w:val="-2"/>
          <w:w w:val="105"/>
          <w:sz w:val="18"/>
        </w:rPr>
        <w:t>Lab</w:t>
      </w:r>
      <w:r>
        <w:rPr>
          <w:color w:val="FFFFFF"/>
          <w:spacing w:val="-7"/>
          <w:w w:val="105"/>
          <w:sz w:val="18"/>
        </w:rPr>
        <w:t> </w:t>
      </w:r>
      <w:r>
        <w:rPr>
          <w:color w:val="FFFFFF"/>
          <w:spacing w:val="-2"/>
          <w:w w:val="105"/>
          <w:sz w:val="18"/>
        </w:rPr>
        <w:t>information</w:t>
      </w:r>
      <w:r>
        <w:rPr>
          <w:color w:val="FFFFFF"/>
          <w:spacing w:val="-7"/>
          <w:w w:val="105"/>
          <w:sz w:val="18"/>
        </w:rPr>
        <w:t> </w:t>
      </w:r>
      <w:r>
        <w:rPr>
          <w:color w:val="FFFFFF"/>
          <w:spacing w:val="-2"/>
          <w:w w:val="105"/>
          <w:sz w:val="18"/>
        </w:rPr>
        <w:t>systems,</w:t>
      </w:r>
      <w:r>
        <w:rPr>
          <w:color w:val="FFFFFF"/>
          <w:spacing w:val="-7"/>
          <w:w w:val="105"/>
          <w:sz w:val="18"/>
        </w:rPr>
        <w:t> </w:t>
      </w:r>
      <w:r>
        <w:rPr>
          <w:color w:val="FFFFFF"/>
          <w:spacing w:val="-2"/>
          <w:w w:val="105"/>
          <w:sz w:val="18"/>
        </w:rPr>
        <w:t>statistical </w:t>
      </w:r>
      <w:r>
        <w:rPr>
          <w:color w:val="FFFFFF"/>
          <w:w w:val="105"/>
          <w:sz w:val="18"/>
        </w:rPr>
        <w:t>analysis software, Minitab</w:t>
      </w:r>
    </w:p>
    <w:p>
      <w:pPr>
        <w:spacing w:before="103"/>
        <w:ind w:left="776" w:right="0" w:firstLine="0"/>
        <w:jc w:val="left"/>
        <w:rPr>
          <w:sz w:val="18"/>
        </w:rPr>
      </w:pPr>
      <w:r>
        <w:rPr>
          <w:color w:val="FFFFFF"/>
          <w:spacing w:val="-2"/>
          <w:w w:val="105"/>
          <w:sz w:val="18"/>
        </w:rPr>
        <w:t>SOP</w:t>
      </w:r>
      <w:r>
        <w:rPr>
          <w:color w:val="FFFFFF"/>
          <w:spacing w:val="-8"/>
          <w:w w:val="105"/>
          <w:sz w:val="18"/>
        </w:rPr>
        <w:t> </w:t>
      </w:r>
      <w:r>
        <w:rPr>
          <w:color w:val="FFFFFF"/>
          <w:spacing w:val="-2"/>
          <w:w w:val="105"/>
          <w:sz w:val="18"/>
        </w:rPr>
        <w:t>and</w:t>
      </w:r>
      <w:r>
        <w:rPr>
          <w:color w:val="FFFFFF"/>
          <w:spacing w:val="-5"/>
          <w:w w:val="105"/>
          <w:sz w:val="18"/>
        </w:rPr>
        <w:t> </w:t>
      </w:r>
      <w:r>
        <w:rPr>
          <w:color w:val="FFFFFF"/>
          <w:spacing w:val="-2"/>
          <w:w w:val="105"/>
          <w:sz w:val="18"/>
        </w:rPr>
        <w:t>technical</w:t>
      </w:r>
      <w:r>
        <w:rPr>
          <w:color w:val="FFFFFF"/>
          <w:spacing w:val="-4"/>
          <w:w w:val="105"/>
          <w:sz w:val="18"/>
        </w:rPr>
        <w:t> </w:t>
      </w:r>
      <w:r>
        <w:rPr>
          <w:color w:val="FFFFFF"/>
          <w:spacing w:val="-2"/>
          <w:w w:val="105"/>
          <w:sz w:val="18"/>
        </w:rPr>
        <w:t>report</w:t>
      </w:r>
      <w:r>
        <w:rPr>
          <w:color w:val="FFFFFF"/>
          <w:spacing w:val="-5"/>
          <w:w w:val="105"/>
          <w:sz w:val="18"/>
        </w:rPr>
        <w:t> </w:t>
      </w:r>
      <w:r>
        <w:rPr>
          <w:color w:val="FFFFFF"/>
          <w:spacing w:val="-2"/>
          <w:w w:val="105"/>
          <w:sz w:val="18"/>
        </w:rPr>
        <w:t>writing</w:t>
      </w:r>
    </w:p>
    <w:p>
      <w:pPr>
        <w:pStyle w:val="BodyText"/>
        <w:spacing w:before="79"/>
        <w:ind w:left="107"/>
      </w:pPr>
      <w:r>
        <w:rPr/>
        <w:br w:type="column"/>
      </w:r>
      <w:r>
        <w:rPr>
          <w:w w:val="105"/>
        </w:rPr>
        <w:t>2021</w:t>
      </w:r>
      <w:r>
        <w:rPr>
          <w:spacing w:val="-4"/>
          <w:w w:val="105"/>
        </w:rPr>
        <w:t> </w:t>
      </w:r>
      <w:r>
        <w:rPr>
          <w:w w:val="105"/>
        </w:rPr>
        <w:t>-</w:t>
      </w:r>
      <w:r>
        <w:rPr>
          <w:spacing w:val="-4"/>
          <w:w w:val="105"/>
        </w:rPr>
        <w:t> </w:t>
      </w:r>
      <w:r>
        <w:rPr>
          <w:spacing w:val="-2"/>
          <w:w w:val="105"/>
        </w:rPr>
        <w:t>Present</w:t>
      </w:r>
    </w:p>
    <w:p>
      <w:pPr>
        <w:pStyle w:val="BodyText"/>
        <w:spacing w:before="116"/>
        <w:ind w:left="107"/>
      </w:pPr>
      <w:r>
        <w:rPr>
          <w:spacing w:val="-2"/>
          <w:w w:val="105"/>
        </w:rPr>
        <w:t>Senior</w:t>
      </w:r>
      <w:r>
        <w:rPr>
          <w:spacing w:val="3"/>
          <w:w w:val="105"/>
        </w:rPr>
        <w:t> </w:t>
      </w:r>
      <w:r>
        <w:rPr>
          <w:spacing w:val="-2"/>
          <w:w w:val="105"/>
        </w:rPr>
        <w:t>Chemist,</w:t>
      </w:r>
      <w:r>
        <w:rPr>
          <w:spacing w:val="-7"/>
          <w:w w:val="105"/>
        </w:rPr>
        <w:t> </w:t>
      </w:r>
      <w:r>
        <w:rPr>
          <w:spacing w:val="-2"/>
          <w:w w:val="105"/>
        </w:rPr>
        <w:t>Analytical</w:t>
      </w:r>
      <w:r>
        <w:rPr>
          <w:spacing w:val="4"/>
          <w:w w:val="105"/>
        </w:rPr>
        <w:t> </w:t>
      </w:r>
      <w:r>
        <w:rPr>
          <w:spacing w:val="-2"/>
          <w:w w:val="105"/>
        </w:rPr>
        <w:t>Development</w:t>
      </w:r>
      <w:r>
        <w:rPr>
          <w:spacing w:val="4"/>
          <w:w w:val="105"/>
        </w:rPr>
        <w:t> </w:t>
      </w:r>
      <w:r>
        <w:rPr>
          <w:spacing w:val="-2"/>
          <w:w w:val="105"/>
        </w:rPr>
        <w:t>|</w:t>
      </w:r>
      <w:r>
        <w:rPr>
          <w:spacing w:val="4"/>
          <w:w w:val="105"/>
        </w:rPr>
        <w:t> </w:t>
      </w:r>
      <w:r>
        <w:rPr>
          <w:spacing w:val="-2"/>
          <w:w w:val="105"/>
        </w:rPr>
        <w:t>Bellhaven</w:t>
      </w:r>
      <w:r>
        <w:rPr>
          <w:spacing w:val="3"/>
          <w:w w:val="105"/>
        </w:rPr>
        <w:t> </w:t>
      </w:r>
      <w:r>
        <w:rPr>
          <w:spacing w:val="-2"/>
          <w:w w:val="105"/>
        </w:rPr>
        <w:t>Pharmaceuticals,</w:t>
      </w:r>
      <w:r>
        <w:rPr>
          <w:spacing w:val="4"/>
          <w:w w:val="105"/>
        </w:rPr>
        <w:t> </w:t>
      </w:r>
      <w:r>
        <w:rPr>
          <w:spacing w:val="-2"/>
          <w:w w:val="105"/>
        </w:rPr>
        <w:t>Raleigh,</w:t>
      </w:r>
      <w:r>
        <w:rPr>
          <w:spacing w:val="4"/>
          <w:w w:val="105"/>
        </w:rPr>
        <w:t> </w:t>
      </w:r>
      <w:r>
        <w:rPr>
          <w:spacing w:val="-5"/>
          <w:w w:val="105"/>
        </w:rPr>
        <w:t>NC</w:t>
      </w:r>
    </w:p>
    <w:p>
      <w:pPr>
        <w:pStyle w:val="BodyText"/>
        <w:spacing w:before="21"/>
      </w:pPr>
    </w:p>
    <w:p>
      <w:pPr>
        <w:pStyle w:val="BodyText"/>
        <w:spacing w:line="273" w:lineRule="auto" w:before="1"/>
        <w:ind w:left="776"/>
      </w:pPr>
      <w:r>
        <w:rPr>
          <w:w w:val="105"/>
        </w:rPr>
        <w:t>Developed and validated 14 stability-indicating chromatography methods across three oral solid dose products, all cleared by quality assurance on ﬁrst review.</w:t>
      </w:r>
    </w:p>
    <w:p>
      <w:pPr>
        <w:pStyle w:val="BodyText"/>
        <w:spacing w:line="273" w:lineRule="auto" w:before="90"/>
        <w:ind w:left="776" w:right="120"/>
      </w:pPr>
      <w:r>
        <w:rPr>
          <w:w w:val="105"/>
        </w:rPr>
        <w:t>Reduced average out-of-speciﬁcation investigation cycle time from roughly three weeks to under nine days by rewriting the triage checklist and pulling quality control and analytical development onto a shared Teams channel.</w:t>
      </w:r>
    </w:p>
    <w:p>
      <w:pPr>
        <w:pStyle w:val="BodyText"/>
        <w:spacing w:line="273" w:lineRule="auto" w:before="91"/>
        <w:ind w:left="776" w:right="157"/>
        <w:jc w:val="both"/>
      </w:pPr>
      <w:r>
        <w:rPr>
          <w:w w:val="105"/>
        </w:rPr>
        <w:t>Ran method transfer to the Puerto Rico contract site, including two rounds of co-validation and the comparability report that supported the post-approval change </w:t>
      </w:r>
      <w:r>
        <w:rPr>
          <w:spacing w:val="-2"/>
          <w:w w:val="105"/>
        </w:rPr>
        <w:t>ﬁling.</w:t>
      </w:r>
    </w:p>
    <w:p>
      <w:pPr>
        <w:pStyle w:val="BodyText"/>
        <w:spacing w:line="273" w:lineRule="auto" w:before="106"/>
        <w:ind w:left="776"/>
      </w:pPr>
      <w:r>
        <w:rPr>
          <w:w w:val="105"/>
        </w:rPr>
        <w:t>Trained four junior chemists on Empower 3, forced degradation study design, and impurity peak tracking.</w:t>
      </w:r>
    </w:p>
    <w:p>
      <w:pPr>
        <w:pStyle w:val="BodyText"/>
        <w:spacing w:line="273" w:lineRule="auto" w:before="90"/>
        <w:ind w:left="776"/>
      </w:pPr>
      <w:r>
        <w:rPr>
          <w:w w:val="105"/>
        </w:rPr>
        <w:t>Serve as subject matter expert for chromatography and dissolution during regulatory</w:t>
      </w:r>
      <w:r>
        <w:rPr>
          <w:spacing w:val="-1"/>
          <w:w w:val="105"/>
        </w:rPr>
        <w:t> </w:t>
      </w:r>
      <w:r>
        <w:rPr>
          <w:w w:val="105"/>
        </w:rPr>
        <w:t>and</w:t>
      </w:r>
      <w:r>
        <w:rPr>
          <w:spacing w:val="-1"/>
          <w:w w:val="105"/>
        </w:rPr>
        <w:t> </w:t>
      </w:r>
      <w:r>
        <w:rPr>
          <w:w w:val="105"/>
        </w:rPr>
        <w:t>internal</w:t>
      </w:r>
      <w:r>
        <w:rPr>
          <w:spacing w:val="-1"/>
          <w:w w:val="105"/>
        </w:rPr>
        <w:t> </w:t>
      </w:r>
      <w:r>
        <w:rPr>
          <w:w w:val="105"/>
        </w:rPr>
        <w:t>audits;</w:t>
      </w:r>
      <w:r>
        <w:rPr>
          <w:spacing w:val="-1"/>
          <w:w w:val="105"/>
        </w:rPr>
        <w:t> </w:t>
      </w:r>
      <w:r>
        <w:rPr>
          <w:w w:val="105"/>
        </w:rPr>
        <w:t>no</w:t>
      </w:r>
      <w:r>
        <w:rPr>
          <w:spacing w:val="-1"/>
          <w:w w:val="105"/>
        </w:rPr>
        <w:t> </w:t>
      </w:r>
      <w:r>
        <w:rPr>
          <w:w w:val="105"/>
        </w:rPr>
        <w:t>observations</w:t>
      </w:r>
      <w:r>
        <w:rPr>
          <w:spacing w:val="-1"/>
          <w:w w:val="105"/>
        </w:rPr>
        <w:t> </w:t>
      </w:r>
      <w:r>
        <w:rPr>
          <w:w w:val="105"/>
        </w:rPr>
        <w:t>against</w:t>
      </w:r>
      <w:r>
        <w:rPr>
          <w:spacing w:val="-1"/>
          <w:w w:val="105"/>
        </w:rPr>
        <w:t> </w:t>
      </w:r>
      <w:r>
        <w:rPr>
          <w:w w:val="105"/>
        </w:rPr>
        <w:t>my</w:t>
      </w:r>
      <w:r>
        <w:rPr>
          <w:spacing w:val="-1"/>
          <w:w w:val="105"/>
        </w:rPr>
        <w:t> </w:t>
      </w:r>
      <w:r>
        <w:rPr>
          <w:w w:val="105"/>
        </w:rPr>
        <w:t>methods</w:t>
      </w:r>
      <w:r>
        <w:rPr>
          <w:spacing w:val="-1"/>
          <w:w w:val="105"/>
        </w:rPr>
        <w:t> </w:t>
      </w:r>
      <w:r>
        <w:rPr>
          <w:w w:val="105"/>
        </w:rPr>
        <w:t>in</w:t>
      </w:r>
      <w:r>
        <w:rPr>
          <w:spacing w:val="-1"/>
          <w:w w:val="105"/>
        </w:rPr>
        <w:t> </w:t>
      </w:r>
      <w:r>
        <w:rPr>
          <w:w w:val="105"/>
        </w:rPr>
        <w:t>the</w:t>
      </w:r>
      <w:r>
        <w:rPr>
          <w:spacing w:val="-1"/>
          <w:w w:val="105"/>
        </w:rPr>
        <w:t> </w:t>
      </w:r>
      <w:r>
        <w:rPr>
          <w:w w:val="105"/>
        </w:rPr>
        <w:t>last</w:t>
      </w:r>
      <w:r>
        <w:rPr>
          <w:spacing w:val="-1"/>
          <w:w w:val="105"/>
        </w:rPr>
        <w:t> </w:t>
      </w:r>
      <w:r>
        <w:rPr>
          <w:w w:val="105"/>
        </w:rPr>
        <w:t>two </w:t>
      </w:r>
      <w:r>
        <w:rPr>
          <w:spacing w:val="-2"/>
          <w:w w:val="105"/>
        </w:rPr>
        <w:t>inspections.</w:t>
      </w:r>
    </w:p>
    <w:p>
      <w:pPr>
        <w:pStyle w:val="BodyText"/>
        <w:spacing w:before="181"/>
        <w:ind w:left="107"/>
      </w:pPr>
      <w:r>
        <w:rPr>
          <w:w w:val="105"/>
        </w:rPr>
        <w:t>2018</w:t>
      </w:r>
      <w:r>
        <w:rPr>
          <w:spacing w:val="-4"/>
          <w:w w:val="105"/>
        </w:rPr>
        <w:t> </w:t>
      </w:r>
      <w:r>
        <w:rPr>
          <w:w w:val="105"/>
        </w:rPr>
        <w:t>-</w:t>
      </w:r>
      <w:r>
        <w:rPr>
          <w:spacing w:val="-4"/>
          <w:w w:val="105"/>
        </w:rPr>
        <w:t> 2021</w:t>
      </w:r>
    </w:p>
    <w:p>
      <w:pPr>
        <w:pStyle w:val="BodyText"/>
        <w:spacing w:before="116"/>
        <w:ind w:left="107"/>
      </w:pPr>
      <w:r>
        <w:rPr>
          <w:w w:val="105"/>
        </w:rPr>
        <w:t>Chemist</w:t>
      </w:r>
      <w:r>
        <w:rPr>
          <w:spacing w:val="-12"/>
          <w:w w:val="105"/>
        </w:rPr>
        <w:t> </w:t>
      </w:r>
      <w:r>
        <w:rPr>
          <w:w w:val="105"/>
        </w:rPr>
        <w:t>II,</w:t>
      </w:r>
      <w:r>
        <w:rPr>
          <w:spacing w:val="-12"/>
          <w:w w:val="105"/>
        </w:rPr>
        <w:t> </w:t>
      </w:r>
      <w:r>
        <w:rPr>
          <w:w w:val="105"/>
        </w:rPr>
        <w:t>Analytical</w:t>
      </w:r>
      <w:r>
        <w:rPr>
          <w:spacing w:val="-11"/>
          <w:w w:val="105"/>
        </w:rPr>
        <w:t> </w:t>
      </w:r>
      <w:r>
        <w:rPr>
          <w:w w:val="105"/>
        </w:rPr>
        <w:t>|</w:t>
      </w:r>
      <w:r>
        <w:rPr>
          <w:spacing w:val="-11"/>
          <w:w w:val="105"/>
        </w:rPr>
        <w:t> </w:t>
      </w:r>
      <w:r>
        <w:rPr>
          <w:w w:val="105"/>
        </w:rPr>
        <w:t>Orion</w:t>
      </w:r>
      <w:r>
        <w:rPr>
          <w:spacing w:val="-9"/>
          <w:w w:val="105"/>
        </w:rPr>
        <w:t> </w:t>
      </w:r>
      <w:r>
        <w:rPr>
          <w:w w:val="105"/>
        </w:rPr>
        <w:t>Specialty</w:t>
      </w:r>
      <w:r>
        <w:rPr>
          <w:spacing w:val="-9"/>
          <w:w w:val="105"/>
        </w:rPr>
        <w:t> </w:t>
      </w:r>
      <w:r>
        <w:rPr>
          <w:w w:val="105"/>
        </w:rPr>
        <w:t>Chemicals,</w:t>
      </w:r>
      <w:r>
        <w:rPr>
          <w:spacing w:val="-10"/>
          <w:w w:val="105"/>
        </w:rPr>
        <w:t> </w:t>
      </w:r>
      <w:r>
        <w:rPr>
          <w:w w:val="105"/>
        </w:rPr>
        <w:t>Durham,</w:t>
      </w:r>
      <w:r>
        <w:rPr>
          <w:spacing w:val="-9"/>
          <w:w w:val="105"/>
        </w:rPr>
        <w:t> </w:t>
      </w:r>
      <w:r>
        <w:rPr>
          <w:spacing w:val="-5"/>
          <w:w w:val="105"/>
        </w:rPr>
        <w:t>NC</w:t>
      </w:r>
    </w:p>
    <w:p>
      <w:pPr>
        <w:pStyle w:val="BodyText"/>
        <w:spacing w:before="37"/>
      </w:pPr>
    </w:p>
    <w:p>
      <w:pPr>
        <w:pStyle w:val="BodyText"/>
        <w:spacing w:line="273" w:lineRule="auto"/>
        <w:ind w:left="776"/>
      </w:pPr>
      <w:r>
        <w:rPr>
          <w:w w:val="105"/>
        </w:rPr>
        <w:t>Ran release and stability testing on polymer additives using mass spectrometry, elemental</w:t>
      </w:r>
      <w:r>
        <w:rPr>
          <w:spacing w:val="-6"/>
          <w:w w:val="105"/>
        </w:rPr>
        <w:t> </w:t>
      </w:r>
      <w:r>
        <w:rPr>
          <w:w w:val="105"/>
        </w:rPr>
        <w:t>analysis,</w:t>
      </w:r>
      <w:r>
        <w:rPr>
          <w:spacing w:val="-6"/>
          <w:w w:val="105"/>
        </w:rPr>
        <w:t> </w:t>
      </w:r>
      <w:r>
        <w:rPr>
          <w:w w:val="105"/>
        </w:rPr>
        <w:t>and</w:t>
      </w:r>
      <w:r>
        <w:rPr>
          <w:spacing w:val="-5"/>
          <w:w w:val="105"/>
        </w:rPr>
        <w:t> </w:t>
      </w:r>
      <w:r>
        <w:rPr>
          <w:w w:val="105"/>
        </w:rPr>
        <w:t>moisture</w:t>
      </w:r>
      <w:r>
        <w:rPr>
          <w:spacing w:val="-6"/>
          <w:w w:val="105"/>
        </w:rPr>
        <w:t> </w:t>
      </w:r>
      <w:r>
        <w:rPr>
          <w:w w:val="105"/>
        </w:rPr>
        <w:t>titration,</w:t>
      </w:r>
      <w:r>
        <w:rPr>
          <w:spacing w:val="-6"/>
          <w:w w:val="105"/>
        </w:rPr>
        <w:t> </w:t>
      </w:r>
      <w:r>
        <w:rPr>
          <w:w w:val="105"/>
        </w:rPr>
        <w:t>averaging</w:t>
      </w:r>
      <w:r>
        <w:rPr>
          <w:spacing w:val="-5"/>
          <w:w w:val="105"/>
        </w:rPr>
        <w:t> </w:t>
      </w:r>
      <w:r>
        <w:rPr>
          <w:w w:val="105"/>
        </w:rPr>
        <w:t>40</w:t>
      </w:r>
      <w:r>
        <w:rPr>
          <w:spacing w:val="-6"/>
          <w:w w:val="105"/>
        </w:rPr>
        <w:t> </w:t>
      </w:r>
      <w:r>
        <w:rPr>
          <w:w w:val="105"/>
        </w:rPr>
        <w:t>to</w:t>
      </w:r>
      <w:r>
        <w:rPr>
          <w:spacing w:val="-5"/>
          <w:w w:val="105"/>
        </w:rPr>
        <w:t> </w:t>
      </w:r>
      <w:r>
        <w:rPr>
          <w:w w:val="105"/>
        </w:rPr>
        <w:t>55</w:t>
      </w:r>
      <w:r>
        <w:rPr>
          <w:spacing w:val="-6"/>
          <w:w w:val="105"/>
        </w:rPr>
        <w:t> </w:t>
      </w:r>
      <w:r>
        <w:rPr>
          <w:w w:val="105"/>
        </w:rPr>
        <w:t>samples</w:t>
      </w:r>
      <w:r>
        <w:rPr>
          <w:spacing w:val="-6"/>
          <w:w w:val="105"/>
        </w:rPr>
        <w:t> </w:t>
      </w:r>
      <w:r>
        <w:rPr>
          <w:w w:val="105"/>
        </w:rPr>
        <w:t>per</w:t>
      </w:r>
      <w:r>
        <w:rPr>
          <w:spacing w:val="-5"/>
          <w:w w:val="105"/>
        </w:rPr>
        <w:t> </w:t>
      </w:r>
      <w:r>
        <w:rPr>
          <w:spacing w:val="-4"/>
          <w:w w:val="105"/>
        </w:rPr>
        <w:t>week.</w:t>
      </w:r>
    </w:p>
    <w:p>
      <w:pPr>
        <w:pStyle w:val="BodyText"/>
        <w:spacing w:line="273" w:lineRule="auto" w:before="91"/>
        <w:ind w:left="776"/>
      </w:pPr>
      <w:r>
        <w:rPr>
          <w:w w:val="105"/>
        </w:rPr>
        <w:t>Rebuilt</w:t>
      </w:r>
      <w:r>
        <w:rPr>
          <w:spacing w:val="-1"/>
          <w:w w:val="105"/>
        </w:rPr>
        <w:t> </w:t>
      </w:r>
      <w:r>
        <w:rPr>
          <w:w w:val="105"/>
        </w:rPr>
        <w:t>the</w:t>
      </w:r>
      <w:r>
        <w:rPr>
          <w:spacing w:val="-1"/>
          <w:w w:val="105"/>
        </w:rPr>
        <w:t> </w:t>
      </w:r>
      <w:r>
        <w:rPr>
          <w:w w:val="105"/>
        </w:rPr>
        <w:t>elemental</w:t>
      </w:r>
      <w:r>
        <w:rPr>
          <w:spacing w:val="-1"/>
          <w:w w:val="105"/>
        </w:rPr>
        <w:t> </w:t>
      </w:r>
      <w:r>
        <w:rPr>
          <w:w w:val="105"/>
        </w:rPr>
        <w:t>analysis</w:t>
      </w:r>
      <w:r>
        <w:rPr>
          <w:spacing w:val="-1"/>
          <w:w w:val="105"/>
        </w:rPr>
        <w:t> </w:t>
      </w:r>
      <w:r>
        <w:rPr>
          <w:w w:val="105"/>
        </w:rPr>
        <w:t>calibration</w:t>
      </w:r>
      <w:r>
        <w:rPr>
          <w:spacing w:val="-1"/>
          <w:w w:val="105"/>
        </w:rPr>
        <w:t> </w:t>
      </w:r>
      <w:r>
        <w:rPr>
          <w:w w:val="105"/>
        </w:rPr>
        <w:t>workﬂow</w:t>
      </w:r>
      <w:r>
        <w:rPr>
          <w:spacing w:val="-1"/>
          <w:w w:val="105"/>
        </w:rPr>
        <w:t> </w:t>
      </w:r>
      <w:r>
        <w:rPr>
          <w:w w:val="105"/>
        </w:rPr>
        <w:t>after</w:t>
      </w:r>
      <w:r>
        <w:rPr>
          <w:spacing w:val="-1"/>
          <w:w w:val="105"/>
        </w:rPr>
        <w:t> </w:t>
      </w:r>
      <w:r>
        <w:rPr>
          <w:w w:val="105"/>
        </w:rPr>
        <w:t>a</w:t>
      </w:r>
      <w:r>
        <w:rPr>
          <w:spacing w:val="-1"/>
          <w:w w:val="105"/>
        </w:rPr>
        <w:t> </w:t>
      </w:r>
      <w:r>
        <w:rPr>
          <w:w w:val="105"/>
        </w:rPr>
        <w:t>recurring</w:t>
      </w:r>
      <w:r>
        <w:rPr>
          <w:spacing w:val="-1"/>
          <w:w w:val="105"/>
        </w:rPr>
        <w:t> </w:t>
      </w:r>
      <w:r>
        <w:rPr>
          <w:w w:val="105"/>
        </w:rPr>
        <w:t>drift</w:t>
      </w:r>
      <w:r>
        <w:rPr>
          <w:spacing w:val="-1"/>
          <w:w w:val="105"/>
        </w:rPr>
        <w:t> </w:t>
      </w:r>
      <w:r>
        <w:rPr>
          <w:w w:val="105"/>
        </w:rPr>
        <w:t>issue</w:t>
      </w:r>
      <w:r>
        <w:rPr>
          <w:spacing w:val="-1"/>
          <w:w w:val="105"/>
        </w:rPr>
        <w:t> </w:t>
      </w:r>
      <w:r>
        <w:rPr>
          <w:w w:val="105"/>
        </w:rPr>
        <w:t>and cut re-run rate from about 12% to under 4%.</w:t>
      </w:r>
    </w:p>
    <w:p>
      <w:pPr>
        <w:pStyle w:val="BodyText"/>
        <w:spacing w:line="273" w:lineRule="auto" w:before="90"/>
        <w:ind w:left="776" w:right="120"/>
      </w:pPr>
      <w:r>
        <w:rPr>
          <w:w w:val="105"/>
        </w:rPr>
        <w:t>Wrote or revised 22 standard operating procedures during the site's quality system recertiﬁcation and led the analytical portion of the audit walkthrough.</w:t>
      </w:r>
    </w:p>
    <w:p>
      <w:pPr>
        <w:pStyle w:val="BodyText"/>
        <w:spacing w:line="273" w:lineRule="auto" w:before="91"/>
        <w:ind w:left="776" w:right="120"/>
      </w:pPr>
      <w:r>
        <w:rPr>
          <w:w w:val="105"/>
        </w:rPr>
        <w:t>Investigated a customer complaint on a coating additive, traced it to a raw material supplier change, and drafted the corrective action plan that closed the </w:t>
      </w:r>
      <w:r>
        <w:rPr>
          <w:spacing w:val="-4"/>
          <w:w w:val="105"/>
        </w:rPr>
        <w:t>loop.</w:t>
      </w:r>
    </w:p>
    <w:p>
      <w:pPr>
        <w:pStyle w:val="BodyText"/>
        <w:spacing w:before="11"/>
      </w:pPr>
    </w:p>
    <w:p>
      <w:pPr>
        <w:pStyle w:val="BodyText"/>
        <w:ind w:left="107"/>
      </w:pPr>
      <w:r>
        <w:rPr>
          <w:w w:val="105"/>
        </w:rPr>
        <w:t>2017</w:t>
      </w:r>
      <w:r>
        <w:rPr>
          <w:spacing w:val="-4"/>
          <w:w w:val="105"/>
        </w:rPr>
        <w:t> </w:t>
      </w:r>
      <w:r>
        <w:rPr>
          <w:w w:val="105"/>
        </w:rPr>
        <w:t>-</w:t>
      </w:r>
      <w:r>
        <w:rPr>
          <w:spacing w:val="-4"/>
          <w:w w:val="105"/>
        </w:rPr>
        <w:t> 2018</w:t>
      </w:r>
    </w:p>
    <w:p>
      <w:pPr>
        <w:pStyle w:val="BodyText"/>
        <w:spacing w:before="116"/>
        <w:ind w:left="107"/>
      </w:pPr>
      <w:r>
        <w:rPr>
          <w:w w:val="105"/>
        </w:rPr>
        <w:t>Associate</w:t>
      </w:r>
      <w:r>
        <w:rPr>
          <w:spacing w:val="-8"/>
          <w:w w:val="105"/>
        </w:rPr>
        <w:t> </w:t>
      </w:r>
      <w:r>
        <w:rPr>
          <w:w w:val="105"/>
        </w:rPr>
        <w:t>Chemist</w:t>
      </w:r>
      <w:r>
        <w:rPr>
          <w:spacing w:val="-7"/>
          <w:w w:val="105"/>
        </w:rPr>
        <w:t> </w:t>
      </w:r>
      <w:r>
        <w:rPr>
          <w:w w:val="105"/>
        </w:rPr>
        <w:t>|</w:t>
      </w:r>
      <w:r>
        <w:rPr>
          <w:spacing w:val="-7"/>
          <w:w w:val="105"/>
        </w:rPr>
        <w:t> </w:t>
      </w:r>
      <w:r>
        <w:rPr>
          <w:w w:val="105"/>
        </w:rPr>
        <w:t>Midwood</w:t>
      </w:r>
      <w:r>
        <w:rPr>
          <w:spacing w:val="-8"/>
          <w:w w:val="105"/>
        </w:rPr>
        <w:t> </w:t>
      </w:r>
      <w:r>
        <w:rPr>
          <w:w w:val="105"/>
        </w:rPr>
        <w:t>Contract</w:t>
      </w:r>
      <w:r>
        <w:rPr>
          <w:spacing w:val="-7"/>
          <w:w w:val="105"/>
        </w:rPr>
        <w:t> </w:t>
      </w:r>
      <w:r>
        <w:rPr>
          <w:w w:val="105"/>
        </w:rPr>
        <w:t>Labs,</w:t>
      </w:r>
      <w:r>
        <w:rPr>
          <w:spacing w:val="-7"/>
          <w:w w:val="105"/>
        </w:rPr>
        <w:t> </w:t>
      </w:r>
      <w:r>
        <w:rPr>
          <w:w w:val="105"/>
        </w:rPr>
        <w:t>Cary,</w:t>
      </w:r>
      <w:r>
        <w:rPr>
          <w:spacing w:val="-7"/>
          <w:w w:val="105"/>
        </w:rPr>
        <w:t> </w:t>
      </w:r>
      <w:r>
        <w:rPr>
          <w:spacing w:val="-5"/>
          <w:w w:val="105"/>
        </w:rPr>
        <w:t>NC</w:t>
      </w:r>
    </w:p>
    <w:p>
      <w:pPr>
        <w:pStyle w:val="BodyText"/>
        <w:spacing w:before="22"/>
      </w:pPr>
    </w:p>
    <w:p>
      <w:pPr>
        <w:pStyle w:val="BodyText"/>
        <w:spacing w:line="273" w:lineRule="auto"/>
        <w:ind w:left="776"/>
      </w:pPr>
      <w:r>
        <w:rPr>
          <w:w w:val="105"/>
        </w:rPr>
        <w:t>Performed</w:t>
      </w:r>
      <w:r>
        <w:rPr>
          <w:spacing w:val="-4"/>
          <w:w w:val="105"/>
        </w:rPr>
        <w:t> </w:t>
      </w:r>
      <w:r>
        <w:rPr>
          <w:w w:val="105"/>
        </w:rPr>
        <w:t>routine</w:t>
      </w:r>
      <w:r>
        <w:rPr>
          <w:spacing w:val="-4"/>
          <w:w w:val="105"/>
        </w:rPr>
        <w:t> </w:t>
      </w:r>
      <w:r>
        <w:rPr>
          <w:w w:val="105"/>
        </w:rPr>
        <w:t>wet</w:t>
      </w:r>
      <w:r>
        <w:rPr>
          <w:spacing w:val="-4"/>
          <w:w w:val="105"/>
        </w:rPr>
        <w:t> </w:t>
      </w:r>
      <w:r>
        <w:rPr>
          <w:w w:val="105"/>
        </w:rPr>
        <w:t>chemistry</w:t>
      </w:r>
      <w:r>
        <w:rPr>
          <w:spacing w:val="-4"/>
          <w:w w:val="105"/>
        </w:rPr>
        <w:t> </w:t>
      </w:r>
      <w:r>
        <w:rPr>
          <w:w w:val="105"/>
        </w:rPr>
        <w:t>and</w:t>
      </w:r>
      <w:r>
        <w:rPr>
          <w:spacing w:val="-4"/>
          <w:w w:val="105"/>
        </w:rPr>
        <w:t> </w:t>
      </w:r>
      <w:r>
        <w:rPr>
          <w:w w:val="105"/>
        </w:rPr>
        <w:t>titration</w:t>
      </w:r>
      <w:r>
        <w:rPr>
          <w:spacing w:val="-4"/>
          <w:w w:val="105"/>
        </w:rPr>
        <w:t> </w:t>
      </w:r>
      <w:r>
        <w:rPr>
          <w:w w:val="105"/>
        </w:rPr>
        <w:t>on</w:t>
      </w:r>
      <w:r>
        <w:rPr>
          <w:spacing w:val="-4"/>
          <w:w w:val="105"/>
        </w:rPr>
        <w:t> </w:t>
      </w:r>
      <w:r>
        <w:rPr>
          <w:w w:val="105"/>
        </w:rPr>
        <w:t>environmental</w:t>
      </w:r>
      <w:r>
        <w:rPr>
          <w:spacing w:val="-4"/>
          <w:w w:val="105"/>
        </w:rPr>
        <w:t> </w:t>
      </w:r>
      <w:r>
        <w:rPr>
          <w:w w:val="105"/>
        </w:rPr>
        <w:t>water</w:t>
      </w:r>
      <w:r>
        <w:rPr>
          <w:spacing w:val="-4"/>
          <w:w w:val="105"/>
        </w:rPr>
        <w:t> </w:t>
      </w:r>
      <w:r>
        <w:rPr>
          <w:w w:val="105"/>
        </w:rPr>
        <w:t>samples under regulated methods for metals and anions.</w:t>
      </w:r>
    </w:p>
    <w:p>
      <w:pPr>
        <w:pStyle w:val="BodyText"/>
        <w:spacing w:line="273" w:lineRule="auto" w:before="106"/>
        <w:ind w:left="776" w:right="120"/>
      </w:pPr>
      <w:r>
        <w:rPr>
          <w:w w:val="105"/>
        </w:rPr>
        <w:t>Maintained chain-of-custody documentation for over 900 samples in the lab information system across a full year with no discrepancies ﬂagged during external review.</w:t>
      </w:r>
    </w:p>
    <w:p>
      <w:pPr>
        <w:pStyle w:val="BodyText"/>
        <w:spacing w:line="273" w:lineRule="auto" w:before="91"/>
        <w:ind w:left="776"/>
      </w:pPr>
      <w:r>
        <w:rPr>
          <w:w w:val="105"/>
        </w:rPr>
        <w:t>Cross-trained on gas chromatography for volatile organics and covered second-shift analyst PTO on short notice.</w:t>
      </w:r>
    </w:p>
    <w:p>
      <w:pPr>
        <w:pStyle w:val="BodyText"/>
        <w:spacing w:after="0" w:line="273" w:lineRule="auto"/>
        <w:sectPr>
          <w:type w:val="continuous"/>
          <w:pgSz w:w="11920" w:h="16860"/>
          <w:pgMar w:top="800" w:bottom="280" w:left="283" w:right="283"/>
          <w:cols w:num="2" w:equalWidth="0">
            <w:col w:w="3699" w:space="709"/>
            <w:col w:w="6946"/>
          </w:cols>
        </w:sectPr>
      </w:pPr>
    </w:p>
    <w:p>
      <w:pPr>
        <w:pStyle w:val="BodyText"/>
        <w:spacing w:before="25"/>
        <w:rPr>
          <w:sz w:val="20"/>
        </w:rPr>
      </w:pPr>
      <w:r>
        <w:rPr>
          <w:sz w:val="20"/>
        </w:rPr>
        <mc:AlternateContent>
          <mc:Choice Requires="wps">
            <w:drawing>
              <wp:anchor distT="0" distB="0" distL="0" distR="0" allowOverlap="1" layoutInCell="1" locked="0" behindDoc="1" simplePos="0" relativeHeight="487536640">
                <wp:simplePos x="0" y="0"/>
                <wp:positionH relativeFrom="page">
                  <wp:posOffset>0</wp:posOffset>
                </wp:positionH>
                <wp:positionV relativeFrom="page">
                  <wp:posOffset>0</wp:posOffset>
                </wp:positionV>
                <wp:extent cx="7381875" cy="10706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381875" cy="10706100"/>
                          <a:chExt cx="7381875" cy="10706100"/>
                        </a:xfrm>
                      </wpg:grpSpPr>
                      <wps:wsp>
                        <wps:cNvPr id="3" name="Graphic 3"/>
                        <wps:cNvSpPr/>
                        <wps:spPr>
                          <a:xfrm>
                            <a:off x="0" y="1495424"/>
                            <a:ext cx="2762250" cy="9210675"/>
                          </a:xfrm>
                          <a:custGeom>
                            <a:avLst/>
                            <a:gdLst/>
                            <a:ahLst/>
                            <a:cxnLst/>
                            <a:rect l="l" t="t" r="r" b="b"/>
                            <a:pathLst>
                              <a:path w="2762250" h="9210675">
                                <a:moveTo>
                                  <a:pt x="0" y="9210674"/>
                                </a:moveTo>
                                <a:lnTo>
                                  <a:pt x="2762249" y="9210674"/>
                                </a:lnTo>
                                <a:lnTo>
                                  <a:pt x="2762249" y="0"/>
                                </a:lnTo>
                                <a:lnTo>
                                  <a:pt x="0" y="0"/>
                                </a:lnTo>
                                <a:lnTo>
                                  <a:pt x="0" y="9210674"/>
                                </a:lnTo>
                                <a:close/>
                              </a:path>
                            </a:pathLst>
                          </a:custGeom>
                          <a:solidFill>
                            <a:srgbClr val="134E5C"/>
                          </a:solidFill>
                        </wps:spPr>
                        <wps:bodyPr wrap="square" lIns="0" tIns="0" rIns="0" bIns="0" rtlCol="0">
                          <a:prstTxWarp prst="textNoShape">
                            <a:avLst/>
                          </a:prstTxWarp>
                          <a:noAutofit/>
                        </wps:bodyPr>
                      </wps:wsp>
                      <wps:wsp>
                        <wps:cNvPr id="4" name="Graphic 4"/>
                        <wps:cNvSpPr/>
                        <wps:spPr>
                          <a:xfrm>
                            <a:off x="2762249" y="2038349"/>
                            <a:ext cx="4619625" cy="9525"/>
                          </a:xfrm>
                          <a:custGeom>
                            <a:avLst/>
                            <a:gdLst/>
                            <a:ahLst/>
                            <a:cxnLst/>
                            <a:rect l="l" t="t" r="r" b="b"/>
                            <a:pathLst>
                              <a:path w="4619625" h="9525">
                                <a:moveTo>
                                  <a:pt x="4619624" y="9524"/>
                                </a:moveTo>
                                <a:lnTo>
                                  <a:pt x="0" y="9524"/>
                                </a:lnTo>
                                <a:lnTo>
                                  <a:pt x="0" y="0"/>
                                </a:lnTo>
                                <a:lnTo>
                                  <a:pt x="4619624" y="0"/>
                                </a:lnTo>
                                <a:lnTo>
                                  <a:pt x="4619624" y="9524"/>
                                </a:lnTo>
                                <a:close/>
                              </a:path>
                            </a:pathLst>
                          </a:custGeom>
                          <a:solidFill>
                            <a:srgbClr val="000000">
                              <a:alpha val="4391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485777" y="3162299"/>
                            <a:ext cx="200766" cy="200761"/>
                          </a:xfrm>
                          <a:prstGeom prst="rect">
                            <a:avLst/>
                          </a:prstGeom>
                        </pic:spPr>
                      </pic:pic>
                      <pic:pic>
                        <pic:nvPicPr>
                          <pic:cNvPr id="6" name="Image 6"/>
                          <pic:cNvPicPr/>
                        </pic:nvPicPr>
                        <pic:blipFill>
                          <a:blip r:embed="rId7" cstate="print"/>
                          <a:stretch>
                            <a:fillRect/>
                          </a:stretch>
                        </pic:blipFill>
                        <pic:spPr>
                          <a:xfrm>
                            <a:off x="499030" y="3552825"/>
                            <a:ext cx="174258" cy="200679"/>
                          </a:xfrm>
                          <a:prstGeom prst="rect">
                            <a:avLst/>
                          </a:prstGeom>
                        </pic:spPr>
                      </pic:pic>
                      <pic:pic>
                        <pic:nvPicPr>
                          <pic:cNvPr id="7" name="Image 7"/>
                          <pic:cNvPicPr/>
                        </pic:nvPicPr>
                        <pic:blipFill>
                          <a:blip r:embed="rId8" cstate="print"/>
                          <a:stretch>
                            <a:fillRect/>
                          </a:stretch>
                        </pic:blipFill>
                        <pic:spPr>
                          <a:xfrm>
                            <a:off x="486419" y="3943350"/>
                            <a:ext cx="199480" cy="200769"/>
                          </a:xfrm>
                          <a:prstGeom prst="rect">
                            <a:avLst/>
                          </a:prstGeom>
                        </pic:spPr>
                      </pic:pic>
                      <wps:wsp>
                        <wps:cNvPr id="8" name="Graphic 8"/>
                        <wps:cNvSpPr/>
                        <wps:spPr>
                          <a:xfrm>
                            <a:off x="485762" y="4895849"/>
                            <a:ext cx="47625" cy="3429000"/>
                          </a:xfrm>
                          <a:custGeom>
                            <a:avLst/>
                            <a:gdLst/>
                            <a:ahLst/>
                            <a:cxnLst/>
                            <a:rect l="l" t="t" r="r" b="b"/>
                            <a:pathLst>
                              <a:path w="47625" h="3429000">
                                <a:moveTo>
                                  <a:pt x="47625" y="3401847"/>
                                </a:moveTo>
                                <a:lnTo>
                                  <a:pt x="27165" y="3381375"/>
                                </a:lnTo>
                                <a:lnTo>
                                  <a:pt x="20472" y="3381375"/>
                                </a:lnTo>
                                <a:lnTo>
                                  <a:pt x="0" y="3401847"/>
                                </a:lnTo>
                                <a:lnTo>
                                  <a:pt x="0" y="3405416"/>
                                </a:lnTo>
                                <a:lnTo>
                                  <a:pt x="0" y="3408540"/>
                                </a:lnTo>
                                <a:lnTo>
                                  <a:pt x="20472" y="3429000"/>
                                </a:lnTo>
                                <a:lnTo>
                                  <a:pt x="27165" y="3429000"/>
                                </a:lnTo>
                                <a:lnTo>
                                  <a:pt x="47625" y="3408540"/>
                                </a:lnTo>
                                <a:lnTo>
                                  <a:pt x="47625" y="3401847"/>
                                </a:lnTo>
                                <a:close/>
                              </a:path>
                              <a:path w="47625" h="3429000">
                                <a:moveTo>
                                  <a:pt x="47625" y="3039897"/>
                                </a:moveTo>
                                <a:lnTo>
                                  <a:pt x="27165" y="3019425"/>
                                </a:lnTo>
                                <a:lnTo>
                                  <a:pt x="20472" y="3019425"/>
                                </a:lnTo>
                                <a:lnTo>
                                  <a:pt x="0" y="3039897"/>
                                </a:lnTo>
                                <a:lnTo>
                                  <a:pt x="0" y="3043466"/>
                                </a:lnTo>
                                <a:lnTo>
                                  <a:pt x="0" y="3046590"/>
                                </a:lnTo>
                                <a:lnTo>
                                  <a:pt x="20472" y="3067050"/>
                                </a:lnTo>
                                <a:lnTo>
                                  <a:pt x="27165" y="3067050"/>
                                </a:lnTo>
                                <a:lnTo>
                                  <a:pt x="47625" y="3046590"/>
                                </a:lnTo>
                                <a:lnTo>
                                  <a:pt x="47625" y="3039897"/>
                                </a:lnTo>
                                <a:close/>
                              </a:path>
                              <a:path w="47625" h="3429000">
                                <a:moveTo>
                                  <a:pt x="47625" y="2392197"/>
                                </a:moveTo>
                                <a:lnTo>
                                  <a:pt x="27165" y="2371725"/>
                                </a:lnTo>
                                <a:lnTo>
                                  <a:pt x="20472" y="2371725"/>
                                </a:lnTo>
                                <a:lnTo>
                                  <a:pt x="0" y="2392197"/>
                                </a:lnTo>
                                <a:lnTo>
                                  <a:pt x="0" y="2395766"/>
                                </a:lnTo>
                                <a:lnTo>
                                  <a:pt x="0" y="2398890"/>
                                </a:lnTo>
                                <a:lnTo>
                                  <a:pt x="20472" y="2419350"/>
                                </a:lnTo>
                                <a:lnTo>
                                  <a:pt x="27165" y="2419350"/>
                                </a:lnTo>
                                <a:lnTo>
                                  <a:pt x="47625" y="2398890"/>
                                </a:lnTo>
                                <a:lnTo>
                                  <a:pt x="47625" y="2392197"/>
                                </a:lnTo>
                                <a:close/>
                              </a:path>
                              <a:path w="47625" h="3429000">
                                <a:moveTo>
                                  <a:pt x="47625" y="1887372"/>
                                </a:moveTo>
                                <a:lnTo>
                                  <a:pt x="27165" y="1866900"/>
                                </a:lnTo>
                                <a:lnTo>
                                  <a:pt x="20472" y="1866900"/>
                                </a:lnTo>
                                <a:lnTo>
                                  <a:pt x="0" y="1887372"/>
                                </a:lnTo>
                                <a:lnTo>
                                  <a:pt x="0" y="1890941"/>
                                </a:lnTo>
                                <a:lnTo>
                                  <a:pt x="0" y="1894065"/>
                                </a:lnTo>
                                <a:lnTo>
                                  <a:pt x="20472" y="1914525"/>
                                </a:lnTo>
                                <a:lnTo>
                                  <a:pt x="27165" y="1914525"/>
                                </a:lnTo>
                                <a:lnTo>
                                  <a:pt x="47625" y="1894065"/>
                                </a:lnTo>
                                <a:lnTo>
                                  <a:pt x="47625" y="1887372"/>
                                </a:lnTo>
                                <a:close/>
                              </a:path>
                              <a:path w="47625" h="3429000">
                                <a:moveTo>
                                  <a:pt x="47625" y="1677822"/>
                                </a:moveTo>
                                <a:lnTo>
                                  <a:pt x="27165" y="1657350"/>
                                </a:lnTo>
                                <a:lnTo>
                                  <a:pt x="20472" y="1657350"/>
                                </a:lnTo>
                                <a:lnTo>
                                  <a:pt x="0" y="1677822"/>
                                </a:lnTo>
                                <a:lnTo>
                                  <a:pt x="0" y="1681391"/>
                                </a:lnTo>
                                <a:lnTo>
                                  <a:pt x="0" y="1684515"/>
                                </a:lnTo>
                                <a:lnTo>
                                  <a:pt x="20472" y="1704975"/>
                                </a:lnTo>
                                <a:lnTo>
                                  <a:pt x="27165" y="1704975"/>
                                </a:lnTo>
                                <a:lnTo>
                                  <a:pt x="47625" y="1684515"/>
                                </a:lnTo>
                                <a:lnTo>
                                  <a:pt x="47625" y="1677822"/>
                                </a:lnTo>
                                <a:close/>
                              </a:path>
                              <a:path w="47625" h="3429000">
                                <a:moveTo>
                                  <a:pt x="47625" y="1325397"/>
                                </a:moveTo>
                                <a:lnTo>
                                  <a:pt x="27165" y="1304925"/>
                                </a:lnTo>
                                <a:lnTo>
                                  <a:pt x="20472" y="1304925"/>
                                </a:lnTo>
                                <a:lnTo>
                                  <a:pt x="0" y="1325397"/>
                                </a:lnTo>
                                <a:lnTo>
                                  <a:pt x="0" y="1328966"/>
                                </a:lnTo>
                                <a:lnTo>
                                  <a:pt x="0" y="1332090"/>
                                </a:lnTo>
                                <a:lnTo>
                                  <a:pt x="20472" y="1352550"/>
                                </a:lnTo>
                                <a:lnTo>
                                  <a:pt x="27165" y="1352550"/>
                                </a:lnTo>
                                <a:lnTo>
                                  <a:pt x="47625" y="1332090"/>
                                </a:lnTo>
                                <a:lnTo>
                                  <a:pt x="47625" y="1325397"/>
                                </a:lnTo>
                                <a:close/>
                              </a:path>
                              <a:path w="47625" h="3429000">
                                <a:moveTo>
                                  <a:pt x="47625" y="677697"/>
                                </a:moveTo>
                                <a:lnTo>
                                  <a:pt x="27165" y="657225"/>
                                </a:lnTo>
                                <a:lnTo>
                                  <a:pt x="20472" y="657225"/>
                                </a:lnTo>
                                <a:lnTo>
                                  <a:pt x="0" y="677697"/>
                                </a:lnTo>
                                <a:lnTo>
                                  <a:pt x="0" y="681266"/>
                                </a:lnTo>
                                <a:lnTo>
                                  <a:pt x="0" y="684390"/>
                                </a:lnTo>
                                <a:lnTo>
                                  <a:pt x="20472" y="704850"/>
                                </a:lnTo>
                                <a:lnTo>
                                  <a:pt x="27165" y="704850"/>
                                </a:lnTo>
                                <a:lnTo>
                                  <a:pt x="47625" y="684390"/>
                                </a:lnTo>
                                <a:lnTo>
                                  <a:pt x="47625" y="677697"/>
                                </a:lnTo>
                                <a:close/>
                              </a:path>
                              <a:path w="47625" h="3429000">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3286112" y="2990849"/>
                            <a:ext cx="47625" cy="5305425"/>
                          </a:xfrm>
                          <a:custGeom>
                            <a:avLst/>
                            <a:gdLst/>
                            <a:ahLst/>
                            <a:cxnLst/>
                            <a:rect l="l" t="t" r="r" b="b"/>
                            <a:pathLst>
                              <a:path w="47625" h="5305425">
                                <a:moveTo>
                                  <a:pt x="47625" y="5278259"/>
                                </a:moveTo>
                                <a:lnTo>
                                  <a:pt x="27165" y="5257800"/>
                                </a:lnTo>
                                <a:lnTo>
                                  <a:pt x="20472" y="5257800"/>
                                </a:lnTo>
                                <a:lnTo>
                                  <a:pt x="0" y="5278259"/>
                                </a:lnTo>
                                <a:lnTo>
                                  <a:pt x="0" y="5281841"/>
                                </a:lnTo>
                                <a:lnTo>
                                  <a:pt x="0" y="5284965"/>
                                </a:lnTo>
                                <a:lnTo>
                                  <a:pt x="20472" y="5305425"/>
                                </a:lnTo>
                                <a:lnTo>
                                  <a:pt x="27165" y="5305425"/>
                                </a:lnTo>
                                <a:lnTo>
                                  <a:pt x="47625" y="5284965"/>
                                </a:lnTo>
                                <a:lnTo>
                                  <a:pt x="47625" y="5278259"/>
                                </a:lnTo>
                                <a:close/>
                              </a:path>
                              <a:path w="47625" h="5305425">
                                <a:moveTo>
                                  <a:pt x="47625" y="4821072"/>
                                </a:moveTo>
                                <a:lnTo>
                                  <a:pt x="27165" y="4800600"/>
                                </a:lnTo>
                                <a:lnTo>
                                  <a:pt x="20472" y="4800600"/>
                                </a:lnTo>
                                <a:lnTo>
                                  <a:pt x="0" y="4821072"/>
                                </a:lnTo>
                                <a:lnTo>
                                  <a:pt x="0" y="4824641"/>
                                </a:lnTo>
                                <a:lnTo>
                                  <a:pt x="0" y="4827765"/>
                                </a:lnTo>
                                <a:lnTo>
                                  <a:pt x="20472" y="4848225"/>
                                </a:lnTo>
                                <a:lnTo>
                                  <a:pt x="27165" y="4848225"/>
                                </a:lnTo>
                                <a:lnTo>
                                  <a:pt x="47625" y="4827765"/>
                                </a:lnTo>
                                <a:lnTo>
                                  <a:pt x="47625" y="4821072"/>
                                </a:lnTo>
                                <a:close/>
                              </a:path>
                              <a:path w="47625" h="5305425">
                                <a:moveTo>
                                  <a:pt x="47625" y="4487697"/>
                                </a:moveTo>
                                <a:lnTo>
                                  <a:pt x="27165" y="4467225"/>
                                </a:lnTo>
                                <a:lnTo>
                                  <a:pt x="20472" y="4467225"/>
                                </a:lnTo>
                                <a:lnTo>
                                  <a:pt x="0" y="4487697"/>
                                </a:lnTo>
                                <a:lnTo>
                                  <a:pt x="0" y="4491266"/>
                                </a:lnTo>
                                <a:lnTo>
                                  <a:pt x="0" y="4494390"/>
                                </a:lnTo>
                                <a:lnTo>
                                  <a:pt x="20472" y="4514850"/>
                                </a:lnTo>
                                <a:lnTo>
                                  <a:pt x="27165" y="4514850"/>
                                </a:lnTo>
                                <a:lnTo>
                                  <a:pt x="47625" y="4494390"/>
                                </a:lnTo>
                                <a:lnTo>
                                  <a:pt x="47625" y="4487697"/>
                                </a:lnTo>
                                <a:close/>
                              </a:path>
                              <a:path w="47625" h="5305425">
                                <a:moveTo>
                                  <a:pt x="47625" y="3525672"/>
                                </a:moveTo>
                                <a:lnTo>
                                  <a:pt x="27165" y="3505200"/>
                                </a:lnTo>
                                <a:lnTo>
                                  <a:pt x="20472" y="3505200"/>
                                </a:lnTo>
                                <a:lnTo>
                                  <a:pt x="0" y="3525672"/>
                                </a:lnTo>
                                <a:lnTo>
                                  <a:pt x="0" y="3529241"/>
                                </a:lnTo>
                                <a:lnTo>
                                  <a:pt x="0" y="3532365"/>
                                </a:lnTo>
                                <a:lnTo>
                                  <a:pt x="20472" y="3552825"/>
                                </a:lnTo>
                                <a:lnTo>
                                  <a:pt x="27165" y="3552825"/>
                                </a:lnTo>
                                <a:lnTo>
                                  <a:pt x="47625" y="3532365"/>
                                </a:lnTo>
                                <a:lnTo>
                                  <a:pt x="47625" y="3525672"/>
                                </a:lnTo>
                                <a:close/>
                              </a:path>
                              <a:path w="47625" h="5305425">
                                <a:moveTo>
                                  <a:pt x="47625" y="3201822"/>
                                </a:moveTo>
                                <a:lnTo>
                                  <a:pt x="27165" y="3181350"/>
                                </a:lnTo>
                                <a:lnTo>
                                  <a:pt x="20472" y="3181350"/>
                                </a:lnTo>
                                <a:lnTo>
                                  <a:pt x="0" y="3201822"/>
                                </a:lnTo>
                                <a:lnTo>
                                  <a:pt x="0" y="3205391"/>
                                </a:lnTo>
                                <a:lnTo>
                                  <a:pt x="0" y="3208515"/>
                                </a:lnTo>
                                <a:lnTo>
                                  <a:pt x="20472" y="3228975"/>
                                </a:lnTo>
                                <a:lnTo>
                                  <a:pt x="27165" y="3228975"/>
                                </a:lnTo>
                                <a:lnTo>
                                  <a:pt x="47625" y="3208515"/>
                                </a:lnTo>
                                <a:lnTo>
                                  <a:pt x="47625" y="3201822"/>
                                </a:lnTo>
                                <a:close/>
                              </a:path>
                              <a:path w="47625" h="5305425">
                                <a:moveTo>
                                  <a:pt x="47625" y="2877972"/>
                                </a:moveTo>
                                <a:lnTo>
                                  <a:pt x="27165" y="2857500"/>
                                </a:lnTo>
                                <a:lnTo>
                                  <a:pt x="20472" y="2857500"/>
                                </a:lnTo>
                                <a:lnTo>
                                  <a:pt x="0" y="2877972"/>
                                </a:lnTo>
                                <a:lnTo>
                                  <a:pt x="0" y="2881541"/>
                                </a:lnTo>
                                <a:lnTo>
                                  <a:pt x="0" y="2884665"/>
                                </a:lnTo>
                                <a:lnTo>
                                  <a:pt x="20472" y="2905125"/>
                                </a:lnTo>
                                <a:lnTo>
                                  <a:pt x="27165" y="2905125"/>
                                </a:lnTo>
                                <a:lnTo>
                                  <a:pt x="47625" y="2884665"/>
                                </a:lnTo>
                                <a:lnTo>
                                  <a:pt x="47625" y="2877972"/>
                                </a:lnTo>
                                <a:close/>
                              </a:path>
                              <a:path w="47625" h="5305425">
                                <a:moveTo>
                                  <a:pt x="47625" y="2554122"/>
                                </a:moveTo>
                                <a:lnTo>
                                  <a:pt x="27165" y="2533650"/>
                                </a:lnTo>
                                <a:lnTo>
                                  <a:pt x="20472" y="2533650"/>
                                </a:lnTo>
                                <a:lnTo>
                                  <a:pt x="0" y="2554122"/>
                                </a:lnTo>
                                <a:lnTo>
                                  <a:pt x="0" y="2557691"/>
                                </a:lnTo>
                                <a:lnTo>
                                  <a:pt x="0" y="2560815"/>
                                </a:lnTo>
                                <a:lnTo>
                                  <a:pt x="20472" y="2581275"/>
                                </a:lnTo>
                                <a:lnTo>
                                  <a:pt x="27165" y="2581275"/>
                                </a:lnTo>
                                <a:lnTo>
                                  <a:pt x="47625" y="2560815"/>
                                </a:lnTo>
                                <a:lnTo>
                                  <a:pt x="47625" y="2554122"/>
                                </a:lnTo>
                                <a:close/>
                              </a:path>
                              <a:path w="47625" h="5305425">
                                <a:moveTo>
                                  <a:pt x="47625" y="1592097"/>
                                </a:moveTo>
                                <a:lnTo>
                                  <a:pt x="27165" y="1571625"/>
                                </a:lnTo>
                                <a:lnTo>
                                  <a:pt x="20472" y="1571625"/>
                                </a:lnTo>
                                <a:lnTo>
                                  <a:pt x="0" y="1592097"/>
                                </a:lnTo>
                                <a:lnTo>
                                  <a:pt x="0" y="1595666"/>
                                </a:lnTo>
                                <a:lnTo>
                                  <a:pt x="0" y="1598790"/>
                                </a:lnTo>
                                <a:lnTo>
                                  <a:pt x="20472" y="1619250"/>
                                </a:lnTo>
                                <a:lnTo>
                                  <a:pt x="27165" y="1619250"/>
                                </a:lnTo>
                                <a:lnTo>
                                  <a:pt x="47625" y="1598790"/>
                                </a:lnTo>
                                <a:lnTo>
                                  <a:pt x="47625" y="1592097"/>
                                </a:lnTo>
                                <a:close/>
                              </a:path>
                              <a:path w="47625" h="5305425">
                                <a:moveTo>
                                  <a:pt x="47625" y="1268247"/>
                                </a:moveTo>
                                <a:lnTo>
                                  <a:pt x="27165" y="1247775"/>
                                </a:lnTo>
                                <a:lnTo>
                                  <a:pt x="20472" y="1247775"/>
                                </a:lnTo>
                                <a:lnTo>
                                  <a:pt x="0" y="1268247"/>
                                </a:lnTo>
                                <a:lnTo>
                                  <a:pt x="0" y="1271816"/>
                                </a:lnTo>
                                <a:lnTo>
                                  <a:pt x="0" y="1274940"/>
                                </a:lnTo>
                                <a:lnTo>
                                  <a:pt x="20472" y="1295400"/>
                                </a:lnTo>
                                <a:lnTo>
                                  <a:pt x="27165" y="1295400"/>
                                </a:lnTo>
                                <a:lnTo>
                                  <a:pt x="47625" y="1274940"/>
                                </a:lnTo>
                                <a:lnTo>
                                  <a:pt x="47625" y="1268247"/>
                                </a:lnTo>
                                <a:close/>
                              </a:path>
                              <a:path w="47625" h="5305425">
                                <a:moveTo>
                                  <a:pt x="47625" y="807110"/>
                                </a:moveTo>
                                <a:lnTo>
                                  <a:pt x="31102" y="790575"/>
                                </a:lnTo>
                                <a:lnTo>
                                  <a:pt x="16535" y="790575"/>
                                </a:lnTo>
                                <a:lnTo>
                                  <a:pt x="0" y="807110"/>
                                </a:lnTo>
                                <a:lnTo>
                                  <a:pt x="0" y="809625"/>
                                </a:lnTo>
                                <a:lnTo>
                                  <a:pt x="0" y="812152"/>
                                </a:lnTo>
                                <a:lnTo>
                                  <a:pt x="16535" y="828675"/>
                                </a:lnTo>
                                <a:lnTo>
                                  <a:pt x="31102" y="828675"/>
                                </a:lnTo>
                                <a:lnTo>
                                  <a:pt x="47625" y="812152"/>
                                </a:lnTo>
                                <a:lnTo>
                                  <a:pt x="47625" y="807110"/>
                                </a:lnTo>
                                <a:close/>
                              </a:path>
                              <a:path w="47625" h="5305425">
                                <a:moveTo>
                                  <a:pt x="47625" y="344322"/>
                                </a:moveTo>
                                <a:lnTo>
                                  <a:pt x="27165" y="323850"/>
                                </a:lnTo>
                                <a:lnTo>
                                  <a:pt x="20472" y="323850"/>
                                </a:lnTo>
                                <a:lnTo>
                                  <a:pt x="0" y="344322"/>
                                </a:lnTo>
                                <a:lnTo>
                                  <a:pt x="0" y="347891"/>
                                </a:lnTo>
                                <a:lnTo>
                                  <a:pt x="0" y="351015"/>
                                </a:lnTo>
                                <a:lnTo>
                                  <a:pt x="20472" y="371475"/>
                                </a:lnTo>
                                <a:lnTo>
                                  <a:pt x="27165" y="371475"/>
                                </a:lnTo>
                                <a:lnTo>
                                  <a:pt x="47625" y="351015"/>
                                </a:lnTo>
                                <a:lnTo>
                                  <a:pt x="47625" y="344322"/>
                                </a:lnTo>
                                <a:close/>
                              </a:path>
                              <a:path w="47625" h="53054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0" y="0"/>
                            <a:ext cx="2762250" cy="1495425"/>
                          </a:xfrm>
                          <a:custGeom>
                            <a:avLst/>
                            <a:gdLst/>
                            <a:ahLst/>
                            <a:cxnLst/>
                            <a:rect l="l" t="t" r="r" b="b"/>
                            <a:pathLst>
                              <a:path w="2762250" h="1495425">
                                <a:moveTo>
                                  <a:pt x="2762249" y="1495424"/>
                                </a:moveTo>
                                <a:lnTo>
                                  <a:pt x="0" y="1495424"/>
                                </a:lnTo>
                                <a:lnTo>
                                  <a:pt x="0" y="0"/>
                                </a:lnTo>
                                <a:lnTo>
                                  <a:pt x="2762249" y="0"/>
                                </a:lnTo>
                                <a:lnTo>
                                  <a:pt x="2762249" y="1495424"/>
                                </a:lnTo>
                                <a:close/>
                              </a:path>
                            </a:pathLst>
                          </a:custGeom>
                          <a:solidFill>
                            <a:srgbClr val="134E5C">
                              <a:alpha val="50199"/>
                            </a:srgbClr>
                          </a:solidFill>
                        </wps:spPr>
                        <wps:bodyPr wrap="square" lIns="0" tIns="0" rIns="0" bIns="0" rtlCol="0">
                          <a:prstTxWarp prst="textNoShape">
                            <a:avLst/>
                          </a:prstTxWarp>
                          <a:noAutofit/>
                        </wps:bodyPr>
                      </wps:wsp>
                      <pic:pic>
                        <pic:nvPicPr>
                          <pic:cNvPr id="11" name="Image 11"/>
                          <pic:cNvPicPr/>
                        </pic:nvPicPr>
                        <pic:blipFill>
                          <a:blip r:embed="rId9" cstate="print"/>
                          <a:stretch>
                            <a:fillRect/>
                          </a:stretch>
                        </pic:blipFill>
                        <pic:spPr>
                          <a:xfrm>
                            <a:off x="457199" y="485774"/>
                            <a:ext cx="1847849" cy="1743074"/>
                          </a:xfrm>
                          <a:prstGeom prst="rect">
                            <a:avLst/>
                          </a:prstGeom>
                        </pic:spPr>
                      </pic:pic>
                    </wpg:wgp>
                  </a:graphicData>
                </a:graphic>
              </wp:anchor>
            </w:drawing>
          </mc:Choice>
          <mc:Fallback>
            <w:pict>
              <v:group style="position:absolute;margin-left:0pt;margin-top:.000005pt;width:581.25pt;height:843pt;mso-position-horizontal-relative:page;mso-position-vertical-relative:page;z-index:-15779840" id="docshapegroup2" coordorigin="0,0" coordsize="11625,16860">
                <v:rect style="position:absolute;left:0;top:2355;width:4350;height:14505" id="docshape3" filled="true" fillcolor="#134e5c" stroked="false">
                  <v:fill type="solid"/>
                </v:rect>
                <v:rect style="position:absolute;left:4350;top:3210;width:7275;height:15" id="docshape4" filled="true" fillcolor="#000000" stroked="false">
                  <v:fill opacity="28783f" type="solid"/>
                </v:rect>
                <v:shape style="position:absolute;left:765;top:4980;width:317;height:317" type="#_x0000_t75" id="docshape5" stroked="false">
                  <v:imagedata r:id="rId6" o:title=""/>
                </v:shape>
                <v:shape style="position:absolute;left:785;top:5595;width:275;height:317" type="#_x0000_t75" id="docshape6" stroked="false">
                  <v:imagedata r:id="rId7" o:title=""/>
                </v:shape>
                <v:shape style="position:absolute;left:766;top:6210;width:315;height:317" type="#_x0000_t75" id="docshape7" stroked="false">
                  <v:imagedata r:id="rId8" o:title=""/>
                </v:shape>
                <v:shape style="position:absolute;left:764;top:7710;width:75;height:5400" id="docshape8" coordorigin="765,7710" coordsize="75,5400" path="m840,13067l839,13062,835,13053,833,13049,826,13042,822,13040,813,13036,808,13035,797,13035,792,13036,783,13040,779,13042,772,13049,770,13053,766,13062,765,13067,765,13073,765,13078,766,13083,770,13092,772,13096,779,13103,783,13105,792,13109,797,13110,808,13110,813,13109,822,13105,826,13103,833,13096,835,13092,839,13083,840,13078,840,13067xm840,12497l839,12492,835,12483,833,12479,826,12472,822,12470,813,12466,808,12465,797,12465,792,12466,783,12470,779,12472,772,12479,770,12483,766,12492,765,12497,765,12503,765,12508,766,12513,770,12522,772,12526,779,12533,783,12535,792,12539,797,12540,808,12540,813,12539,822,12535,826,12533,833,12526,835,12522,839,12513,840,12508,840,12497xm840,11477l839,11472,835,11463,833,11459,826,11452,822,11450,813,11446,808,11445,797,11445,792,11446,783,11450,779,11452,772,11459,770,11463,766,11472,765,11477,765,11483,765,11488,766,11493,770,11502,772,11506,779,11513,783,11515,792,11519,797,11520,808,11520,813,11519,822,11515,826,11513,833,11506,835,11502,839,11493,840,11488,840,11477xm840,10682l839,10677,835,10668,833,10664,826,10657,822,10655,813,10651,808,10650,797,10650,792,10651,783,10655,779,10657,772,10664,770,10668,766,10677,765,10682,765,10688,765,10693,766,10698,770,10707,772,10711,779,10718,783,10720,792,10724,797,10725,808,10725,813,10724,822,10720,826,10718,833,10711,835,10707,839,10698,840,10693,840,10682xm840,10352l839,10347,835,10338,833,10334,826,10327,822,10325,813,10321,808,10320,797,10320,792,10321,783,10325,779,10327,772,10334,770,10338,766,10347,765,10352,765,10358,765,10363,766,10368,770,10377,772,10381,779,10388,783,10390,792,10394,797,10395,808,10395,813,10394,822,10390,826,10388,833,10381,835,10377,839,10368,840,10363,840,10352xm840,9797l839,9792,835,9783,833,9779,826,9772,822,9770,813,9766,808,9765,797,9765,792,9766,783,9770,779,9772,772,9779,770,9783,766,9792,765,9797,765,9803,765,9808,766,9813,770,9822,772,9826,779,9833,783,9835,792,9839,797,9840,808,9840,813,9839,822,9835,826,9833,833,9826,835,9822,839,9813,840,9808,840,9797xm840,8777l839,8772,835,8763,833,8759,826,8752,822,8750,813,8746,808,8745,797,8745,792,8746,783,8750,779,8752,772,8759,770,8763,766,8772,765,8777,765,8783,765,8788,766,8793,770,8802,772,8806,779,8813,783,8815,792,8819,797,8820,808,8820,813,8819,822,8815,826,8813,833,8806,835,8802,839,8793,840,8788,840,8777xm840,7742l839,7737,835,7728,833,7724,826,7717,822,7715,813,7711,808,7710,797,7710,792,7711,783,7715,779,7717,772,7724,770,7728,766,7737,765,7742,765,7748,765,7753,766,7758,770,7767,772,7771,779,7778,783,7780,792,7784,797,7785,808,7785,813,7784,822,7780,826,7778,833,7771,835,7767,839,7758,840,7753,840,7742xe" filled="true" fillcolor="#ffffff" stroked="false">
                  <v:path arrowok="t"/>
                  <v:fill type="solid"/>
                </v:shape>
                <v:shape style="position:absolute;left:5174;top:4710;width:75;height:8355" id="docshape9" coordorigin="5175,4710" coordsize="75,8355" path="m5250,13022l5249,13017,5245,13008,5243,13004,5236,12997,5232,12995,5223,12991,5218,12990,5207,12990,5202,12991,5193,12995,5189,12997,5182,13004,5180,13008,5176,13017,5175,13022,5175,13028,5175,13033,5176,13038,5180,13047,5182,13051,5189,13058,5193,13060,5202,13064,5207,13065,5218,13065,5223,13064,5232,13060,5236,13058,5243,13051,5245,13047,5249,13038,5250,13033,5250,13022xm5250,12302l5249,12297,5245,12288,5243,12284,5236,12277,5232,12275,5223,12271,5218,12270,5207,12270,5202,12271,5193,12275,5189,12277,5182,12284,5180,12288,5176,12297,5175,12302,5175,12308,5175,12313,5176,12318,5180,12327,5182,12331,5189,12338,5193,12340,5202,12344,5207,12345,5218,12345,5223,12344,5232,12340,5236,12338,5243,12331,5245,12327,5249,12318,5250,12313,5250,12302xm5250,11777l5249,11772,5245,11763,5243,11759,5236,11752,5232,11750,5223,11746,5218,11745,5207,11745,5202,11746,5193,11750,5189,11752,5182,11759,5180,11763,5176,11772,5175,11777,5175,11783,5175,11788,5176,11793,5180,11802,5182,11806,5189,11813,5193,11815,5202,11819,5207,11820,5218,11820,5223,11819,5232,11815,5236,11813,5243,11806,5245,11802,5249,11793,5250,11788,5250,11777xm5250,10262l5249,10257,5245,10248,5243,10244,5236,10237,5232,10235,5223,10231,5218,10230,5207,10230,5202,10231,5193,10235,5189,10237,5182,10244,5180,10248,5176,10257,5175,10262,5175,10268,5175,10273,5176,10278,5180,10287,5182,10291,5189,10298,5193,10300,5202,10304,5207,10305,5218,10305,5223,10304,5232,10300,5236,10298,5243,10291,5245,10287,5249,10278,5250,10273,5250,10262xm5250,9752l5249,9747,5245,9738,5243,9734,5236,9727,5232,9725,5223,9721,5218,9720,5207,9720,5202,9721,5193,9725,5189,9727,5182,9734,5180,9738,5176,9747,5175,9752,5175,9758,5175,9763,5176,9768,5180,9777,5182,9781,5189,9788,5193,9790,5202,9794,5207,9795,5218,9795,5223,9794,5232,9790,5236,9788,5243,9781,5245,9777,5249,9768,5250,9763,5250,9752xm5250,9242l5249,9237,5245,9228,5243,9224,5236,9217,5232,9215,5223,9211,5218,9210,5207,9210,5202,9211,5193,9215,5189,9217,5182,9224,5180,9228,5176,9237,5175,9242,5175,9248,5175,9253,5176,9258,5180,9267,5182,9271,5189,9278,5193,9280,5202,9284,5207,9285,5218,9285,5223,9284,5232,9280,5236,9278,5243,9271,5245,9267,5249,9258,5250,9253,5250,9242xm5250,8732l5249,8727,5245,8718,5243,8714,5236,8707,5232,8705,5223,8701,5218,8700,5207,8700,5202,8701,5193,8705,5189,8707,5182,8714,5180,8718,5176,8727,5175,8732,5175,8738,5175,8743,5176,8748,5180,8757,5182,8761,5189,8768,5193,8770,5202,8774,5207,8775,5218,8775,5223,8774,5232,8770,5236,8768,5243,8761,5245,8757,5249,8748,5250,8743,5250,8732xm5250,7217l5249,7212,5245,7203,5243,7199,5236,7192,5232,7190,5223,7186,5218,7185,5207,7185,5202,7186,5193,7190,5189,7192,5182,7199,5180,7203,5176,7212,5175,7217,5175,7223,5175,7228,5176,7233,5180,7242,5182,7246,5189,7253,5193,7255,5202,7259,5207,7260,5218,7260,5223,7259,5232,7255,5236,7253,5243,7246,5245,7242,5249,7233,5250,7228,5250,7217xm5250,6707l5249,6702,5245,6693,5243,6689,5236,6682,5232,6680,5223,6676,5218,6675,5207,6675,5202,6676,5193,6680,5189,6682,5182,6689,5180,6693,5176,6702,5175,6707,5175,6713,5175,6718,5176,6723,5180,6732,5182,6736,5189,6743,5193,6745,5202,6749,5207,6750,5218,6750,5223,6749,5232,6745,5236,6743,5243,6736,5245,6732,5249,6723,5250,6718,5250,6707xm5250,5981l5249,5977,5246,5970,5244,5967,5238,5961,5235,5959,5228,5956,5224,5955,5201,5955,5197,5956,5190,5959,5187,5961,5181,5967,5179,5970,5176,5977,5175,5981,5175,5985,5175,5989,5176,5993,5179,6000,5181,6003,5187,6009,5190,6011,5197,6014,5201,6015,5224,6015,5228,6014,5235,6011,5238,6009,5244,6003,5246,6000,5249,5993,5250,5989,5250,5981xm5250,5252l5249,5247,5245,5238,5243,5234,5236,5227,5232,5225,5223,5221,5218,5220,5207,5220,5202,5221,5193,5225,5189,5227,5182,5234,5180,5238,5176,5247,5175,5252,5175,5258,5175,5263,5176,5268,5180,5277,5182,5281,5189,5288,5193,5290,5202,5294,5207,5295,5218,5295,5223,5294,5232,5290,5236,5288,5243,5281,5245,5277,5249,5268,5250,5263,5250,5252xm5250,4742l5249,4737,5245,4728,5243,4724,5236,4717,5232,4715,5223,4711,5218,4710,5207,4710,5202,4711,5193,4715,5189,4717,5182,4724,5180,4728,5176,4737,5175,4742,5175,4748,5175,4753,5176,4758,5180,4767,5182,4771,5189,4778,5193,4780,5202,4784,5207,4785,5218,4785,5223,4784,5232,4780,5236,4778,5243,4771,5245,4767,5249,4758,5250,4753,5250,4742xe" filled="true" fillcolor="#000000" stroked="false">
                  <v:path arrowok="t"/>
                  <v:fill type="solid"/>
                </v:shape>
                <v:rect style="position:absolute;left:0;top:0;width:4350;height:2355" id="docshape10" filled="true" fillcolor="#134e5c" stroked="false">
                  <v:fill opacity="32899f" type="solid"/>
                </v:rect>
                <v:shape style="position:absolute;left:720;top:765;width:2910;height:2745" type="#_x0000_t75" id="docshape11" stroked="false">
                  <v:imagedata r:id="rId9" o:title=""/>
                </v:shape>
                <w10:wrap type="none"/>
              </v:group>
            </w:pict>
          </mc:Fallback>
        </mc:AlternateContent>
      </w:r>
    </w:p>
    <w:p>
      <w:pPr>
        <w:spacing w:line="240" w:lineRule="auto"/>
        <w:ind w:left="4217" w:right="-44" w:firstLine="0"/>
        <w:rPr>
          <w:sz w:val="20"/>
        </w:rPr>
      </w:pPr>
      <w:r>
        <w:rPr>
          <w:sz w:val="20"/>
        </w:rPr>
        <mc:AlternateContent>
          <mc:Choice Requires="wps">
            <w:drawing>
              <wp:inline distT="0" distB="0" distL="0" distR="0">
                <wp:extent cx="4524375" cy="266700"/>
                <wp:effectExtent l="0" t="0" r="0" b="0"/>
                <wp:docPr id="12" name="Textbox 12"/>
                <wp:cNvGraphicFramePr>
                  <a:graphicFrameLocks/>
                </wp:cNvGraphicFramePr>
                <a:graphic>
                  <a:graphicData uri="http://schemas.microsoft.com/office/word/2010/wordprocessingShape">
                    <wps:wsp>
                      <wps:cNvPr id="12" name="Textbox 12"/>
                      <wps:cNvSpPr txBox="1"/>
                      <wps:spPr>
                        <a:xfrm>
                          <a:off x="0" y="0"/>
                          <a:ext cx="4524375" cy="266700"/>
                        </a:xfrm>
                        <a:prstGeom prst="rect">
                          <a:avLst/>
                        </a:prstGeom>
                        <a:solidFill>
                          <a:srgbClr val="134E5C">
                            <a:alpha val="50199"/>
                          </a:srgbClr>
                        </a:solidFill>
                      </wps:spPr>
                      <wps:txbx>
                        <w:txbxContent>
                          <w:p>
                            <w:pPr>
                              <w:spacing w:before="48"/>
                              <w:ind w:left="298" w:right="0" w:firstLine="0"/>
                              <w:jc w:val="left"/>
                              <w:rPr>
                                <w:color w:val="000000"/>
                                <w:sz w:val="22"/>
                              </w:rPr>
                            </w:pPr>
                            <w:r>
                              <w:rPr>
                                <w:color w:val="FFFFFF"/>
                                <w:spacing w:val="-2"/>
                                <w:sz w:val="22"/>
                              </w:rPr>
                              <w:t>EDUCATION</w:t>
                            </w:r>
                          </w:p>
                        </w:txbxContent>
                      </wps:txbx>
                      <wps:bodyPr wrap="square" lIns="0" tIns="0" rIns="0" bIns="0" rtlCol="0">
                        <a:noAutofit/>
                      </wps:bodyPr>
                    </wps:wsp>
                  </a:graphicData>
                </a:graphic>
              </wp:inline>
            </w:drawing>
          </mc:Choice>
          <mc:Fallback>
            <w:pict>
              <v:shape style="width:356.25pt;height:21pt;mso-position-horizontal-relative:char;mso-position-vertical-relative:line" type="#_x0000_t202" id="docshape12" filled="true" fillcolor="#134e5c" stroked="false">
                <w10:anchorlock/>
                <v:textbox inset="0,0,0,0">
                  <w:txbxContent>
                    <w:p>
                      <w:pPr>
                        <w:spacing w:before="48"/>
                        <w:ind w:left="298" w:right="0" w:firstLine="0"/>
                        <w:jc w:val="left"/>
                        <w:rPr>
                          <w:color w:val="000000"/>
                          <w:sz w:val="22"/>
                        </w:rPr>
                      </w:pPr>
                      <w:r>
                        <w:rPr>
                          <w:color w:val="FFFFFF"/>
                          <w:spacing w:val="-2"/>
                          <w:sz w:val="22"/>
                        </w:rPr>
                        <w:t>EDUCATION</w:t>
                      </w:r>
                    </w:p>
                  </w:txbxContent>
                </v:textbox>
                <v:fill opacity="32899f" type="solid"/>
              </v:shape>
            </w:pict>
          </mc:Fallback>
        </mc:AlternateContent>
      </w:r>
      <w:r>
        <w:rPr>
          <w:sz w:val="20"/>
        </w:rPr>
      </w:r>
    </w:p>
    <w:p>
      <w:pPr>
        <w:pStyle w:val="BodyText"/>
        <w:spacing w:line="528" w:lineRule="auto" w:before="165"/>
        <w:ind w:left="4515" w:right="1749"/>
      </w:pPr>
      <w:r>
        <w:rPr>
          <w:w w:val="105"/>
        </w:rPr>
        <w:t>M.S.,</w:t>
      </w:r>
      <w:r>
        <w:rPr>
          <w:spacing w:val="-12"/>
          <w:w w:val="105"/>
        </w:rPr>
        <w:t> </w:t>
      </w:r>
      <w:r>
        <w:rPr>
          <w:w w:val="105"/>
        </w:rPr>
        <w:t>Analytical</w:t>
      </w:r>
      <w:r>
        <w:rPr>
          <w:spacing w:val="-12"/>
          <w:w w:val="105"/>
        </w:rPr>
        <w:t> </w:t>
      </w:r>
      <w:r>
        <w:rPr>
          <w:w w:val="105"/>
        </w:rPr>
        <w:t>Chemistry,</w:t>
      </w:r>
      <w:r>
        <w:rPr>
          <w:spacing w:val="-11"/>
          <w:w w:val="105"/>
        </w:rPr>
        <w:t> </w:t>
      </w:r>
      <w:r>
        <w:rPr>
          <w:w w:val="105"/>
        </w:rPr>
        <w:t>North</w:t>
      </w:r>
      <w:r>
        <w:rPr>
          <w:spacing w:val="-12"/>
          <w:w w:val="105"/>
        </w:rPr>
        <w:t> </w:t>
      </w:r>
      <w:r>
        <w:rPr>
          <w:w w:val="105"/>
        </w:rPr>
        <w:t>Carolina</w:t>
      </w:r>
      <w:r>
        <w:rPr>
          <w:spacing w:val="-12"/>
          <w:w w:val="105"/>
        </w:rPr>
        <w:t> </w:t>
      </w:r>
      <w:r>
        <w:rPr>
          <w:w w:val="105"/>
        </w:rPr>
        <w:t>State</w:t>
      </w:r>
      <w:r>
        <w:rPr>
          <w:spacing w:val="-12"/>
          <w:w w:val="105"/>
        </w:rPr>
        <w:t> </w:t>
      </w:r>
      <w:r>
        <w:rPr>
          <w:w w:val="105"/>
        </w:rPr>
        <w:t>University,</w:t>
      </w:r>
      <w:r>
        <w:rPr>
          <w:spacing w:val="-11"/>
          <w:w w:val="105"/>
        </w:rPr>
        <w:t> </w:t>
      </w:r>
      <w:r>
        <w:rPr>
          <w:w w:val="105"/>
        </w:rPr>
        <w:t>2017 B.S., Chemistry, University of Delaware, 2015</w:t>
      </w:r>
    </w:p>
    <w:sectPr>
      <w:type w:val="continuous"/>
      <w:pgSz w:w="11920" w:h="16860"/>
      <w:pgMar w:top="80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line="734" w:lineRule="exact"/>
      <w:ind w:left="4577" w:right="72"/>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spacing w:before="48"/>
      <w:ind w:left="107"/>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priya.ramaswamy@example.co"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2026-09-25T23:59:44Z</dcterms:created>
  <dcterms:modified xsi:type="dcterms:W3CDTF">2026-09-25T23:59:44Z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Chromium</vt:lpwstr>
  </property>
  <property fmtid="{D5CDD505-2E9C-101B-9397-08002B2CF9AE}" pid="4" name="LastSaved">
    <vt:filetime>2026-09-25T00:00:00Z</vt:filetime>
  </property>
  <property fmtid="{D5CDD505-2E9C-101B-9397-08002B2CF9AE}" pid="5" name="Producer">
    <vt:lpwstr>Skia/PDF m121</vt:lpwstr>
  </property>
</Properties>
</file>