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4"/>
        <w:rPr>
          <w:rFonts w:ascii="Times New Roman"/>
          <w:sz w:val="20"/>
        </w:rPr>
      </w:pPr>
    </w:p>
    <w:p>
      <w:pPr>
        <w:pStyle w:val="Heading1"/>
        <w:spacing w:before="1"/>
      </w:pPr>
      <w:r>
        <w:rPr>
          <w:smallCaps/>
          <w:color w:val="8E6B6B"/>
          <w:spacing w:val="-6"/>
        </w:rPr>
        <w:t>Contact</w:t>
      </w:r>
      <w:r>
        <w:rPr>
          <w:smallCaps/>
          <w:color w:val="8E6B6B"/>
          <w:spacing w:val="-3"/>
        </w:rPr>
        <w:t> </w:t>
      </w:r>
      <w:r>
        <w:rPr>
          <w:smallCaps/>
          <w:color w:val="8E6B6B"/>
          <w:spacing w:val="-2"/>
        </w:rPr>
        <w:t>Information</w:t>
      </w:r>
    </w:p>
    <w:p>
      <w:pPr>
        <w:pStyle w:val="BodyText"/>
        <w:spacing w:before="6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920" w:bottom="280" w:left="283" w:right="283"/>
        </w:sectPr>
      </w:pPr>
    </w:p>
    <w:p>
      <w:pPr>
        <w:tabs>
          <w:tab w:pos="795" w:val="left" w:leader="none"/>
        </w:tabs>
        <w:spacing w:before="63"/>
        <w:ind w:left="272" w:right="0" w:firstLine="0"/>
        <w:jc w:val="left"/>
        <w:rPr>
          <w:sz w:val="18"/>
        </w:rPr>
      </w:pPr>
      <w:r>
        <w:rPr>
          <w:position w:val="-7"/>
        </w:rPr>
        <w:drawing>
          <wp:inline distT="0" distB="0" distL="0" distR="0">
            <wp:extent cx="165348" cy="161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(401)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0187</w:t>
      </w:r>
    </w:p>
    <w:p>
      <w:pPr>
        <w:pStyle w:val="BodyText"/>
        <w:spacing w:before="119"/>
        <w:rPr>
          <w:sz w:val="18"/>
        </w:rPr>
      </w:pPr>
    </w:p>
    <w:p>
      <w:pPr>
        <w:spacing w:before="0"/>
        <w:ind w:left="795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352426</wp:posOffset>
            </wp:positionH>
            <wp:positionV relativeFrom="paragraph">
              <wp:posOffset>-16116</wp:posOffset>
            </wp:positionV>
            <wp:extent cx="165344" cy="1904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color w:val="424242"/>
            <w:spacing w:val="-2"/>
            <w:w w:val="105"/>
            <w:sz w:val="18"/>
          </w:rPr>
          <w:t>d.okafor@example.com</w:t>
        </w:r>
      </w:hyperlink>
    </w:p>
    <w:p>
      <w:pPr>
        <w:pStyle w:val="BodyText"/>
        <w:spacing w:before="156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68" w:lineRule="auto" w:before="0"/>
        <w:ind w:left="272" w:right="98" w:firstLine="0"/>
        <w:jc w:val="left"/>
        <w:rPr>
          <w:sz w:val="18"/>
        </w:rPr>
      </w:pPr>
      <w:r>
        <w:rPr>
          <w:w w:val="105"/>
          <w:sz w:val="18"/>
        </w:rPr>
        <w:t>Charge Nurse, Medical-Surgical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Bayview Regional Medical Center, Providence, RI 2021 – Present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1920" w:bottom="280" w:left="283" w:right="283"/>
          <w:cols w:num="2" w:equalWidth="0">
            <w:col w:w="2872" w:space="943"/>
            <w:col w:w="7539"/>
          </w:cols>
        </w:sectPr>
      </w:pPr>
    </w:p>
    <w:p>
      <w:pPr>
        <w:pStyle w:val="BodyText"/>
        <w:spacing w:before="16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500733" y="8896349"/>
                            <a:ext cx="5067935" cy="180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935" h="1808480">
                                <a:moveTo>
                                  <a:pt x="0" y="1808226"/>
                                </a:moveTo>
                                <a:lnTo>
                                  <a:pt x="5067450" y="1808226"/>
                                </a:lnTo>
                                <a:lnTo>
                                  <a:pt x="5067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B6B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66950">
                                <a:moveTo>
                                  <a:pt x="7568183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505062" y="2266962"/>
                            <a:ext cx="5063490" cy="662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3490" h="6629400">
                                <a:moveTo>
                                  <a:pt x="5063109" y="552437"/>
                                </a:moveTo>
                                <a:lnTo>
                                  <a:pt x="0" y="552437"/>
                                </a:lnTo>
                                <a:lnTo>
                                  <a:pt x="0" y="6629387"/>
                                </a:lnTo>
                                <a:lnTo>
                                  <a:pt x="5063109" y="6629387"/>
                                </a:lnTo>
                                <a:lnTo>
                                  <a:pt x="5063109" y="552437"/>
                                </a:lnTo>
                                <a:close/>
                              </a:path>
                              <a:path w="5063490" h="6629400">
                                <a:moveTo>
                                  <a:pt x="50631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5"/>
                                </a:lnTo>
                                <a:lnTo>
                                  <a:pt x="5063109" y="123825"/>
                                </a:lnTo>
                                <a:lnTo>
                                  <a:pt x="5063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B6B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575" y="2816351"/>
                            <a:ext cx="182879" cy="265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568565" cy="2390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91"/>
                                <w:ind w:left="4" w:right="13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74"/>
                                </w:rPr>
                                <w:t>Anna</w:t>
                              </w:r>
                              <w:r>
                                <w:rPr>
                                  <w:b/>
                                  <w:color w:val="FFFFFF"/>
                                  <w:spacing w:val="32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10"/>
                                  <w:sz w:val="74"/>
                                </w:rPr>
                                <w:t>Roberts</w:t>
                              </w:r>
                            </w:p>
                            <w:p>
                              <w:pPr>
                                <w:spacing w:before="206"/>
                                <w:ind w:left="13" w:right="9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Health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2"/>
                                </w:rPr>
                                <w:t>Care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971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Registered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nurse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seven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medical-surgical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step-down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units.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Comfortable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running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6-patient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assignment,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precepting new grads, and serving as charge nurse on nights. Known for calm handoffs and thorough documentation.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324099" y="2390774"/>
                            <a:ext cx="5244465" cy="428625"/>
                          </a:xfrm>
                          <a:prstGeom prst="rect">
                            <a:avLst/>
                          </a:prstGeom>
                          <a:solidFill>
                            <a:srgbClr val="8E6B6B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42"/>
                                <w:ind w:left="636" w:right="0" w:firstLine="0"/>
                                <w:jc w:val="left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6"/>
                                  <w:w w:val="90"/>
                                  <w:sz w:val="28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5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-2"/>
                                  <w:sz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80352" id="docshapegroup1" coordorigin="0,0" coordsize="11919,16858">
                <v:rect style="position:absolute;left:3938;top:14010;width:7981;height:2848" id="docshape2" filled="true" fillcolor="#8e6b6b" stroked="false">
                  <v:fill opacity="32899f" type="solid"/>
                </v:rect>
                <v:rect style="position:absolute;left:0;top:0;width:11919;height:3570" id="docshape3" filled="true" fillcolor="#424242" stroked="false">
                  <v:fill type="solid"/>
                </v:rect>
                <v:shape style="position:absolute;left:3944;top:3570;width:7974;height:10440" id="docshape4" coordorigin="3945,3570" coordsize="7974,10440" path="m11918,4440l3945,4440,3945,14010,11918,14010,11918,4440xm11918,3570l3945,3570,3945,3765,11918,3765,11918,3570xe" filled="true" fillcolor="#8e6b6b" stroked="false">
                  <v:path arrowok="t"/>
                  <v:fill opacity="32899f" type="solid"/>
                </v:shape>
                <v:shape style="position:absolute;left:3657;top:4435;width:288;height:418" type="#_x0000_t75" id="docshape5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919;height:3765" type="#_x0000_t202" id="docshape6" filled="false" stroked="false">
                  <v:textbox inset="0,0,0,0">
                    <w:txbxContent>
                      <w:p>
                        <w:pPr>
                          <w:spacing w:before="791"/>
                          <w:ind w:left="4" w:right="13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0"/>
                            <w:sz w:val="74"/>
                          </w:rPr>
                          <w:t>Anna</w:t>
                        </w:r>
                        <w:r>
                          <w:rPr>
                            <w:b/>
                            <w:color w:val="FFFFFF"/>
                            <w:spacing w:val="32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10"/>
                            <w:sz w:val="74"/>
                          </w:rPr>
                          <w:t>Roberts</w:t>
                        </w:r>
                      </w:p>
                      <w:p>
                        <w:pPr>
                          <w:spacing w:before="206"/>
                          <w:ind w:left="13" w:right="9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Health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2"/>
                          </w:rPr>
                          <w:t>Care</w:t>
                        </w:r>
                      </w:p>
                      <w:p>
                        <w:pPr>
                          <w:spacing w:line="273" w:lineRule="auto" w:before="194"/>
                          <w:ind w:left="873" w:right="971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Registered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nurse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seven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years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medical-surgical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step-down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units.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Comfortable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running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6-patient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assignment,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precepting new grads, and serving as charge nurse on nights. Known for calm handoffs and thorough documentation.</w:t>
                        </w:r>
                      </w:p>
                    </w:txbxContent>
                  </v:textbox>
                  <w10:wrap type="none"/>
                </v:shape>
                <v:shape style="position:absolute;left:3660;top:3765;width:8259;height:675" type="#_x0000_t202" id="docshape7" filled="true" fillcolor="#8e6b6b" stroked="false">
                  <v:textbox inset="0,0,0,0">
                    <w:txbxContent>
                      <w:p>
                        <w:pPr>
                          <w:spacing w:before="142"/>
                          <w:ind w:left="636" w:right="0" w:firstLine="0"/>
                          <w:jc w:val="left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smallCaps/>
                            <w:color w:val="F5F5F5"/>
                            <w:spacing w:val="6"/>
                            <w:w w:val="90"/>
                            <w:sz w:val="28"/>
                          </w:rPr>
                          <w:t>Professional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5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-2"/>
                            <w:sz w:val="28"/>
                          </w:rPr>
                          <w:t>Experience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tabs>
          <w:tab w:pos="795" w:val="left" w:leader="none"/>
        </w:tabs>
        <w:spacing w:before="0"/>
        <w:ind w:left="271" w:right="0" w:firstLine="0"/>
        <w:jc w:val="left"/>
        <w:rPr>
          <w:sz w:val="18"/>
        </w:rPr>
      </w:pPr>
      <w:r>
        <w:rPr>
          <w:position w:val="-7"/>
        </w:rPr>
        <w:drawing>
          <wp:inline distT="0" distB="0" distL="0" distR="0">
            <wp:extent cx="165334" cy="161925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Providence,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RI</w:t>
      </w:r>
      <w:r>
        <w:rPr>
          <w:color w:val="424242"/>
          <w:spacing w:val="12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12345</w:t>
      </w:r>
    </w:p>
    <w:p>
      <w:pPr>
        <w:pStyle w:val="BodyText"/>
        <w:spacing w:before="71"/>
        <w:rPr>
          <w:sz w:val="18"/>
        </w:rPr>
      </w:pPr>
    </w:p>
    <w:p>
      <w:pPr>
        <w:pStyle w:val="Heading1"/>
      </w:pPr>
      <w:r>
        <w:rPr>
          <w:smallCaps/>
          <w:color w:val="8E6B6B"/>
          <w:spacing w:val="-2"/>
        </w:rPr>
        <w:t>Education</w:t>
      </w:r>
    </w:p>
    <w:p>
      <w:pPr>
        <w:pStyle w:val="BodyText"/>
        <w:spacing w:before="126"/>
        <w:rPr>
          <w:b/>
          <w:sz w:val="20"/>
        </w:rPr>
      </w:pPr>
    </w:p>
    <w:p>
      <w:pPr>
        <w:spacing w:line="278" w:lineRule="auto" w:before="1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BSN, University of Rhode Island, </w:t>
      </w:r>
      <w:r>
        <w:rPr>
          <w:spacing w:val="-4"/>
          <w:w w:val="105"/>
          <w:sz w:val="18"/>
        </w:rPr>
        <w:t>2017</w:t>
      </w:r>
    </w:p>
    <w:p>
      <w:pPr>
        <w:pStyle w:val="BodyText"/>
        <w:spacing w:before="2"/>
        <w:rPr>
          <w:sz w:val="18"/>
        </w:rPr>
      </w:pPr>
    </w:p>
    <w:p>
      <w:pPr>
        <w:spacing w:line="278" w:lineRule="auto" w:before="0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Registered Nurse, State of Rhode Island (Compact), in good standing</w:t>
      </w:r>
    </w:p>
    <w:p>
      <w:pPr>
        <w:pStyle w:val="BodyText"/>
        <w:spacing w:before="3"/>
        <w:rPr>
          <w:sz w:val="18"/>
        </w:rPr>
      </w:pPr>
    </w:p>
    <w:p>
      <w:pPr>
        <w:spacing w:line="268" w:lineRule="auto" w:before="0"/>
        <w:ind w:left="274" w:right="30" w:firstLine="0"/>
        <w:jc w:val="left"/>
        <w:rPr>
          <w:sz w:val="18"/>
        </w:rPr>
      </w:pPr>
      <w:r>
        <w:rPr>
          <w:w w:val="105"/>
          <w:sz w:val="18"/>
        </w:rPr>
        <w:t>BLS and advanced cardiac life support, American Heart Association, current</w:t>
      </w:r>
    </w:p>
    <w:p>
      <w:pPr>
        <w:pStyle w:val="BodyText"/>
        <w:spacing w:before="69"/>
        <w:rPr>
          <w:sz w:val="18"/>
        </w:rPr>
      </w:pPr>
    </w:p>
    <w:p>
      <w:pPr>
        <w:pStyle w:val="Heading1"/>
      </w:pPr>
      <w:r>
        <w:rPr>
          <w:smallCaps/>
          <w:color w:val="8E6B6B"/>
        </w:rPr>
        <w:t>Key</w:t>
      </w:r>
      <w:r>
        <w:rPr>
          <w:smallCaps/>
          <w:color w:val="8E6B6B"/>
          <w:spacing w:val="-6"/>
        </w:rPr>
        <w:t> </w:t>
      </w:r>
      <w:r>
        <w:rPr>
          <w:smallCaps/>
          <w:color w:val="8E6B6B"/>
          <w:spacing w:val="-2"/>
        </w:rPr>
        <w:t>Skills</w:t>
      </w:r>
    </w:p>
    <w:p>
      <w:pPr>
        <w:pStyle w:val="BodyText"/>
        <w:spacing w:before="55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43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Epic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(inpatient)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25" w:after="0"/>
        <w:ind w:left="572" w:right="863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Telemetry</w:t>
      </w:r>
      <w:r>
        <w:rPr>
          <w:color w:val="424242"/>
          <w:spacing w:val="-6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-7"/>
          <w:w w:val="105"/>
          <w:sz w:val="18"/>
        </w:rPr>
        <w:t> </w:t>
      </w:r>
      <w:r>
        <w:rPr>
          <w:color w:val="424242"/>
          <w:w w:val="105"/>
          <w:sz w:val="18"/>
        </w:rPr>
        <w:t>12-lead </w:t>
      </w:r>
      <w:r>
        <w:rPr>
          <w:color w:val="424242"/>
          <w:spacing w:val="-2"/>
          <w:w w:val="105"/>
          <w:sz w:val="18"/>
        </w:rPr>
        <w:t>interpretation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46" w:lineRule="exact" w:before="38" w:after="0"/>
        <w:ind w:left="570" w:right="0" w:hanging="296"/>
        <w:jc w:val="left"/>
        <w:rPr>
          <w:color w:val="424242"/>
          <w:position w:val="-2"/>
          <w:sz w:val="31"/>
        </w:rPr>
      </w:pPr>
      <w:r>
        <w:rPr>
          <w:color w:val="424242"/>
          <w:w w:val="105"/>
          <w:sz w:val="18"/>
        </w:rPr>
        <w:t>IV</w:t>
      </w:r>
      <w:r>
        <w:rPr>
          <w:color w:val="424242"/>
          <w:spacing w:val="6"/>
          <w:w w:val="105"/>
          <w:sz w:val="18"/>
        </w:rPr>
        <w:t> </w:t>
      </w:r>
      <w:r>
        <w:rPr>
          <w:color w:val="424242"/>
          <w:w w:val="105"/>
          <w:sz w:val="18"/>
        </w:rPr>
        <w:t>drip</w:t>
      </w:r>
      <w:r>
        <w:rPr>
          <w:color w:val="424242"/>
          <w:spacing w:val="7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titration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33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Charge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w w:val="105"/>
          <w:sz w:val="18"/>
        </w:rPr>
        <w:t>nurse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workflow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26" w:after="0"/>
        <w:ind w:left="572" w:right="705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Preceptor and new-grad </w:t>
      </w:r>
      <w:r>
        <w:rPr>
          <w:color w:val="424242"/>
          <w:spacing w:val="-2"/>
          <w:w w:val="105"/>
          <w:sz w:val="18"/>
        </w:rPr>
        <w:t>orientation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81" w:after="0"/>
        <w:ind w:left="572" w:right="577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Rapid response and code </w:t>
      </w:r>
      <w:r>
        <w:rPr>
          <w:color w:val="424242"/>
          <w:spacing w:val="-2"/>
          <w:w w:val="105"/>
          <w:sz w:val="18"/>
        </w:rPr>
        <w:t>documentation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36" w:lineRule="exact" w:before="59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Structured</w:t>
      </w:r>
      <w:r>
        <w:rPr>
          <w:color w:val="424242"/>
          <w:spacing w:val="13"/>
          <w:w w:val="105"/>
          <w:sz w:val="18"/>
        </w:rPr>
        <w:t> </w:t>
      </w:r>
      <w:r>
        <w:rPr>
          <w:color w:val="424242"/>
          <w:w w:val="105"/>
          <w:sz w:val="18"/>
        </w:rPr>
        <w:t>shift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handoff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17" w:after="0"/>
        <w:ind w:left="572" w:right="749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Fall and pressure-injury </w:t>
      </w:r>
      <w:r>
        <w:rPr>
          <w:color w:val="424242"/>
          <w:spacing w:val="-2"/>
          <w:w w:val="105"/>
          <w:sz w:val="18"/>
        </w:rPr>
        <w:t>prevention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132" w:after="0"/>
        <w:ind w:left="795" w:right="169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Run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charge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28-bed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med-surg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unit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RNs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techs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night shift;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handle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placement,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staffing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gaps,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rapid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response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calls.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114" w:after="0"/>
        <w:ind w:left="795" w:right="134" w:hanging="298"/>
        <w:jc w:val="left"/>
        <w:rPr>
          <w:sz w:val="16"/>
        </w:rPr>
      </w:pPr>
      <w:r>
        <w:rPr>
          <w:w w:val="105"/>
          <w:sz w:val="16"/>
        </w:rPr>
        <w:t>Cut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patient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throughput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emergency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department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floor 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41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eight-month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stretch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rebuilding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bed-request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workflow</w:t>
      </w:r>
    </w:p>
    <w:p>
      <w:pPr>
        <w:pStyle w:val="BodyText"/>
        <w:spacing w:before="35"/>
        <w:ind w:left="795"/>
      </w:pPr>
      <w:r>
        <w:rPr>
          <w:w w:val="105"/>
        </w:rPr>
        <w:t>with</w:t>
      </w:r>
      <w:r>
        <w:rPr>
          <w:spacing w:val="11"/>
          <w:w w:val="105"/>
        </w:rPr>
        <w:t> </w:t>
      </w:r>
      <w:r>
        <w:rPr>
          <w:w w:val="105"/>
        </w:rPr>
        <w:t>the</w:t>
      </w:r>
      <w:r>
        <w:rPr>
          <w:spacing w:val="12"/>
          <w:w w:val="105"/>
        </w:rPr>
        <w:t> </w:t>
      </w:r>
      <w:r>
        <w:rPr>
          <w:w w:val="105"/>
        </w:rPr>
        <w:t>house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supervisor.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90" w:after="0"/>
        <w:ind w:left="795" w:right="539" w:hanging="298"/>
        <w:jc w:val="left"/>
        <w:rPr>
          <w:sz w:val="16"/>
        </w:rPr>
      </w:pPr>
      <w:r>
        <w:rPr>
          <w:w w:val="105"/>
          <w:sz w:val="16"/>
        </w:rPr>
        <w:t>Precept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new-grad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RNs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year;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former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orientees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are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now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charge-</w:t>
      </w:r>
      <w:r>
        <w:rPr>
          <w:spacing w:val="-2"/>
          <w:w w:val="105"/>
          <w:sz w:val="16"/>
        </w:rPr>
        <w:t>eligible.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100" w:after="0"/>
        <w:ind w:left="795" w:right="87" w:hanging="298"/>
        <w:jc w:val="left"/>
        <w:rPr>
          <w:sz w:val="16"/>
        </w:rPr>
      </w:pPr>
      <w:r>
        <w:rPr>
          <w:w w:val="105"/>
          <w:sz w:val="16"/>
        </w:rPr>
        <w:t>Lead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unit-based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fall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reduction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committee;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fall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dropped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3.8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2.1 per 1,000 patient days.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</w:tabs>
        <w:spacing w:line="240" w:lineRule="auto" w:before="44" w:after="0"/>
        <w:ind w:left="793" w:right="0" w:hanging="296"/>
        <w:jc w:val="left"/>
        <w:rPr>
          <w:sz w:val="16"/>
        </w:rPr>
      </w:pPr>
      <w:r>
        <w:rPr>
          <w:w w:val="105"/>
          <w:sz w:val="16"/>
        </w:rPr>
        <w:t>Cover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code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recorder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or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compressor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off-</w:t>
      </w:r>
      <w:r>
        <w:rPr>
          <w:spacing w:val="-2"/>
          <w:w w:val="105"/>
          <w:sz w:val="16"/>
        </w:rPr>
        <w:t>shifts.</w:t>
      </w:r>
    </w:p>
    <w:p>
      <w:pPr>
        <w:pStyle w:val="BodyText"/>
        <w:spacing w:before="109"/>
      </w:pPr>
    </w:p>
    <w:p>
      <w:pPr>
        <w:spacing w:line="268" w:lineRule="auto" w:before="1"/>
        <w:ind w:left="51" w:right="84" w:firstLine="0"/>
        <w:jc w:val="left"/>
        <w:rPr>
          <w:sz w:val="18"/>
        </w:rPr>
      </w:pPr>
      <w:r>
        <w:rPr>
          <w:w w:val="105"/>
          <w:sz w:val="18"/>
        </w:rPr>
        <w:t>Staff RN, Cardiac Step-Down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Bayview Regional Medical Center, Providence, RI 2018 – 2021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151" w:after="0"/>
        <w:ind w:left="795" w:right="508" w:hanging="298"/>
        <w:jc w:val="left"/>
        <w:rPr>
          <w:sz w:val="16"/>
        </w:rPr>
      </w:pPr>
      <w:r>
        <w:rPr>
          <w:w w:val="105"/>
          <w:sz w:val="16"/>
        </w:rPr>
        <w:t>Carried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4-patient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assignment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telemetry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step-down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floor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post-catheterization and post-bypass surgery recovery.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</w:tabs>
        <w:spacing w:line="328" w:lineRule="exact" w:before="44" w:after="0"/>
        <w:ind w:left="793" w:right="0" w:hanging="296"/>
        <w:jc w:val="left"/>
        <w:rPr>
          <w:sz w:val="16"/>
        </w:rPr>
      </w:pPr>
      <w:r>
        <w:rPr>
          <w:w w:val="105"/>
          <w:sz w:val="16"/>
        </w:rPr>
        <w:t>Titrated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drips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protocol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heparin,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cardizem,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spacing w:val="-2"/>
          <w:w w:val="105"/>
          <w:sz w:val="16"/>
        </w:rPr>
        <w:t>amiodarone.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27" w:after="0"/>
        <w:ind w:left="795" w:right="460" w:hanging="298"/>
        <w:jc w:val="left"/>
        <w:rPr>
          <w:sz w:val="16"/>
        </w:rPr>
      </w:pPr>
      <w:r>
        <w:rPr>
          <w:w w:val="105"/>
          <w:sz w:val="16"/>
        </w:rPr>
        <w:t>Served on the shared governance council that rewrote the shift-handoff report</w:t>
      </w:r>
      <w:r>
        <w:rPr>
          <w:spacing w:val="80"/>
          <w:w w:val="105"/>
          <w:sz w:val="16"/>
        </w:rPr>
        <w:t> </w:t>
      </w:r>
      <w:r>
        <w:rPr>
          <w:spacing w:val="-2"/>
          <w:w w:val="105"/>
          <w:sz w:val="16"/>
        </w:rPr>
        <w:t>template.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</w:tabs>
        <w:spacing w:line="240" w:lineRule="auto" w:before="44" w:after="0"/>
        <w:ind w:left="793" w:right="0" w:hanging="296"/>
        <w:jc w:val="left"/>
        <w:rPr>
          <w:sz w:val="16"/>
        </w:rPr>
      </w:pPr>
      <w:r>
        <w:rPr>
          <w:w w:val="105"/>
          <w:sz w:val="16"/>
        </w:rPr>
        <w:t>Preceptor</w:t>
      </w:r>
      <w:r>
        <w:rPr>
          <w:spacing w:val="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"/>
          <w:w w:val="105"/>
          <w:sz w:val="16"/>
        </w:rPr>
        <w:t> </w:t>
      </w:r>
      <w:r>
        <w:rPr>
          <w:w w:val="105"/>
          <w:sz w:val="16"/>
        </w:rPr>
        <w:t>Year,</w:t>
      </w:r>
      <w:r>
        <w:rPr>
          <w:spacing w:val="5"/>
          <w:w w:val="105"/>
          <w:sz w:val="16"/>
        </w:rPr>
        <w:t> </w:t>
      </w:r>
      <w:r>
        <w:rPr>
          <w:spacing w:val="-2"/>
          <w:w w:val="105"/>
          <w:sz w:val="16"/>
        </w:rPr>
        <w:t>2020.</w:t>
      </w:r>
    </w:p>
    <w:sectPr>
      <w:type w:val="continuous"/>
      <w:pgSz w:w="11920" w:h="16860"/>
      <w:pgMar w:top="1920" w:bottom="280" w:left="283" w:right="283"/>
      <w:cols w:num="2" w:equalWidth="0">
        <w:col w:w="3352" w:space="684"/>
        <w:col w:w="731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7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2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9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35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1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9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d.okafor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2026-09-17T14:51:32Z</dcterms:created>
  <dcterms:modified xsi:type="dcterms:W3CDTF">2026-09-17T14:51:32Z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