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-2"/>
        </w:rPr>
        <w:t>PRIYA</w:t>
      </w:r>
    </w:p>
    <w:p>
      <w:pPr>
        <w:spacing w:before="4"/>
        <w:ind w:left="3998" w:right="15" w:firstLine="0"/>
        <w:jc w:val="center"/>
        <w:rPr>
          <w:sz w:val="74"/>
        </w:rPr>
      </w:pPr>
      <w:r>
        <w:rPr>
          <w:color w:val="FFFFFF"/>
          <w:spacing w:val="-2"/>
          <w:sz w:val="74"/>
        </w:rPr>
        <w:t>RAMANATHAN</w:t>
      </w:r>
    </w:p>
    <w:p>
      <w:pPr>
        <w:pStyle w:val="Heading2"/>
      </w:pPr>
      <w:r>
        <w:rPr>
          <w:color w:val="FFFFFF"/>
          <w:spacing w:val="-2"/>
        </w:rPr>
        <w:t>Travel</w:t>
      </w:r>
      <w:r>
        <w:rPr>
          <w:color w:val="FFFFFF"/>
          <w:spacing w:val="-7"/>
        </w:rPr>
        <w:t> </w:t>
      </w:r>
      <w:r>
        <w:rPr>
          <w:color w:val="FFFFFF"/>
          <w:spacing w:val="-2"/>
        </w:rPr>
        <w:t>Agent</w:t>
      </w:r>
    </w:p>
    <w:p>
      <w:pPr>
        <w:pStyle w:val="BodyText"/>
        <w:spacing w:line="278" w:lineRule="auto" w:before="174"/>
        <w:ind w:left="3867" w:right="298"/>
      </w:pPr>
      <w:r>
        <w:rPr>
          <w:color w:val="FFFFFF"/>
          <w:w w:val="105"/>
        </w:rPr>
        <w:t>Travel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advisor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seven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selling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leisure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honeymoon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itineraries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across Europe,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Caribbean,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East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Africa.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Built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repeat-client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book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worth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roughly</w:t>
      </w:r>
    </w:p>
    <w:p>
      <w:pPr>
        <w:pStyle w:val="BodyText"/>
        <w:spacing w:line="192" w:lineRule="exact"/>
        <w:ind w:left="3867"/>
      </w:pPr>
      <w:r>
        <w:rPr>
          <w:color w:val="FFFFFF"/>
          <w:spacing w:val="-2"/>
          <w:w w:val="105"/>
        </w:rPr>
        <w:t>$1.6M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in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annual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booked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volume,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with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strong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supplier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relationships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across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Virtuoso</w:t>
      </w:r>
    </w:p>
    <w:p>
      <w:pPr>
        <w:pStyle w:val="BodyText"/>
        <w:spacing w:line="261" w:lineRule="auto" w:before="33"/>
        <w:ind w:left="3867"/>
      </w:pPr>
      <w:r>
        <w:rPr>
          <w:color w:val="FFFFFF"/>
          <w:w w:val="105"/>
        </w:rPr>
        <w:t>hotels,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Silversea,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small-ship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expedition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lines.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Comfortable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owning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full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arc from consultation call to on-trip support.</w:t>
      </w:r>
    </w:p>
    <w:p>
      <w:pPr>
        <w:pStyle w:val="BodyText"/>
        <w:rPr>
          <w:sz w:val="20"/>
        </w:rPr>
      </w:pPr>
    </w:p>
    <w:p>
      <w:pPr>
        <w:pStyle w:val="BodyText"/>
        <w:spacing w:before="14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425"/>
        </w:sectPr>
      </w:pPr>
    </w:p>
    <w:p>
      <w:pPr>
        <w:pStyle w:val="BodyText"/>
        <w:spacing w:before="5"/>
        <w:rPr>
          <w:sz w:val="20"/>
        </w:rPr>
      </w:pPr>
    </w:p>
    <w:p>
      <w:pPr>
        <w:pStyle w:val="Heading3"/>
        <w:spacing w:line="266" w:lineRule="auto"/>
      </w:pPr>
      <w:r>
        <w:rPr>
          <w:color w:val="FFFFFF"/>
          <w:spacing w:val="-2"/>
        </w:rPr>
        <w:t>CONTACT INFORMATION</w:t>
      </w:r>
    </w:p>
    <w:p>
      <w:pPr>
        <w:spacing w:before="70"/>
        <w:ind w:left="3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45818F"/>
          <w:spacing w:val="2"/>
          <w:sz w:val="20"/>
        </w:rPr>
        <w:t>PROFESSIONAL</w:t>
      </w:r>
      <w:r>
        <w:rPr>
          <w:b/>
          <w:color w:val="45818F"/>
          <w:spacing w:val="46"/>
          <w:sz w:val="20"/>
        </w:rPr>
        <w:t> </w:t>
      </w:r>
      <w:r>
        <w:rPr>
          <w:b/>
          <w:color w:val="45818F"/>
          <w:spacing w:val="-2"/>
          <w:sz w:val="20"/>
        </w:rPr>
        <w:t>EXPERIENCE</w:t>
      </w:r>
    </w:p>
    <w:p>
      <w:pPr>
        <w:pStyle w:val="BodyText"/>
        <w:spacing w:before="176"/>
        <w:ind w:left="35"/>
      </w:pPr>
      <w:r>
        <w:rPr>
          <w:w w:val="105"/>
        </w:rPr>
        <w:t>SENIOR</w:t>
      </w:r>
      <w:r>
        <w:rPr>
          <w:spacing w:val="1"/>
          <w:w w:val="105"/>
        </w:rPr>
        <w:t> </w:t>
      </w:r>
      <w:r>
        <w:rPr>
          <w:w w:val="105"/>
        </w:rPr>
        <w:t>TRAVEL</w:t>
      </w:r>
      <w:r>
        <w:rPr>
          <w:spacing w:val="-11"/>
          <w:w w:val="105"/>
        </w:rPr>
        <w:t> </w:t>
      </w:r>
      <w:r>
        <w:rPr>
          <w:w w:val="105"/>
        </w:rPr>
        <w:t>ADVISOR</w:t>
      </w:r>
      <w:r>
        <w:rPr>
          <w:spacing w:val="5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6"/>
          <w:w w:val="105"/>
          <w:position w:val="2"/>
        </w:rPr>
        <w:t> </w:t>
      </w:r>
      <w:r>
        <w:rPr>
          <w:w w:val="105"/>
        </w:rPr>
        <w:t>MERIDIAN</w:t>
      </w:r>
      <w:r>
        <w:rPr>
          <w:spacing w:val="4"/>
          <w:w w:val="105"/>
        </w:rPr>
        <w:t> </w:t>
      </w:r>
      <w:r>
        <w:rPr>
          <w:w w:val="105"/>
        </w:rPr>
        <w:t>JOURNEYS,</w:t>
      </w:r>
      <w:r>
        <w:rPr>
          <w:spacing w:val="6"/>
          <w:w w:val="105"/>
        </w:rPr>
        <w:t> </w:t>
      </w:r>
      <w:r>
        <w:rPr>
          <w:w w:val="105"/>
        </w:rPr>
        <w:t>CHARLOTTE,</w:t>
      </w:r>
      <w:r>
        <w:rPr>
          <w:spacing w:val="5"/>
          <w:w w:val="105"/>
        </w:rPr>
        <w:t> </w:t>
      </w:r>
      <w:r>
        <w:rPr>
          <w:spacing w:val="-5"/>
          <w:w w:val="105"/>
        </w:rPr>
        <w:t>NC</w:t>
      </w:r>
    </w:p>
    <w:p>
      <w:pPr>
        <w:pStyle w:val="BodyText"/>
        <w:spacing w:before="31"/>
        <w:ind w:left="35"/>
      </w:pPr>
      <w:r>
        <w:rPr/>
        <w:t>2021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425"/>
          <w:cols w:num="2" w:equalWidth="0">
            <w:col w:w="1504" w:space="2067"/>
            <w:col w:w="7216"/>
          </w:cols>
        </w:sectPr>
      </w:pPr>
    </w:p>
    <w:p>
      <w:pPr>
        <w:pStyle w:val="BodyText"/>
        <w:spacing w:before="198"/>
        <w:ind w:left="686"/>
      </w:pPr>
      <w:r>
        <w:rPr>
          <w:w w:val="105"/>
        </w:rPr>
        <w:t>(704)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0138</w:t>
      </w:r>
    </w:p>
    <w:p>
      <w:pPr>
        <w:pStyle w:val="BodyText"/>
        <w:spacing w:before="96"/>
      </w:pPr>
    </w:p>
    <w:p>
      <w:pPr>
        <w:pStyle w:val="BodyText"/>
        <w:spacing w:line="278" w:lineRule="auto"/>
        <w:ind w:left="686"/>
      </w:pPr>
      <w:r>
        <w:rPr>
          <w:spacing w:val="-2"/>
        </w:rPr>
        <w:t>priya.ramanathan@examp </w:t>
      </w:r>
      <w:r>
        <w:rPr>
          <w:spacing w:val="-2"/>
          <w:w w:val="105"/>
        </w:rPr>
        <w:t>le.com</w:t>
      </w:r>
    </w:p>
    <w:p>
      <w:pPr>
        <w:pStyle w:val="BodyText"/>
        <w:spacing w:before="63"/>
      </w:pPr>
    </w:p>
    <w:p>
      <w:pPr>
        <w:pStyle w:val="BodyText"/>
        <w:ind w:left="686"/>
      </w:pPr>
      <w:r>
        <w:rPr>
          <w:w w:val="105"/>
        </w:rPr>
        <w:t>Charlotte,</w:t>
      </w:r>
      <w:r>
        <w:rPr>
          <w:spacing w:val="11"/>
          <w:w w:val="105"/>
        </w:rPr>
        <w:t> </w:t>
      </w:r>
      <w:r>
        <w:rPr>
          <w:w w:val="105"/>
        </w:rPr>
        <w:t>NC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3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177" w:after="0"/>
        <w:ind w:left="333" w:right="354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Booked $1.62M in leisure travel in 2023, with 71% coming from repeat or referred clients.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110" w:after="0"/>
        <w:ind w:left="333" w:right="855" w:hanging="298"/>
        <w:jc w:val="left"/>
        <w:rPr>
          <w:sz w:val="18"/>
        </w:rPr>
      </w:pPr>
      <w:r>
        <w:rPr>
          <w:w w:val="105"/>
          <w:sz w:val="18"/>
        </w:rPr>
        <w:t>Specialize in multi-country Europe itineraries and safari-and-beach combinations; average ticket around $18K per household.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94" w:after="0"/>
        <w:ind w:left="333" w:right="572" w:hanging="298"/>
        <w:jc w:val="left"/>
        <w:rPr>
          <w:sz w:val="18"/>
        </w:rPr>
      </w:pPr>
      <w:r>
        <w:rPr>
          <w:w w:val="105"/>
          <w:sz w:val="18"/>
        </w:rPr>
        <w:t>Rebuilt the honeymoon intake questionnaire, which cut back-and-forth emails to about three per client before a proposal goes out.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110" w:after="0"/>
        <w:ind w:left="333" w:right="496" w:hanging="298"/>
        <w:jc w:val="left"/>
        <w:rPr>
          <w:sz w:val="18"/>
        </w:rPr>
      </w:pPr>
      <w:r>
        <w:rPr>
          <w:w w:val="105"/>
          <w:sz w:val="18"/>
        </w:rPr>
        <w:t>Negotiated group amenities with three preferred DMCs in Kenya and Tanzania, adding welcome dinners and private guides at no extra cost.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79" w:after="0"/>
        <w:ind w:left="333" w:right="78" w:hanging="298"/>
        <w:jc w:val="left"/>
        <w:rPr>
          <w:sz w:val="18"/>
        </w:rPr>
      </w:pPr>
      <w:r>
        <w:rPr>
          <w:w w:val="105"/>
          <w:sz w:val="18"/>
        </w:rPr>
        <w:t>Handled a schedule collapse during the 2022 Heathrow strikes, rerouted 14 clients through Amsterdam and Dublin over one weekend.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880" w:bottom="280" w:left="708" w:right="425"/>
          <w:cols w:num="2" w:equalWidth="0">
            <w:col w:w="2958" w:space="854"/>
            <w:col w:w="6975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0" w:after="0"/>
        <w:ind w:left="536" w:right="0" w:hanging="296"/>
        <w:jc w:val="left"/>
        <w:rPr>
          <w:sz w:val="18"/>
        </w:rPr>
      </w:pPr>
      <w:r>
        <w:rPr>
          <w:sz w:val="18"/>
        </w:rPr>
        <w:t>Sabre</w:t>
      </w:r>
      <w:r>
        <w:rPr>
          <w:spacing w:val="31"/>
          <w:sz w:val="18"/>
        </w:rPr>
        <w:t> </w:t>
      </w:r>
      <w:r>
        <w:rPr>
          <w:spacing w:val="-5"/>
          <w:sz w:val="18"/>
        </w:rPr>
        <w:t>GDS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Amadeus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(basic)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2" w:lineRule="exact" w:before="0" w:after="0"/>
        <w:ind w:left="536" w:right="0" w:hanging="296"/>
        <w:jc w:val="left"/>
        <w:rPr>
          <w:sz w:val="18"/>
        </w:rPr>
      </w:pPr>
      <w:r>
        <w:rPr>
          <w:sz w:val="18"/>
        </w:rPr>
        <w:t>ClientBase</w:t>
      </w:r>
      <w:r>
        <w:rPr>
          <w:spacing w:val="36"/>
          <w:sz w:val="18"/>
        </w:rPr>
        <w:t> </w:t>
      </w:r>
      <w:r>
        <w:rPr>
          <w:sz w:val="18"/>
        </w:rPr>
        <w:t>/</w:t>
      </w:r>
      <w:r>
        <w:rPr>
          <w:spacing w:val="36"/>
          <w:sz w:val="18"/>
        </w:rPr>
        <w:t> </w:t>
      </w:r>
      <w:r>
        <w:rPr>
          <w:spacing w:val="-2"/>
          <w:sz w:val="18"/>
        </w:rPr>
        <w:t>Trams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294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Virtuoso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portal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6"/>
          <w:w w:val="105"/>
          <w:sz w:val="18"/>
        </w:rPr>
        <w:t> </w:t>
      </w:r>
      <w:r>
        <w:rPr>
          <w:spacing w:val="-2"/>
          <w:w w:val="105"/>
          <w:sz w:val="18"/>
        </w:rPr>
        <w:t>Journey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78"/>
      </w:pPr>
    </w:p>
    <w:p>
      <w:pPr>
        <w:pStyle w:val="BodyText"/>
        <w:spacing w:before="1"/>
        <w:ind w:left="240"/>
      </w:pPr>
      <w:r>
        <w:rPr>
          <w:w w:val="105"/>
        </w:rPr>
        <w:t>TRAVEL</w:t>
      </w:r>
      <w:r>
        <w:rPr>
          <w:spacing w:val="-11"/>
          <w:w w:val="105"/>
        </w:rPr>
        <w:t> </w:t>
      </w:r>
      <w:r>
        <w:rPr>
          <w:w w:val="105"/>
        </w:rPr>
        <w:t>CONSULTANT</w:t>
      </w:r>
      <w:r>
        <w:rPr>
          <w:spacing w:val="-4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-5"/>
          <w:w w:val="105"/>
          <w:position w:val="2"/>
        </w:rPr>
        <w:t> </w:t>
      </w:r>
      <w:r>
        <w:rPr>
          <w:w w:val="105"/>
        </w:rPr>
        <w:t>BLUEWATER</w:t>
      </w:r>
      <w:r>
        <w:rPr>
          <w:spacing w:val="-8"/>
          <w:w w:val="105"/>
        </w:rPr>
        <w:t> </w:t>
      </w:r>
      <w:r>
        <w:rPr>
          <w:w w:val="105"/>
        </w:rPr>
        <w:t>TRAVEL</w:t>
      </w:r>
      <w:r>
        <w:rPr>
          <w:spacing w:val="-10"/>
          <w:w w:val="105"/>
        </w:rPr>
        <w:t> </w:t>
      </w:r>
      <w:r>
        <w:rPr>
          <w:w w:val="105"/>
        </w:rPr>
        <w:t>CO.,</w:t>
      </w:r>
      <w:r>
        <w:rPr>
          <w:spacing w:val="-5"/>
          <w:w w:val="105"/>
        </w:rPr>
        <w:t> </w:t>
      </w:r>
      <w:r>
        <w:rPr>
          <w:w w:val="105"/>
        </w:rPr>
        <w:t>WILMINGTON,</w:t>
      </w:r>
      <w:r>
        <w:rPr>
          <w:spacing w:val="-5"/>
          <w:w w:val="105"/>
        </w:rPr>
        <w:t> NC</w:t>
      </w:r>
    </w:p>
    <w:p>
      <w:pPr>
        <w:pStyle w:val="BodyText"/>
        <w:spacing w:before="15"/>
        <w:ind w:left="240"/>
      </w:pPr>
      <w:r>
        <w:rPr/>
        <w:t>2018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425"/>
          <w:cols w:num="2" w:equalWidth="0">
            <w:col w:w="2965" w:space="402"/>
            <w:col w:w="7420"/>
          </w:cols>
        </w:sectPr>
      </w:pP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51" w:after="0"/>
        <w:ind w:left="537" w:right="677" w:hanging="298"/>
        <w:jc w:val="left"/>
        <w:rPr>
          <w:sz w:val="18"/>
        </w:rPr>
      </w:pPr>
      <w:r>
        <w:rPr>
          <w:w w:val="105"/>
          <w:sz w:val="18"/>
        </w:rPr>
        <w:t>Custom independent Europe itineraries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110" w:after="0"/>
        <w:ind w:left="537" w:right="62" w:hanging="298"/>
        <w:jc w:val="left"/>
        <w:rPr>
          <w:sz w:val="18"/>
        </w:rPr>
      </w:pPr>
      <w:r>
        <w:rPr>
          <w:w w:val="105"/>
          <w:sz w:val="18"/>
        </w:rPr>
        <w:t>Honeymoon and destination </w:t>
      </w:r>
      <w:r>
        <w:rPr>
          <w:spacing w:val="-2"/>
          <w:w w:val="105"/>
          <w:sz w:val="18"/>
        </w:rPr>
        <w:t>weddings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45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Small-ship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luxury</w:t>
      </w:r>
      <w:r>
        <w:rPr>
          <w:spacing w:val="16"/>
          <w:w w:val="105"/>
          <w:sz w:val="18"/>
        </w:rPr>
        <w:t> </w:t>
      </w:r>
      <w:r>
        <w:rPr>
          <w:spacing w:val="-2"/>
          <w:w w:val="105"/>
          <w:sz w:val="18"/>
        </w:rPr>
        <w:t>cruise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201" w:lineRule="auto" w:before="17" w:after="0"/>
        <w:ind w:left="537" w:right="684" w:hanging="298"/>
        <w:jc w:val="left"/>
        <w:rPr>
          <w:sz w:val="18"/>
        </w:rPr>
      </w:pPr>
      <w:r>
        <w:rPr>
          <w:w w:val="105"/>
          <w:sz w:val="18"/>
        </w:rPr>
        <w:t>Supplier commission </w:t>
      </w:r>
      <w:r>
        <w:rPr>
          <w:spacing w:val="-2"/>
          <w:w w:val="105"/>
          <w:sz w:val="18"/>
        </w:rPr>
        <w:t>reconciliation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15" w:lineRule="exact" w:before="44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Travel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insurance</w:t>
      </w:r>
      <w:r>
        <w:rPr>
          <w:spacing w:val="5"/>
          <w:w w:val="105"/>
          <w:sz w:val="18"/>
        </w:rPr>
        <w:t> </w:t>
      </w:r>
      <w:r>
        <w:rPr>
          <w:spacing w:val="-2"/>
          <w:w w:val="105"/>
          <w:sz w:val="18"/>
        </w:rPr>
        <w:t>placement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66" w:after="0"/>
        <w:ind w:left="537" w:right="310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Started on the leisure desk booking Caribbean and Mexico all-inclusives, moved to custom Europe within 18 months.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392" w:hanging="298"/>
        <w:jc w:val="left"/>
        <w:rPr>
          <w:sz w:val="18"/>
        </w:rPr>
      </w:pPr>
      <w:r>
        <w:rPr>
          <w:w w:val="105"/>
          <w:sz w:val="18"/>
        </w:rPr>
        <w:t>Grew a personal book from zero to about 140 active households by year </w:t>
      </w:r>
      <w:r>
        <w:rPr>
          <w:spacing w:val="-2"/>
          <w:w w:val="105"/>
          <w:sz w:val="18"/>
        </w:rPr>
        <w:t>three.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110" w:after="0"/>
        <w:ind w:left="537" w:right="30" w:hanging="298"/>
        <w:jc w:val="left"/>
        <w:rPr>
          <w:sz w:val="18"/>
        </w:rPr>
      </w:pPr>
      <w:r>
        <w:rPr>
          <w:w w:val="105"/>
          <w:sz w:val="18"/>
        </w:rPr>
        <w:t>Cross-sold travel insurance on 84% of new bookings, well above the agency </w:t>
      </w:r>
      <w:r>
        <w:rPr>
          <w:spacing w:val="-2"/>
          <w:w w:val="105"/>
          <w:sz w:val="18"/>
        </w:rPr>
        <w:t>average.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61" w:hanging="298"/>
        <w:jc w:val="left"/>
        <w:rPr>
          <w:sz w:val="18"/>
        </w:rPr>
      </w:pPr>
      <w:r>
        <w:rPr>
          <w:w w:val="105"/>
          <w:sz w:val="18"/>
        </w:rPr>
        <w:t>Trained two junior agents on Sabre and on how to read supplier commission </w:t>
      </w:r>
      <w:r>
        <w:rPr>
          <w:spacing w:val="-2"/>
          <w:w w:val="105"/>
          <w:sz w:val="18"/>
        </w:rPr>
        <w:t>statements.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880" w:bottom="280" w:left="708" w:right="425"/>
          <w:cols w:num="2" w:equalWidth="0">
            <w:col w:w="3027" w:space="582"/>
            <w:col w:w="7178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7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Client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CRM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7"/>
          <w:w w:val="105"/>
          <w:sz w:val="18"/>
        </w:rPr>
        <w:t> </w:t>
      </w:r>
      <w:r>
        <w:rPr>
          <w:spacing w:val="-4"/>
          <w:w w:val="105"/>
          <w:sz w:val="18"/>
        </w:rPr>
        <w:t>email</w:t>
      </w:r>
    </w:p>
    <w:p>
      <w:pPr>
        <w:pStyle w:val="BodyText"/>
        <w:spacing w:line="108" w:lineRule="exact"/>
        <w:ind w:left="537"/>
      </w:pPr>
      <w:r>
        <w:rPr>
          <w:spacing w:val="-2"/>
          <w:w w:val="105"/>
        </w:rPr>
        <w:t>nurture</w:t>
      </w:r>
    </w:p>
    <w:p>
      <w:pPr>
        <w:pStyle w:val="Heading3"/>
        <w:spacing w:before="98"/>
        <w:ind w:left="240"/>
      </w:pPr>
      <w:r>
        <w:rPr>
          <w:b w:val="0"/>
        </w:rPr>
        <w:br w:type="column"/>
      </w:r>
      <w:r>
        <w:rPr>
          <w:color w:val="45818F"/>
          <w:spacing w:val="-2"/>
        </w:rPr>
        <w:t>EDUCATION</w:t>
      </w:r>
    </w:p>
    <w:p>
      <w:pPr>
        <w:pStyle w:val="Heading3"/>
        <w:spacing w:after="0"/>
        <w:sectPr>
          <w:type w:val="continuous"/>
          <w:pgSz w:w="11920" w:h="16860"/>
          <w:pgMar w:top="880" w:bottom="280" w:left="708" w:right="425"/>
          <w:cols w:num="2" w:equalWidth="0">
            <w:col w:w="2456" w:space="910"/>
            <w:col w:w="7421"/>
          </w:cols>
        </w:sectPr>
      </w:pPr>
    </w:p>
    <w:p>
      <w:pPr>
        <w:pStyle w:val="ListParagraph"/>
        <w:numPr>
          <w:ilvl w:val="2"/>
          <w:numId w:val="1"/>
        </w:numPr>
        <w:tabs>
          <w:tab w:pos="3903" w:val="left" w:leader="none"/>
        </w:tabs>
        <w:spacing w:line="354" w:lineRule="exact" w:before="0" w:after="0"/>
        <w:ind w:left="3903" w:right="0" w:hanging="296"/>
        <w:jc w:val="left"/>
        <w:rPr>
          <w:position w:val="2"/>
          <w:sz w:val="18"/>
        </w:rPr>
      </w:pPr>
      <w:r>
        <w:rPr>
          <w:position w:val="2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952749"/>
                            <a:ext cx="2400300" cy="775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775335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7753337"/>
                                </a:lnTo>
                                <a:lnTo>
                                  <a:pt x="2400300" y="775333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41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410200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52737"/>
                                </a:lnTo>
                                <a:lnTo>
                                  <a:pt x="200012" y="2952737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410200">
                                <a:moveTo>
                                  <a:pt x="1600187" y="5243500"/>
                                </a:moveTo>
                                <a:lnTo>
                                  <a:pt x="1595196" y="5202999"/>
                                </a:lnTo>
                                <a:lnTo>
                                  <a:pt x="1580515" y="5164925"/>
                                </a:lnTo>
                                <a:lnTo>
                                  <a:pt x="1557020" y="5131574"/>
                                </a:lnTo>
                                <a:lnTo>
                                  <a:pt x="1526108" y="5104904"/>
                                </a:lnTo>
                                <a:lnTo>
                                  <a:pt x="1489646" y="5086553"/>
                                </a:lnTo>
                                <a:lnTo>
                                  <a:pt x="1449844" y="5077625"/>
                                </a:lnTo>
                                <a:lnTo>
                                  <a:pt x="1433499" y="5076812"/>
                                </a:lnTo>
                                <a:lnTo>
                                  <a:pt x="0" y="5076812"/>
                                </a:lnTo>
                                <a:lnTo>
                                  <a:pt x="0" y="5410187"/>
                                </a:lnTo>
                                <a:lnTo>
                                  <a:pt x="1433499" y="5410187"/>
                                </a:lnTo>
                                <a:lnTo>
                                  <a:pt x="1474012" y="5405196"/>
                                </a:lnTo>
                                <a:lnTo>
                                  <a:pt x="1512087" y="5390515"/>
                                </a:lnTo>
                                <a:lnTo>
                                  <a:pt x="1545437" y="5367020"/>
                                </a:lnTo>
                                <a:lnTo>
                                  <a:pt x="1572107" y="5336108"/>
                                </a:lnTo>
                                <a:lnTo>
                                  <a:pt x="1590459" y="5299646"/>
                                </a:lnTo>
                                <a:lnTo>
                                  <a:pt x="1599387" y="5259844"/>
                                </a:lnTo>
                                <a:lnTo>
                                  <a:pt x="1600187" y="5243500"/>
                                </a:lnTo>
                                <a:close/>
                              </a:path>
                              <a:path w="7568565" h="5410200">
                                <a:moveTo>
                                  <a:pt x="2352662" y="3449459"/>
                                </a:moveTo>
                                <a:lnTo>
                                  <a:pt x="2346325" y="3401301"/>
                                </a:lnTo>
                                <a:lnTo>
                                  <a:pt x="2330716" y="3355302"/>
                                </a:lnTo>
                                <a:lnTo>
                                  <a:pt x="2306421" y="3313239"/>
                                </a:lnTo>
                                <a:lnTo>
                                  <a:pt x="2274392" y="3276714"/>
                                </a:lnTo>
                                <a:lnTo>
                                  <a:pt x="2235860" y="3247148"/>
                                </a:lnTo>
                                <a:lnTo>
                                  <a:pt x="2192299" y="3225660"/>
                                </a:lnTo>
                                <a:lnTo>
                                  <a:pt x="2145373" y="3213100"/>
                                </a:lnTo>
                                <a:lnTo>
                                  <a:pt x="0" y="3209912"/>
                                </a:lnTo>
                                <a:lnTo>
                                  <a:pt x="0" y="3705212"/>
                                </a:lnTo>
                                <a:lnTo>
                                  <a:pt x="2113127" y="3705212"/>
                                </a:lnTo>
                                <a:lnTo>
                                  <a:pt x="2121217" y="3704818"/>
                                </a:lnTo>
                                <a:lnTo>
                                  <a:pt x="2161286" y="3698875"/>
                                </a:lnTo>
                                <a:lnTo>
                                  <a:pt x="2207285" y="3683266"/>
                                </a:lnTo>
                                <a:lnTo>
                                  <a:pt x="2249347" y="3658971"/>
                                </a:lnTo>
                                <a:lnTo>
                                  <a:pt x="2285873" y="3626942"/>
                                </a:lnTo>
                                <a:lnTo>
                                  <a:pt x="2315438" y="3588410"/>
                                </a:lnTo>
                                <a:lnTo>
                                  <a:pt x="2336927" y="3544849"/>
                                </a:lnTo>
                                <a:lnTo>
                                  <a:pt x="2349487" y="3497923"/>
                                </a:lnTo>
                                <a:lnTo>
                                  <a:pt x="2352662" y="3465677"/>
                                </a:lnTo>
                                <a:lnTo>
                                  <a:pt x="2352662" y="3449459"/>
                                </a:lnTo>
                                <a:close/>
                              </a:path>
                              <a:path w="7568565" h="5410200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952737"/>
                                </a:lnTo>
                                <a:lnTo>
                                  <a:pt x="7568171" y="2952737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95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952750">
                                <a:moveTo>
                                  <a:pt x="2400299" y="2952749"/>
                                </a:moveTo>
                                <a:lnTo>
                                  <a:pt x="0" y="295274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952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67150"/>
                            <a:ext cx="165346" cy="1653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4257675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667249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495299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0352" id="docshapegroup1" coordorigin="0,0" coordsize="11919,16860">
                <v:shape style="position:absolute;left:314;top:4650;width:3780;height:12210" id="docshape2" coordorigin="315,4650" coordsize="3780,12210" path="m4095,4650l315,4650,315,4665,315,16860,4095,16860,4095,4665,4095,4650xe" filled="true" fillcolor="#fae4cc" stroked="false">
                  <v:path arrowok="t"/>
                  <v:fill type="solid"/>
                </v:shape>
                <v:shape style="position:absolute;left:0;top:0;width:11919;height:8520" id="docshape3" coordorigin="0,0" coordsize="11919,8520" path="m315,0l0,0,0,4650,315,4650,315,0xm2520,8257l2520,8245,2519,8232,2517,8219,2515,8206,2512,8194,2509,8181,2505,8169,2500,8157,2495,8145,2489,8134,2483,8123,2476,8112,2468,8101,2460,8091,2452,8081,2443,8072,2434,8063,2424,8055,2414,8047,2403,8039,2392,8032,2381,8026,2370,8020,2358,8015,2346,8010,2334,8006,2321,8003,2309,8000,2296,7998,2283,7996,2270,7995,2257,7995,0,7995,0,8520,2257,8520,2270,8520,2283,8519,2296,8517,2309,8515,2321,8512,2334,8509,2346,8505,2358,8500,2370,8495,2381,8489,2392,8483,2403,8476,2414,8468,2424,8460,2434,8452,2443,8443,2452,8434,2460,8424,2468,8414,2476,8403,2483,8392,2489,8381,2495,8370,2500,8358,2505,8346,2509,8334,2512,8321,2515,8309,2517,8296,2519,8283,2520,8270,2520,8257xm3705,5432l3704,5419,3702,5394,3700,5381,3695,5356,3692,5344,3684,5320,3680,5308,3670,5284,3665,5272,3653,5250,3646,5239,3632,5218,3625,5207,3608,5188,3600,5178,3582,5160,3572,5152,3553,5135,3542,5128,3521,5114,3510,5107,3488,5095,3476,5090,3452,5080,3440,5076,3416,5068,3404,5065,3379,5060,3366,5058,3341,5056,3328,5055,0,5055,0,5835,3328,5835,3341,5834,3366,5832,3379,5830,3404,5825,3416,5822,3440,5814,3452,5810,3476,5800,3488,5795,3510,5783,3521,5776,3542,5762,3553,5755,3572,5738,3582,5730,3600,5712,3608,5702,3625,5683,3632,5672,3646,5651,3653,5640,3665,5618,3670,5606,3680,5582,3684,5570,3692,5546,3695,5534,3700,5509,3702,5496,3704,5471,3705,5458,3705,5432xm11918,0l4095,0,4095,4650,11918,4650,11918,0xe" filled="true" fillcolor="#45818f" stroked="false">
                  <v:path arrowok="t"/>
                  <v:fill type="solid"/>
                </v:shape>
                <v:rect style="position:absolute;left:315;top:0;width:3780;height:4650" id="docshape4" filled="true" fillcolor="#fae4cc" stroked="false">
                  <v:fill type="solid"/>
                </v:rect>
                <v:shape style="position:absolute;left:945;top:6090;width:261;height:261" type="#_x0000_t75" id="docshape5" stroked="false">
                  <v:imagedata r:id="rId5" o:title=""/>
                </v:shape>
                <v:shape style="position:absolute;left:945;top:6705;width:261;height:300" type="#_x0000_t75" id="docshape6" stroked="false">
                  <v:imagedata r:id="rId6" o:title=""/>
                </v:shape>
                <v:shape style="position:absolute;left:945;top:7350;width:261;height:255" type="#_x0000_t75" id="docshape7" stroked="false">
                  <v:imagedata r:id="rId7" o:title=""/>
                </v:shape>
                <v:shape style="position:absolute;left:660;top:780;width:3090;height:3090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B.A.,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Hospitality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Tourism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Management,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East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Carolina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University,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2018</w:t>
      </w:r>
      <w:r>
        <w:rPr>
          <w:spacing w:val="9"/>
          <w:w w:val="105"/>
          <w:sz w:val="18"/>
        </w:rPr>
        <w:t> </w:t>
      </w:r>
      <w:r>
        <w:rPr>
          <w:spacing w:val="-10"/>
          <w:w w:val="105"/>
          <w:position w:val="2"/>
          <w:sz w:val="18"/>
        </w:rPr>
        <w:t>|</w:t>
      </w:r>
    </w:p>
    <w:p>
      <w:pPr>
        <w:pStyle w:val="ListParagraph"/>
        <w:numPr>
          <w:ilvl w:val="2"/>
          <w:numId w:val="1"/>
        </w:numPr>
        <w:tabs>
          <w:tab w:pos="3903" w:val="left" w:leader="none"/>
        </w:tabs>
        <w:spacing w:line="240" w:lineRule="auto" w:before="78" w:after="0"/>
        <w:ind w:left="3903" w:right="0" w:hanging="296"/>
        <w:jc w:val="left"/>
        <w:rPr>
          <w:position w:val="2"/>
          <w:sz w:val="18"/>
        </w:rPr>
      </w:pPr>
      <w:r>
        <w:rPr>
          <w:w w:val="105"/>
          <w:sz w:val="18"/>
        </w:rPr>
        <w:t>The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Travel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Institute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professional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development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coursework,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2020</w:t>
      </w:r>
      <w:r>
        <w:rPr>
          <w:spacing w:val="14"/>
          <w:w w:val="105"/>
          <w:sz w:val="18"/>
        </w:rPr>
        <w:t> </w:t>
      </w:r>
      <w:r>
        <w:rPr>
          <w:spacing w:val="-10"/>
          <w:w w:val="105"/>
          <w:position w:val="2"/>
          <w:sz w:val="18"/>
        </w:rPr>
        <w:t>|</w:t>
      </w:r>
    </w:p>
    <w:sectPr>
      <w:type w:val="continuous"/>
      <w:pgSz w:w="11920" w:h="16860"/>
      <w:pgMar w:top="880" w:bottom="280" w:left="708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0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1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2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9" w:lineRule="exact"/>
      <w:ind w:left="3998" w:right="15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3998"/>
      <w:jc w:val="center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35"/>
      <w:outlineLvl w:val="3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2026-09-20T12:33:07Z</dcterms:created>
  <dcterms:modified xsi:type="dcterms:W3CDTF">2026-09-20T12:33:07Z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2026-09-20T00:00:00Z</vt:filetime>
  </property>
  <property fmtid="{D5CDD505-2E9C-101B-9397-08002B2CF9AE}" pid="5" name="Producer">
    <vt:lpwstr>Skia/PDF m121</vt:lpwstr>
  </property>
</Properties>
</file>