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PRIYA</w:t>
      </w:r>
    </w:p>
    <w:p>
      <w:pPr>
        <w:spacing w:before="49"/>
        <w:ind w:left="4278" w:right="0" w:firstLine="0"/>
        <w:jc w:val="center"/>
        <w:rPr>
          <w:sz w:val="74"/>
        </w:rPr>
      </w:pPr>
      <w:r>
        <w:rPr>
          <w:color w:val="FFFFFF"/>
          <w:spacing w:val="-2"/>
          <w:sz w:val="74"/>
        </w:rPr>
        <w:t>RAMANATHAN</w:t>
      </w:r>
    </w:p>
    <w:p>
      <w:pPr>
        <w:pStyle w:val="Heading3"/>
      </w:pPr>
      <w:r>
        <w:rPr>
          <w:color w:val="FFFFFF"/>
        </w:rPr>
        <w:t>Tax</w:t>
      </w:r>
      <w:r>
        <w:rPr>
          <w:color w:val="FFFFFF"/>
          <w:spacing w:val="49"/>
        </w:rPr>
        <w:t> </w:t>
      </w:r>
      <w:r>
        <w:rPr>
          <w:color w:val="FFFFFF"/>
          <w:spacing w:val="10"/>
        </w:rPr>
        <w:t>Preparer</w:t>
      </w:r>
    </w:p>
    <w:p>
      <w:pPr>
        <w:pStyle w:val="BodyText"/>
        <w:spacing w:before="13"/>
        <w:rPr>
          <w:b/>
          <w:sz w:val="20"/>
        </w:rPr>
      </w:pPr>
    </w:p>
    <w:p>
      <w:pPr>
        <w:spacing w:line="273" w:lineRule="auto" w:before="0"/>
        <w:ind w:left="4334" w:right="42" w:hanging="1"/>
        <w:jc w:val="center"/>
        <w:rPr>
          <w:sz w:val="16"/>
        </w:rPr>
      </w:pPr>
      <w:r>
        <w:rPr>
          <w:color w:val="FFFFFF"/>
          <w:w w:val="105"/>
          <w:sz w:val="16"/>
        </w:rPr>
        <w:t>Senior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tax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preparer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7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seasons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individual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small-business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returns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NC, VA, and SC filers. Enrolled Agent focused on Schedule C, rental, and multi-state returns,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with a clean IRS correspondence record over the last four seasons.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425"/>
        </w:sectPr>
      </w:pPr>
    </w:p>
    <w:p>
      <w:pPr>
        <w:pStyle w:val="Heading2"/>
        <w:spacing w:before="6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00400">
                                <a:moveTo>
                                  <a:pt x="47625" y="3173247"/>
                                </a:moveTo>
                                <a:lnTo>
                                  <a:pt x="27165" y="3152775"/>
                                </a:lnTo>
                                <a:lnTo>
                                  <a:pt x="20472" y="3152775"/>
                                </a:lnTo>
                                <a:lnTo>
                                  <a:pt x="0" y="3173247"/>
                                </a:lnTo>
                                <a:lnTo>
                                  <a:pt x="0" y="3176816"/>
                                </a:lnTo>
                                <a:lnTo>
                                  <a:pt x="0" y="3179940"/>
                                </a:lnTo>
                                <a:lnTo>
                                  <a:pt x="20472" y="3200400"/>
                                </a:lnTo>
                                <a:lnTo>
                                  <a:pt x="27165" y="3200400"/>
                                </a:lnTo>
                                <a:lnTo>
                                  <a:pt x="47625" y="3179940"/>
                                </a:lnTo>
                                <a:lnTo>
                                  <a:pt x="47625" y="317324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601747"/>
                                </a:moveTo>
                                <a:lnTo>
                                  <a:pt x="27165" y="2581275"/>
                                </a:lnTo>
                                <a:lnTo>
                                  <a:pt x="20472" y="2581275"/>
                                </a:lnTo>
                                <a:lnTo>
                                  <a:pt x="0" y="2601747"/>
                                </a:lnTo>
                                <a:lnTo>
                                  <a:pt x="0" y="2605316"/>
                                </a:lnTo>
                                <a:lnTo>
                                  <a:pt x="0" y="2608440"/>
                                </a:lnTo>
                                <a:lnTo>
                                  <a:pt x="20472" y="2628900"/>
                                </a:lnTo>
                                <a:lnTo>
                                  <a:pt x="27165" y="2628900"/>
                                </a:lnTo>
                                <a:lnTo>
                                  <a:pt x="47625" y="2608440"/>
                                </a:lnTo>
                                <a:lnTo>
                                  <a:pt x="47625" y="260174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249322"/>
                                </a:moveTo>
                                <a:lnTo>
                                  <a:pt x="27165" y="2228850"/>
                                </a:lnTo>
                                <a:lnTo>
                                  <a:pt x="20472" y="2228850"/>
                                </a:lnTo>
                                <a:lnTo>
                                  <a:pt x="0" y="2249322"/>
                                </a:lnTo>
                                <a:lnTo>
                                  <a:pt x="0" y="2252891"/>
                                </a:lnTo>
                                <a:lnTo>
                                  <a:pt x="0" y="2256015"/>
                                </a:lnTo>
                                <a:lnTo>
                                  <a:pt x="20472" y="2276475"/>
                                </a:lnTo>
                                <a:lnTo>
                                  <a:pt x="27165" y="2276475"/>
                                </a:lnTo>
                                <a:lnTo>
                                  <a:pt x="47625" y="2256015"/>
                                </a:lnTo>
                                <a:lnTo>
                                  <a:pt x="47625" y="224932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039772"/>
                                </a:moveTo>
                                <a:lnTo>
                                  <a:pt x="27165" y="2019300"/>
                                </a:lnTo>
                                <a:lnTo>
                                  <a:pt x="20472" y="2019300"/>
                                </a:lnTo>
                                <a:lnTo>
                                  <a:pt x="0" y="2039772"/>
                                </a:lnTo>
                                <a:lnTo>
                                  <a:pt x="0" y="2043341"/>
                                </a:lnTo>
                                <a:lnTo>
                                  <a:pt x="0" y="2046465"/>
                                </a:lnTo>
                                <a:lnTo>
                                  <a:pt x="20472" y="2066925"/>
                                </a:lnTo>
                                <a:lnTo>
                                  <a:pt x="27165" y="2066925"/>
                                </a:lnTo>
                                <a:lnTo>
                                  <a:pt x="47625" y="2046465"/>
                                </a:lnTo>
                                <a:lnTo>
                                  <a:pt x="47625" y="203977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1687347"/>
                                </a:moveTo>
                                <a:lnTo>
                                  <a:pt x="27165" y="1666875"/>
                                </a:lnTo>
                                <a:lnTo>
                                  <a:pt x="20472" y="1666875"/>
                                </a:lnTo>
                                <a:lnTo>
                                  <a:pt x="0" y="1687347"/>
                                </a:lnTo>
                                <a:lnTo>
                                  <a:pt x="0" y="1690916"/>
                                </a:lnTo>
                                <a:lnTo>
                                  <a:pt x="0" y="1694040"/>
                                </a:lnTo>
                                <a:lnTo>
                                  <a:pt x="20472" y="1714500"/>
                                </a:lnTo>
                                <a:lnTo>
                                  <a:pt x="27165" y="1714500"/>
                                </a:lnTo>
                                <a:lnTo>
                                  <a:pt x="47625" y="1694040"/>
                                </a:lnTo>
                                <a:lnTo>
                                  <a:pt x="47625" y="168734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1277772"/>
                                </a:moveTo>
                                <a:lnTo>
                                  <a:pt x="27165" y="1257300"/>
                                </a:lnTo>
                                <a:lnTo>
                                  <a:pt x="20472" y="1257300"/>
                                </a:lnTo>
                                <a:lnTo>
                                  <a:pt x="0" y="1277772"/>
                                </a:lnTo>
                                <a:lnTo>
                                  <a:pt x="0" y="1281341"/>
                                </a:lnTo>
                                <a:lnTo>
                                  <a:pt x="0" y="1284465"/>
                                </a:lnTo>
                                <a:lnTo>
                                  <a:pt x="20472" y="1304925"/>
                                </a:lnTo>
                                <a:lnTo>
                                  <a:pt x="27165" y="1304925"/>
                                </a:lnTo>
                                <a:lnTo>
                                  <a:pt x="47625" y="1284465"/>
                                </a:lnTo>
                                <a:lnTo>
                                  <a:pt x="47625" y="127777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3200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533650">
                                <a:moveTo>
                                  <a:pt x="4844033" y="2533649"/>
                                </a:moveTo>
                                <a:lnTo>
                                  <a:pt x="0" y="25336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533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476624"/>
                            <a:ext cx="47625" cy="400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000500">
                                <a:moveTo>
                                  <a:pt x="47625" y="3973347"/>
                                </a:moveTo>
                                <a:lnTo>
                                  <a:pt x="27165" y="3952875"/>
                                </a:lnTo>
                                <a:lnTo>
                                  <a:pt x="20472" y="3952875"/>
                                </a:lnTo>
                                <a:lnTo>
                                  <a:pt x="0" y="3973347"/>
                                </a:lnTo>
                                <a:lnTo>
                                  <a:pt x="0" y="3976916"/>
                                </a:lnTo>
                                <a:lnTo>
                                  <a:pt x="0" y="3980040"/>
                                </a:lnTo>
                                <a:lnTo>
                                  <a:pt x="20472" y="4000500"/>
                                </a:lnTo>
                                <a:lnTo>
                                  <a:pt x="27165" y="4000500"/>
                                </a:lnTo>
                                <a:lnTo>
                                  <a:pt x="47625" y="3980040"/>
                                </a:lnTo>
                                <a:lnTo>
                                  <a:pt x="47625" y="3973347"/>
                                </a:lnTo>
                                <a:close/>
                              </a:path>
                              <a:path w="47625" h="4000500">
                                <a:moveTo>
                                  <a:pt x="47625" y="3620922"/>
                                </a:moveTo>
                                <a:lnTo>
                                  <a:pt x="27165" y="3600450"/>
                                </a:lnTo>
                                <a:lnTo>
                                  <a:pt x="20472" y="3600450"/>
                                </a:lnTo>
                                <a:lnTo>
                                  <a:pt x="0" y="3620922"/>
                                </a:lnTo>
                                <a:lnTo>
                                  <a:pt x="0" y="3624491"/>
                                </a:lnTo>
                                <a:lnTo>
                                  <a:pt x="0" y="3627615"/>
                                </a:lnTo>
                                <a:lnTo>
                                  <a:pt x="20472" y="3648075"/>
                                </a:lnTo>
                                <a:lnTo>
                                  <a:pt x="27165" y="3648075"/>
                                </a:lnTo>
                                <a:lnTo>
                                  <a:pt x="47625" y="3627615"/>
                                </a:lnTo>
                                <a:lnTo>
                                  <a:pt x="47625" y="3620922"/>
                                </a:lnTo>
                                <a:close/>
                              </a:path>
                              <a:path w="47625" h="400050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47625" h="400050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4000500">
                                <a:moveTo>
                                  <a:pt x="47625" y="1744497"/>
                                </a:moveTo>
                                <a:lnTo>
                                  <a:pt x="27165" y="1724025"/>
                                </a:lnTo>
                                <a:lnTo>
                                  <a:pt x="20472" y="1724025"/>
                                </a:lnTo>
                                <a:lnTo>
                                  <a:pt x="0" y="1744497"/>
                                </a:lnTo>
                                <a:lnTo>
                                  <a:pt x="0" y="1748066"/>
                                </a:lnTo>
                                <a:lnTo>
                                  <a:pt x="0" y="1751190"/>
                                </a:lnTo>
                                <a:lnTo>
                                  <a:pt x="20472" y="1771650"/>
                                </a:lnTo>
                                <a:lnTo>
                                  <a:pt x="27165" y="1771650"/>
                                </a:lnTo>
                                <a:lnTo>
                                  <a:pt x="47625" y="1751190"/>
                                </a:lnTo>
                                <a:lnTo>
                                  <a:pt x="47625" y="1744497"/>
                                </a:lnTo>
                                <a:close/>
                              </a:path>
                              <a:path w="47625" h="4000500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400050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4000500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40005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0624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5" o:title=""/>
                </v:shape>
                <v:shape style="position:absolute;left:555;top:4710;width:317;height:317" type="#_x0000_t75" id="docshape4" stroked="false">
                  <v:imagedata r:id="rId6" o:title=""/>
                </v:shape>
                <v:shape style="position:absolute;left:575;top:5175;width:275;height:317" type="#_x0000_t75" id="docshape5" stroked="false">
                  <v:imagedata r:id="rId7" o:title=""/>
                </v:shape>
                <v:shape style="position:absolute;left:556;top:5640;width:315;height:317" type="#_x0000_t75" id="docshape6" stroked="false">
                  <v:imagedata r:id="rId8" o:title=""/>
                </v:shape>
                <v:shape style="position:absolute;left:554;top:6705;width:75;height:5040" id="docshape7" coordorigin="555,6705" coordsize="75,5040" path="m630,11702l629,11697,625,11688,623,11684,616,11677,612,11675,603,11671,598,11670,587,11670,582,11671,573,11675,569,11677,562,11684,560,11688,556,11697,555,11702,555,11708,555,11713,556,11718,560,11727,562,11731,569,11738,573,11740,582,11744,587,11745,598,11745,603,11744,612,11740,616,11738,623,11731,625,11727,629,11718,630,11713,630,11702xm630,11372l629,11367,625,11358,623,11354,616,11347,612,11345,603,11341,598,11340,587,11340,582,11341,573,11345,569,11347,562,11354,560,11358,556,11367,555,11372,555,11378,555,11383,556,11388,560,11397,562,11401,569,11408,573,11410,582,11414,587,11415,598,11415,603,11414,612,11410,616,11408,623,11401,625,11397,629,11388,630,11383,630,11372xm630,10802l629,10797,625,10788,623,10784,616,10777,612,10775,603,10771,598,10770,587,10770,582,10771,573,10775,569,10777,562,10784,560,10788,556,10797,555,10802,555,10808,555,10813,556,10818,560,10827,562,10831,569,10838,573,10840,582,10844,587,10845,598,10845,603,10844,612,10840,616,10838,623,10831,625,10827,629,10818,630,10813,630,10802xm630,10247l629,10242,625,10233,623,10229,616,10222,612,10220,603,10216,598,10215,587,10215,582,10216,573,10220,569,10222,562,10229,560,10233,556,10242,555,10247,555,10253,555,10258,556,10263,560,10272,562,10276,569,10283,573,10285,582,10289,587,10290,598,10290,603,10289,612,10285,616,10283,623,10276,625,10272,629,10263,630,10258,630,10247xm630,9917l629,9912,625,9903,623,9899,616,9892,612,9890,603,9886,598,9885,587,9885,582,9886,573,9890,569,9892,562,9899,560,9903,556,9912,555,9917,555,9923,555,9928,556,9933,560,9942,562,9946,569,9953,573,9955,582,9959,587,9960,598,9960,603,9959,612,9955,616,9953,623,9946,625,9942,629,9933,630,9928,630,9917xm630,9362l629,9357,625,9348,623,9344,616,9337,612,9335,603,9331,598,9330,587,9330,582,9331,573,9335,569,9337,562,9344,560,9348,556,9357,555,9362,555,9368,555,9373,556,9378,560,9387,562,9391,569,9398,573,9400,582,9404,587,9405,598,9405,603,9404,612,9400,616,9398,623,9391,625,9387,629,9378,630,9373,630,9362xm630,9032l629,9027,625,9018,623,9014,616,9007,612,9005,603,9001,598,9000,587,9000,582,9001,573,9005,569,9007,562,9014,560,9018,556,9027,555,9032,555,9038,555,9043,556,9048,560,9057,562,9061,569,9068,573,9070,582,9074,587,9075,598,9075,603,9074,612,9070,616,9068,623,9061,625,9057,629,9048,630,9043,630,9032xm630,8717l629,8712,625,8703,623,8699,616,8692,612,8690,603,8686,598,8685,587,8685,582,8686,573,8690,569,8692,562,8699,560,8703,556,8712,555,8717,555,8723,555,8728,556,8733,560,8742,562,8746,569,8753,573,8755,582,8759,587,8760,598,8760,603,8759,612,8755,616,8753,623,8746,625,8742,629,8733,630,8728,630,8717xm630,7337l629,7332,625,7323,623,7319,616,7312,612,7310,603,7306,598,7305,587,7305,582,7306,573,7310,569,7312,562,7319,560,7323,556,7332,555,7337,555,7343,555,7348,556,7353,560,7362,562,7366,569,7373,573,7375,582,7379,587,7380,598,7380,603,7379,612,7375,616,7373,623,7366,625,7362,629,7353,630,7348,630,7337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990" id="docshape8" filled="true" fillcolor="#be9000" stroked="false">
                  <v:fill type="solid"/>
                </v:rect>
                <v:shape style="position:absolute;left:4799;top:5475;width:75;height:6300" id="docshape9" coordorigin="4800,5475" coordsize="75,6300" path="m4875,11732l4874,11727,4870,11718,4868,11714,4861,11707,4857,11705,4848,11701,4843,11700,4832,11700,4827,11701,4818,11705,4814,11707,4807,11714,4805,11718,4801,11727,4800,11732,4800,11738,4800,11743,4801,11748,4805,11757,4807,11761,4814,11768,4818,11770,4827,11774,4832,11775,4843,11775,4848,11774,4857,11770,4861,11768,4868,11761,4870,11757,4874,11748,4875,11743,4875,11732xm4875,11177l4874,11172,4870,11163,4868,11159,4861,11152,4857,11150,4848,11146,4843,11145,4832,11145,4827,11146,4818,11150,4814,11152,4807,11159,4805,11163,4801,11172,4800,11177,4800,11183,4800,11188,4801,11193,4805,11202,4807,11206,4814,11213,4818,11215,4827,11219,4832,11220,4843,11220,4848,11219,4857,11215,4861,11213,4868,11206,4870,11202,4874,11193,4875,11188,4875,11177xm4875,10382l4874,10377,4870,10368,4868,10364,4861,10357,4857,10355,4848,10351,4843,10350,4832,10350,4827,10351,4818,10355,4814,10357,4807,10364,4805,10368,4801,10377,4800,10382,4800,10388,4800,10393,4801,10398,4805,10407,4807,10411,4814,10418,4818,10420,4827,10424,4832,10425,4843,10425,4848,10424,4857,10420,4861,10418,4868,10411,4870,10407,4874,10398,4875,10393,4875,10382xm4875,9587l4874,9582,4870,9573,4868,9569,4861,9562,4857,9560,4848,9556,4843,9555,4832,9555,4827,9556,4818,9560,4814,9562,4807,9569,4805,9573,4801,9582,4800,9587,4800,9593,4800,9598,4801,9603,4805,9612,4807,9616,4814,9623,4818,9625,4827,9629,4832,9630,4843,9630,4848,9629,4857,9625,4861,9623,4868,9616,4870,9612,4874,9603,4875,9598,4875,9587xm4875,8222l4874,8217,4870,8208,4868,8204,4861,8197,4857,8195,4848,8191,4843,8190,4832,8190,4827,8191,4818,8195,4814,8197,4807,8204,4805,8208,4801,8217,4800,8222,4800,8228,4800,8233,4801,8238,4805,8247,4807,8251,4814,8258,4818,8260,4827,8264,4832,8265,4843,8265,4848,8264,4857,8260,4861,8258,4868,8251,4870,8247,4874,8238,4875,8233,4875,8222xm4875,7427l4874,7422,4870,7413,4868,7409,4861,7402,4857,7400,4848,7396,4843,7395,4832,7395,4827,7396,4818,7400,4814,7402,4807,7409,4805,7413,4801,7422,4800,7427,4800,7433,4800,7438,4801,7443,4805,7452,4807,7456,4814,7463,4818,7465,4827,7469,4832,7470,4843,7470,4848,7469,4857,7465,4861,7463,4868,7456,4870,7452,4874,7443,4875,7438,4875,7427xm4875,6632l4874,6627,4870,6618,4868,6614,4861,6607,4857,6605,4848,6601,4843,6600,4832,6600,4827,6601,4818,6605,4814,6607,4807,6614,4805,6618,4801,6627,4800,6632,4800,6638,4800,6643,4801,6648,4805,6657,4807,6661,4814,6668,4818,6670,4827,6674,4832,6675,4843,6675,4848,6674,4857,6670,4861,6668,4868,6661,4870,6657,4874,6648,4875,6643,4875,6632xm4875,6077l4874,6072,4870,6063,4868,6059,4861,6052,4857,6050,4848,6046,4843,6045,4832,6045,4827,6046,4818,6050,4814,6052,4807,6059,4805,6063,4801,6072,4800,6077,4800,6083,4800,6088,4801,6093,4805,6102,4807,6106,4814,6113,4818,6115,4827,6119,4832,6120,4843,6120,4848,6119,4857,6115,4861,6113,4868,6106,4870,6102,4874,6093,4875,6088,4875,6077xm4875,5507l4874,5502,4870,5493,4868,5489,4861,5482,4857,5480,4848,5476,4843,5475,4832,5475,4827,5476,4818,5480,4814,5482,4807,5489,4805,5493,4801,5502,4800,5507,4800,5513,4800,5518,4801,5523,4805,5532,4807,5536,4814,5543,4818,5545,4827,5549,4832,5550,4843,5550,4848,5549,4857,5545,4861,5543,4868,5536,4870,5532,4874,5523,4875,5518,4875,55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3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(919)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0142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9">
        <w:r>
          <w:rPr>
            <w:color w:val="FFFFFF"/>
            <w:spacing w:val="-2"/>
          </w:rPr>
          <w:t>priya.ramanathan@example.com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Raleigh, NC 12345</w:t>
      </w:r>
    </w:p>
    <w:p>
      <w:pPr>
        <w:pStyle w:val="Heading2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78" w:lineRule="auto" w:before="1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ENROLLED AGENT, IRS, ACTIVE </w:t>
      </w:r>
      <w:r>
        <w:rPr>
          <w:b/>
          <w:color w:val="FFFFFF"/>
          <w:w w:val="105"/>
          <w:sz w:val="18"/>
        </w:rPr>
        <w:t>SINCE 2020</w:t>
      </w:r>
    </w:p>
    <w:p>
      <w:pPr>
        <w:spacing w:line="268" w:lineRule="auto" w:before="119"/>
        <w:ind w:left="572" w:right="283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B.S. ACCOUNTING, NORTH </w:t>
      </w:r>
      <w:r>
        <w:rPr>
          <w:b/>
          <w:color w:val="FFFFFF"/>
          <w:sz w:val="18"/>
        </w:rPr>
        <w:t>CAROLINA</w:t>
      </w:r>
      <w:r>
        <w:rPr>
          <w:b/>
          <w:color w:val="FFFFFF"/>
          <w:spacing w:val="-5"/>
          <w:sz w:val="18"/>
        </w:rPr>
        <w:t> </w:t>
      </w:r>
      <w:r>
        <w:rPr>
          <w:b/>
          <w:color w:val="FFFFFF"/>
          <w:sz w:val="18"/>
        </w:rPr>
        <w:t>STATE UNIVERSITY, </w:t>
      </w:r>
      <w:r>
        <w:rPr>
          <w:b/>
          <w:color w:val="FFFFFF"/>
          <w:spacing w:val="-4"/>
          <w:w w:val="105"/>
          <w:sz w:val="18"/>
        </w:rPr>
        <w:t>2018</w:t>
      </w:r>
    </w:p>
    <w:p>
      <w:pPr>
        <w:pStyle w:val="BodyText"/>
        <w:spacing w:before="50"/>
        <w:rPr>
          <w:b/>
        </w:rPr>
      </w:pPr>
    </w:p>
    <w:p>
      <w:pPr>
        <w:pStyle w:val="Heading2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line="364" w:lineRule="auto" w:before="175"/>
        <w:ind w:left="572" w:right="283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Form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1040,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Schedules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A/B/C/D/E </w:t>
      </w:r>
      <w:r>
        <w:rPr>
          <w:b/>
          <w:color w:val="FFFFFF"/>
          <w:w w:val="105"/>
          <w:sz w:val="18"/>
        </w:rPr>
        <w:t>Multi-state individual returns</w:t>
      </w:r>
    </w:p>
    <w:p>
      <w:pPr>
        <w:spacing w:line="278" w:lineRule="auto" w:before="16"/>
        <w:ind w:left="572" w:right="283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IRS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notice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response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(CP2000, CP14)</w:t>
      </w:r>
    </w:p>
    <w:p>
      <w:pPr>
        <w:spacing w:before="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Drake</w:t>
      </w:r>
      <w:r>
        <w:rPr>
          <w:b/>
          <w:color w:val="FFFFFF"/>
          <w:spacing w:val="8"/>
          <w:sz w:val="18"/>
        </w:rPr>
        <w:t> </w:t>
      </w:r>
      <w:r>
        <w:rPr>
          <w:b/>
          <w:color w:val="FFFFFF"/>
          <w:sz w:val="18"/>
        </w:rPr>
        <w:t>Tax,</w:t>
      </w:r>
      <w:r>
        <w:rPr>
          <w:b/>
          <w:color w:val="FFFFFF"/>
          <w:spacing w:val="9"/>
          <w:sz w:val="18"/>
        </w:rPr>
        <w:t> </w:t>
      </w:r>
      <w:r>
        <w:rPr>
          <w:b/>
          <w:color w:val="FFFFFF"/>
          <w:sz w:val="18"/>
        </w:rPr>
        <w:t>ProSeries,</w:t>
      </w:r>
      <w:r>
        <w:rPr>
          <w:b/>
          <w:color w:val="FFFFFF"/>
          <w:spacing w:val="9"/>
          <w:sz w:val="18"/>
        </w:rPr>
        <w:t> </w:t>
      </w:r>
      <w:r>
        <w:rPr>
          <w:b/>
          <w:color w:val="FFFFFF"/>
          <w:spacing w:val="-2"/>
          <w:sz w:val="18"/>
        </w:rPr>
        <w:t>UltraTax</w:t>
      </w:r>
    </w:p>
    <w:p>
      <w:pPr>
        <w:spacing w:line="278" w:lineRule="auto" w:before="12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QuickBooks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Online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for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Schedule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 reconciliation</w:t>
      </w:r>
    </w:p>
    <w:p>
      <w:pPr>
        <w:spacing w:line="261" w:lineRule="auto" w:before="89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Installment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agreements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penalty </w:t>
      </w:r>
      <w:r>
        <w:rPr>
          <w:b/>
          <w:color w:val="FFFFFF"/>
          <w:w w:val="105"/>
          <w:sz w:val="18"/>
        </w:rPr>
        <w:t>abatement requests</w:t>
      </w:r>
    </w:p>
    <w:p>
      <w:pPr>
        <w:spacing w:line="381" w:lineRule="auto" w:before="10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Client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intake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document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review </w:t>
      </w:r>
      <w:r>
        <w:rPr>
          <w:b/>
          <w:color w:val="FFFFFF"/>
          <w:w w:val="105"/>
          <w:sz w:val="18"/>
        </w:rPr>
        <w:t>Spanish (conversational)</w:t>
      </w:r>
    </w:p>
    <w:p>
      <w:pPr>
        <w:pStyle w:val="Heading2"/>
        <w:spacing w:before="80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45"/>
        <w:ind w:left="33"/>
      </w:pP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TAX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PREPARER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BLUELINE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TAX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&amp;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ADVISORY,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RALEIGH,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NC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2021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- PRESENT</w:t>
      </w:r>
    </w:p>
    <w:p>
      <w:pPr>
        <w:pStyle w:val="BodyText"/>
        <w:spacing w:before="33"/>
      </w:pPr>
    </w:p>
    <w:p>
      <w:pPr>
        <w:pStyle w:val="BodyText"/>
        <w:spacing w:line="261" w:lineRule="auto"/>
        <w:ind w:left="609" w:right="536"/>
      </w:pPr>
      <w:r>
        <w:rPr>
          <w:w w:val="105"/>
        </w:rPr>
        <w:t>Prepare</w:t>
      </w:r>
      <w:r>
        <w:rPr>
          <w:spacing w:val="-9"/>
          <w:w w:val="105"/>
        </w:rPr>
        <w:t> </w:t>
      </w:r>
      <w:r>
        <w:rPr>
          <w:w w:val="105"/>
        </w:rPr>
        <w:t>480+</w:t>
      </w:r>
      <w:r>
        <w:rPr>
          <w:spacing w:val="-9"/>
          <w:w w:val="105"/>
        </w:rPr>
        <w:t> </w:t>
      </w:r>
      <w:r>
        <w:rPr>
          <w:w w:val="105"/>
        </w:rPr>
        <w:t>returns</w:t>
      </w:r>
      <w:r>
        <w:rPr>
          <w:spacing w:val="-9"/>
          <w:w w:val="105"/>
        </w:rPr>
        <w:t> </w:t>
      </w:r>
      <w:r>
        <w:rPr>
          <w:w w:val="105"/>
        </w:rPr>
        <w:t>per</w:t>
      </w:r>
      <w:r>
        <w:rPr>
          <w:spacing w:val="-9"/>
          <w:w w:val="105"/>
        </w:rPr>
        <w:t> </w:t>
      </w:r>
      <w:r>
        <w:rPr>
          <w:w w:val="105"/>
        </w:rPr>
        <w:t>season,</w:t>
      </w:r>
      <w:r>
        <w:rPr>
          <w:spacing w:val="-9"/>
          <w:w w:val="105"/>
        </w:rPr>
        <w:t> </w:t>
      </w:r>
      <w:r>
        <w:rPr>
          <w:w w:val="105"/>
        </w:rPr>
        <w:t>mix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1040</w:t>
      </w:r>
      <w:r>
        <w:rPr>
          <w:spacing w:val="-9"/>
          <w:w w:val="105"/>
        </w:rPr>
        <w:t> </w:t>
      </w:r>
      <w:r>
        <w:rPr>
          <w:w w:val="105"/>
        </w:rPr>
        <w:t>with</w:t>
      </w:r>
      <w:r>
        <w:rPr>
          <w:spacing w:val="-9"/>
          <w:w w:val="105"/>
        </w:rPr>
        <w:t> </w:t>
      </w:r>
      <w:r>
        <w:rPr>
          <w:w w:val="105"/>
        </w:rPr>
        <w:t>Schedule</w:t>
      </w:r>
      <w:r>
        <w:rPr>
          <w:spacing w:val="-9"/>
          <w:w w:val="105"/>
        </w:rPr>
        <w:t> </w:t>
      </w:r>
      <w:r>
        <w:rPr>
          <w:w w:val="105"/>
        </w:rPr>
        <w:t>C,</w:t>
      </w:r>
      <w:r>
        <w:rPr>
          <w:spacing w:val="-9"/>
          <w:w w:val="105"/>
        </w:rPr>
        <w:t> </w:t>
      </w:r>
      <w:r>
        <w:rPr>
          <w:w w:val="105"/>
        </w:rPr>
        <w:t>E,</w:t>
      </w:r>
      <w:r>
        <w:rPr>
          <w:spacing w:val="-9"/>
          <w:w w:val="105"/>
        </w:rPr>
        <w:t> </w:t>
      </w:r>
      <w:r>
        <w:rPr>
          <w:w w:val="105"/>
        </w:rPr>
        <w:t>and multi-state allocations for remote workers relocating from VA and DC.</w:t>
      </w:r>
    </w:p>
    <w:p>
      <w:pPr>
        <w:pStyle w:val="BodyText"/>
        <w:spacing w:line="261" w:lineRule="auto" w:before="104"/>
        <w:ind w:left="609" w:right="322"/>
      </w:pPr>
      <w:r>
        <w:rPr>
          <w:w w:val="105"/>
        </w:rPr>
        <w:t>Second-review</w:t>
      </w:r>
      <w:r>
        <w:rPr>
          <w:spacing w:val="-8"/>
          <w:w w:val="105"/>
        </w:rPr>
        <w:t> </w:t>
      </w:r>
      <w:r>
        <w:rPr>
          <w:w w:val="105"/>
        </w:rPr>
        <w:t>lead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three</w:t>
      </w:r>
      <w:r>
        <w:rPr>
          <w:spacing w:val="-8"/>
          <w:w w:val="105"/>
        </w:rPr>
        <w:t> </w:t>
      </w:r>
      <w:r>
        <w:rPr>
          <w:w w:val="105"/>
        </w:rPr>
        <w:t>seasonal</w:t>
      </w:r>
      <w:r>
        <w:rPr>
          <w:spacing w:val="-8"/>
          <w:w w:val="105"/>
        </w:rPr>
        <w:t> </w:t>
      </w:r>
      <w:r>
        <w:rPr>
          <w:w w:val="105"/>
        </w:rPr>
        <w:t>preparers,</w:t>
      </w:r>
      <w:r>
        <w:rPr>
          <w:spacing w:val="-8"/>
          <w:w w:val="105"/>
        </w:rPr>
        <w:t> </w:t>
      </w:r>
      <w:r>
        <w:rPr>
          <w:w w:val="105"/>
        </w:rPr>
        <w:t>catching</w:t>
      </w:r>
      <w:r>
        <w:rPr>
          <w:spacing w:val="-8"/>
          <w:w w:val="105"/>
        </w:rPr>
        <w:t> </w:t>
      </w:r>
      <w:r>
        <w:rPr>
          <w:w w:val="105"/>
        </w:rPr>
        <w:t>an</w:t>
      </w:r>
      <w:r>
        <w:rPr>
          <w:spacing w:val="-8"/>
          <w:w w:val="105"/>
        </w:rPr>
        <w:t> </w:t>
      </w:r>
      <w:r>
        <w:rPr>
          <w:w w:val="105"/>
        </w:rPr>
        <w:t>average</w:t>
      </w:r>
      <w:r>
        <w:rPr>
          <w:spacing w:val="-8"/>
          <w:w w:val="105"/>
        </w:rPr>
        <w:t> </w:t>
      </w:r>
      <w:r>
        <w:rPr>
          <w:w w:val="105"/>
        </w:rPr>
        <w:t>of 12 to 15 material errors per week during peak weeks in March.</w:t>
      </w:r>
    </w:p>
    <w:p>
      <w:pPr>
        <w:pStyle w:val="BodyText"/>
        <w:spacing w:line="278" w:lineRule="auto" w:before="103"/>
        <w:ind w:left="609" w:right="326"/>
      </w:pPr>
      <w:r>
        <w:rPr>
          <w:w w:val="105"/>
        </w:rPr>
        <w:t>Cleaned</w:t>
      </w:r>
      <w:r>
        <w:rPr>
          <w:spacing w:val="-4"/>
          <w:w w:val="105"/>
        </w:rPr>
        <w:t> </w:t>
      </w:r>
      <w:r>
        <w:rPr>
          <w:w w:val="105"/>
        </w:rPr>
        <w:t>up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client's</w:t>
      </w:r>
      <w:r>
        <w:rPr>
          <w:spacing w:val="-4"/>
          <w:w w:val="105"/>
        </w:rPr>
        <w:t> </w:t>
      </w:r>
      <w:r>
        <w:rPr>
          <w:w w:val="105"/>
        </w:rPr>
        <w:t>three-year</w:t>
      </w:r>
      <w:r>
        <w:rPr>
          <w:spacing w:val="-4"/>
          <w:w w:val="105"/>
        </w:rPr>
        <w:t> </w:t>
      </w:r>
      <w:r>
        <w:rPr>
          <w:w w:val="105"/>
        </w:rPr>
        <w:t>backlog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unﬁled</w:t>
      </w:r>
      <w:r>
        <w:rPr>
          <w:spacing w:val="-4"/>
          <w:w w:val="105"/>
        </w:rPr>
        <w:t> </w:t>
      </w:r>
      <w:r>
        <w:rPr>
          <w:w w:val="105"/>
        </w:rPr>
        <w:t>returns,</w:t>
      </w:r>
      <w:r>
        <w:rPr>
          <w:spacing w:val="-4"/>
          <w:w w:val="105"/>
        </w:rPr>
        <w:t> </w:t>
      </w:r>
      <w:r>
        <w:rPr>
          <w:w w:val="105"/>
        </w:rPr>
        <w:t>coordinated an installment agreement, and reduced proposed penalties by roughly</w:t>
      </w:r>
    </w:p>
    <w:p>
      <w:pPr>
        <w:pStyle w:val="BodyText"/>
        <w:spacing w:line="192" w:lineRule="exact"/>
        <w:ind w:left="609"/>
      </w:pPr>
      <w:r>
        <w:rPr>
          <w:spacing w:val="-2"/>
          <w:w w:val="105"/>
        </w:rPr>
        <w:t>$8,400.</w:t>
      </w:r>
    </w:p>
    <w:p>
      <w:pPr>
        <w:pStyle w:val="BodyText"/>
        <w:spacing w:line="268" w:lineRule="auto" w:before="123"/>
        <w:ind w:left="609" w:right="222"/>
      </w:pPr>
      <w:r>
        <w:rPr>
          <w:w w:val="105"/>
        </w:rPr>
        <w:t>Introduced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pre-appointment</w:t>
      </w:r>
      <w:r>
        <w:rPr>
          <w:spacing w:val="-3"/>
          <w:w w:val="105"/>
        </w:rPr>
        <w:t> </w:t>
      </w:r>
      <w:r>
        <w:rPr>
          <w:w w:val="105"/>
        </w:rPr>
        <w:t>intake</w:t>
      </w:r>
      <w:r>
        <w:rPr>
          <w:spacing w:val="-3"/>
          <w:w w:val="105"/>
        </w:rPr>
        <w:t> </w:t>
      </w:r>
      <w:r>
        <w:rPr>
          <w:w w:val="105"/>
        </w:rPr>
        <w:t>checklist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cut</w:t>
      </w:r>
      <w:r>
        <w:rPr>
          <w:spacing w:val="-3"/>
          <w:w w:val="105"/>
        </w:rPr>
        <w:t> </w:t>
      </w:r>
      <w:r>
        <w:rPr>
          <w:w w:val="105"/>
        </w:rPr>
        <w:t>average</w:t>
      </w:r>
      <w:r>
        <w:rPr>
          <w:spacing w:val="-3"/>
          <w:w w:val="105"/>
        </w:rPr>
        <w:t> </w:t>
      </w:r>
      <w:r>
        <w:rPr>
          <w:w w:val="105"/>
        </w:rPr>
        <w:t>prep</w:t>
      </w:r>
      <w:r>
        <w:rPr>
          <w:spacing w:val="-3"/>
          <w:w w:val="105"/>
        </w:rPr>
        <w:t> </w:t>
      </w:r>
      <w:r>
        <w:rPr>
          <w:w w:val="105"/>
        </w:rPr>
        <w:t>time per return by about 20 minutes and reduced client callbacks for missing </w:t>
      </w:r>
      <w:r>
        <w:rPr>
          <w:spacing w:val="-2"/>
          <w:w w:val="105"/>
        </w:rPr>
        <w:t>documents.</w:t>
      </w:r>
    </w:p>
    <w:p>
      <w:pPr>
        <w:pStyle w:val="BodyText"/>
        <w:spacing w:line="261" w:lineRule="auto" w:before="100"/>
        <w:ind w:left="609" w:right="222"/>
      </w:pPr>
      <w:r>
        <w:rPr>
          <w:w w:val="105"/>
        </w:rPr>
        <w:t>Handle</w:t>
      </w:r>
      <w:r>
        <w:rPr>
          <w:spacing w:val="-5"/>
          <w:w w:val="105"/>
        </w:rPr>
        <w:t> </w:t>
      </w:r>
      <w:r>
        <w:rPr>
          <w:w w:val="105"/>
        </w:rPr>
        <w:t>CP2000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state</w:t>
      </w:r>
      <w:r>
        <w:rPr>
          <w:spacing w:val="-5"/>
          <w:w w:val="105"/>
        </w:rPr>
        <w:t> </w:t>
      </w:r>
      <w:r>
        <w:rPr>
          <w:w w:val="105"/>
        </w:rPr>
        <w:t>notice</w:t>
      </w:r>
      <w:r>
        <w:rPr>
          <w:spacing w:val="-5"/>
          <w:w w:val="105"/>
        </w:rPr>
        <w:t> </w:t>
      </w:r>
      <w:r>
        <w:rPr>
          <w:w w:val="105"/>
        </w:rPr>
        <w:t>responses</w:t>
      </w:r>
      <w:r>
        <w:rPr>
          <w:spacing w:val="-5"/>
          <w:w w:val="105"/>
        </w:rPr>
        <w:t> </w:t>
      </w:r>
      <w:r>
        <w:rPr>
          <w:w w:val="105"/>
        </w:rPr>
        <w:t>end-to-end,</w:t>
      </w:r>
      <w:r>
        <w:rPr>
          <w:spacing w:val="-5"/>
          <w:w w:val="105"/>
        </w:rPr>
        <w:t> </w:t>
      </w:r>
      <w:r>
        <w:rPr>
          <w:w w:val="105"/>
        </w:rPr>
        <w:t>including</w:t>
      </w:r>
      <w:r>
        <w:rPr>
          <w:spacing w:val="-5"/>
          <w:w w:val="105"/>
        </w:rPr>
        <w:t> </w:t>
      </w:r>
      <w:r>
        <w:rPr>
          <w:w w:val="105"/>
        </w:rPr>
        <w:t>drafting the response letter and following through to case closure.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BodyText"/>
        <w:ind w:left="33"/>
      </w:pPr>
      <w:r>
        <w:rPr/>
        <w:t>TAX</w:t>
      </w:r>
      <w:r>
        <w:rPr>
          <w:spacing w:val="4"/>
        </w:rPr>
        <w:t> </w:t>
      </w:r>
      <w:r>
        <w:rPr/>
        <w:t>PREPARER</w:t>
      </w:r>
      <w:r>
        <w:rPr>
          <w:spacing w:val="4"/>
        </w:rPr>
        <w:t> </w:t>
      </w:r>
      <w:r>
        <w:rPr/>
        <w:t>|</w:t>
      </w:r>
      <w:r>
        <w:rPr>
          <w:spacing w:val="4"/>
        </w:rPr>
        <w:t> </w:t>
      </w:r>
      <w:r>
        <w:rPr/>
        <w:t>CAROLINA</w:t>
      </w:r>
      <w:r>
        <w:rPr>
          <w:spacing w:val="-7"/>
        </w:rPr>
        <w:t> </w:t>
      </w:r>
      <w:r>
        <w:rPr/>
        <w:t>FAMILY</w:t>
      </w:r>
      <w:r>
        <w:rPr>
          <w:spacing w:val="-2"/>
        </w:rPr>
        <w:t> </w:t>
      </w:r>
      <w:r>
        <w:rPr/>
        <w:t>TAX</w:t>
      </w:r>
      <w:r>
        <w:rPr>
          <w:spacing w:val="4"/>
        </w:rPr>
        <w:t> </w:t>
      </w:r>
      <w:r>
        <w:rPr/>
        <w:t>SERVICES,</w:t>
      </w:r>
      <w:r>
        <w:rPr>
          <w:spacing w:val="4"/>
        </w:rPr>
        <w:t> </w:t>
      </w:r>
      <w:r>
        <w:rPr/>
        <w:t>CARY,</w:t>
      </w:r>
      <w:r>
        <w:rPr>
          <w:spacing w:val="5"/>
        </w:rPr>
        <w:t> </w:t>
      </w:r>
      <w:r>
        <w:rPr/>
        <w:t>NC</w:t>
      </w:r>
      <w:r>
        <w:rPr>
          <w:spacing w:val="4"/>
        </w:rPr>
        <w:t> </w:t>
      </w:r>
      <w:r>
        <w:rPr/>
        <w:t>|</w:t>
      </w:r>
      <w:r>
        <w:rPr>
          <w:spacing w:val="4"/>
        </w:rPr>
        <w:t> </w:t>
      </w:r>
      <w:r>
        <w:rPr/>
        <w:t>2018</w:t>
      </w:r>
      <w:r>
        <w:rPr>
          <w:spacing w:val="4"/>
        </w:rPr>
        <w:t> </w:t>
      </w:r>
      <w:r>
        <w:rPr/>
        <w:t>-</w:t>
      </w:r>
      <w:r>
        <w:rPr>
          <w:spacing w:val="4"/>
        </w:rPr>
        <w:t> </w:t>
      </w:r>
      <w:r>
        <w:rPr>
          <w:spacing w:val="-4"/>
        </w:rPr>
        <w:t>2021</w:t>
      </w:r>
    </w:p>
    <w:p>
      <w:pPr>
        <w:pStyle w:val="BodyText"/>
        <w:spacing w:before="51"/>
      </w:pPr>
    </w:p>
    <w:p>
      <w:pPr>
        <w:pStyle w:val="BodyText"/>
        <w:spacing w:line="268" w:lineRule="auto"/>
        <w:ind w:left="609" w:right="222"/>
      </w:pPr>
      <w:r>
        <w:rPr>
          <w:w w:val="105"/>
        </w:rPr>
        <w:t>Prepared 260 to 310 individual returns per season, primarily W-2 ﬁlers with</w:t>
      </w:r>
      <w:r>
        <w:rPr>
          <w:spacing w:val="-4"/>
          <w:w w:val="105"/>
        </w:rPr>
        <w:t> </w:t>
      </w:r>
      <w:r>
        <w:rPr>
          <w:w w:val="105"/>
        </w:rPr>
        <w:t>itemized</w:t>
      </w:r>
      <w:r>
        <w:rPr>
          <w:spacing w:val="-4"/>
          <w:w w:val="105"/>
        </w:rPr>
        <w:t> </w:t>
      </w:r>
      <w:r>
        <w:rPr>
          <w:w w:val="105"/>
        </w:rPr>
        <w:t>deductions,</w:t>
      </w:r>
      <w:r>
        <w:rPr>
          <w:spacing w:val="-4"/>
          <w:w w:val="105"/>
        </w:rPr>
        <w:t> </w:t>
      </w:r>
      <w:r>
        <w:rPr>
          <w:w w:val="105"/>
        </w:rPr>
        <w:t>health</w:t>
      </w:r>
      <w:r>
        <w:rPr>
          <w:spacing w:val="-4"/>
          <w:w w:val="105"/>
        </w:rPr>
        <w:t> </w:t>
      </w:r>
      <w:r>
        <w:rPr>
          <w:w w:val="105"/>
        </w:rPr>
        <w:t>savings</w:t>
      </w:r>
      <w:r>
        <w:rPr>
          <w:spacing w:val="-4"/>
          <w:w w:val="105"/>
        </w:rPr>
        <w:t> </w:t>
      </w:r>
      <w:r>
        <w:rPr>
          <w:w w:val="105"/>
        </w:rPr>
        <w:t>account</w:t>
      </w:r>
      <w:r>
        <w:rPr>
          <w:spacing w:val="-4"/>
          <w:w w:val="105"/>
        </w:rPr>
        <w:t> </w:t>
      </w:r>
      <w:r>
        <w:rPr>
          <w:w w:val="105"/>
        </w:rPr>
        <w:t>activity,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dependent care credits.</w:t>
      </w:r>
    </w:p>
    <w:p>
      <w:pPr>
        <w:pStyle w:val="BodyText"/>
        <w:spacing w:line="268" w:lineRule="auto" w:before="99"/>
        <w:ind w:left="609" w:right="322"/>
      </w:pPr>
      <w:r>
        <w:rPr>
          <w:w w:val="105"/>
        </w:rPr>
        <w:t>Trained</w:t>
      </w:r>
      <w:r>
        <w:rPr>
          <w:spacing w:val="-12"/>
          <w:w w:val="105"/>
        </w:rPr>
        <w:t> </w:t>
      </w:r>
      <w:r>
        <w:rPr>
          <w:w w:val="105"/>
        </w:rPr>
        <w:t>on</w:t>
      </w:r>
      <w:r>
        <w:rPr>
          <w:spacing w:val="-12"/>
          <w:w w:val="105"/>
        </w:rPr>
        <w:t> </w:t>
      </w:r>
      <w:r>
        <w:rPr>
          <w:w w:val="105"/>
        </w:rPr>
        <w:t>ProSeries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Drake</w:t>
      </w:r>
      <w:r>
        <w:rPr>
          <w:spacing w:val="-12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ﬁrst</w:t>
      </w:r>
      <w:r>
        <w:rPr>
          <w:spacing w:val="-12"/>
          <w:w w:val="105"/>
        </w:rPr>
        <w:t> </w:t>
      </w:r>
      <w:r>
        <w:rPr>
          <w:w w:val="105"/>
        </w:rPr>
        <w:t>season;</w:t>
      </w:r>
      <w:r>
        <w:rPr>
          <w:spacing w:val="-12"/>
          <w:w w:val="105"/>
        </w:rPr>
        <w:t> </w:t>
      </w:r>
      <w:r>
        <w:rPr>
          <w:w w:val="105"/>
        </w:rPr>
        <w:t>became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ofﬁce</w:t>
      </w:r>
      <w:r>
        <w:rPr>
          <w:spacing w:val="-12"/>
          <w:w w:val="105"/>
        </w:rPr>
        <w:t> </w:t>
      </w:r>
      <w:r>
        <w:rPr>
          <w:w w:val="105"/>
        </w:rPr>
        <w:t>go-to for married ﬁling separately versus joint scenarios and student loan interest edge cases.</w:t>
      </w:r>
    </w:p>
    <w:p>
      <w:pPr>
        <w:pStyle w:val="BodyText"/>
        <w:spacing w:line="278" w:lineRule="auto" w:before="100"/>
        <w:ind w:left="609" w:right="326"/>
      </w:pPr>
      <w:r>
        <w:rPr>
          <w:w w:val="105"/>
        </w:rPr>
        <w:t>Reviewed</w:t>
      </w:r>
      <w:r>
        <w:rPr>
          <w:spacing w:val="-11"/>
          <w:w w:val="105"/>
        </w:rPr>
        <w:t> </w:t>
      </w:r>
      <w:r>
        <w:rPr>
          <w:w w:val="105"/>
        </w:rPr>
        <w:t>prior-year</w:t>
      </w:r>
      <w:r>
        <w:rPr>
          <w:spacing w:val="-11"/>
          <w:w w:val="105"/>
        </w:rPr>
        <w:t> </w:t>
      </w:r>
      <w:r>
        <w:rPr>
          <w:w w:val="105"/>
        </w:rPr>
        <w:t>returns</w:t>
      </w:r>
      <w:r>
        <w:rPr>
          <w:spacing w:val="-11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new</w:t>
      </w:r>
      <w:r>
        <w:rPr>
          <w:spacing w:val="-11"/>
          <w:w w:val="105"/>
        </w:rPr>
        <w:t> </w:t>
      </w:r>
      <w:r>
        <w:rPr>
          <w:w w:val="105"/>
        </w:rPr>
        <w:t>clients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identiﬁed</w:t>
      </w:r>
      <w:r>
        <w:rPr>
          <w:spacing w:val="-11"/>
          <w:w w:val="105"/>
        </w:rPr>
        <w:t> </w:t>
      </w:r>
      <w:r>
        <w:rPr>
          <w:w w:val="105"/>
        </w:rPr>
        <w:t>amendments worth roughly $22,000 in aggregate refunds over two seasons.</w:t>
      </w:r>
    </w:p>
    <w:p>
      <w:pPr>
        <w:pStyle w:val="BodyText"/>
        <w:spacing w:line="278" w:lineRule="auto" w:before="75"/>
        <w:ind w:left="609" w:right="326"/>
      </w:pPr>
      <w:r>
        <w:rPr>
          <w:w w:val="105"/>
        </w:rPr>
        <w:t>Covered</w:t>
      </w:r>
      <w:r>
        <w:rPr>
          <w:spacing w:val="-7"/>
          <w:w w:val="105"/>
        </w:rPr>
        <w:t> </w:t>
      </w:r>
      <w:r>
        <w:rPr>
          <w:w w:val="105"/>
        </w:rPr>
        <w:t>front-desk</w:t>
      </w:r>
      <w:r>
        <w:rPr>
          <w:spacing w:val="-7"/>
          <w:w w:val="105"/>
        </w:rPr>
        <w:t> </w:t>
      </w:r>
      <w:r>
        <w:rPr>
          <w:w w:val="105"/>
        </w:rPr>
        <w:t>intake</w:t>
      </w:r>
      <w:r>
        <w:rPr>
          <w:spacing w:val="-7"/>
          <w:w w:val="105"/>
        </w:rPr>
        <w:t> </w:t>
      </w:r>
      <w:r>
        <w:rPr>
          <w:w w:val="105"/>
        </w:rPr>
        <w:t>during</w:t>
      </w:r>
      <w:r>
        <w:rPr>
          <w:spacing w:val="-7"/>
          <w:w w:val="105"/>
        </w:rPr>
        <w:t> </w:t>
      </w:r>
      <w:r>
        <w:rPr>
          <w:w w:val="105"/>
        </w:rPr>
        <w:t>peak</w:t>
      </w:r>
      <w:r>
        <w:rPr>
          <w:spacing w:val="-7"/>
          <w:w w:val="105"/>
        </w:rPr>
        <w:t> </w:t>
      </w:r>
      <w:r>
        <w:rPr>
          <w:w w:val="105"/>
        </w:rPr>
        <w:t>weekends,</w:t>
      </w:r>
      <w:r>
        <w:rPr>
          <w:spacing w:val="-7"/>
          <w:w w:val="105"/>
        </w:rPr>
        <w:t> </w:t>
      </w:r>
      <w:r>
        <w:rPr>
          <w:w w:val="105"/>
        </w:rPr>
        <w:t>screening</w:t>
      </w:r>
      <w:r>
        <w:rPr>
          <w:spacing w:val="-7"/>
          <w:w w:val="105"/>
        </w:rPr>
        <w:t> </w:t>
      </w:r>
      <w:r>
        <w:rPr>
          <w:w w:val="105"/>
        </w:rPr>
        <w:t>documents so preparers rarely started a return with missing forms.</w:t>
      </w:r>
    </w:p>
    <w:sectPr>
      <w:type w:val="continuous"/>
      <w:pgSz w:w="11920" w:h="16860"/>
      <w:pgMar w:top="580" w:bottom="280" w:left="283" w:right="425"/>
      <w:cols w:num="2" w:equalWidth="0">
        <w:col w:w="3733" w:space="470"/>
        <w:col w:w="700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4" w:lineRule="exact"/>
      <w:ind w:left="4278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3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10"/>
      <w:ind w:left="4278"/>
      <w:jc w:val="center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priya.ramanathan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2026-09-20T14:11:10Z</dcterms:created>
  <dcterms:modified xsi:type="dcterms:W3CDTF">2026-09-20T14:11:10Z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2026-09-20T00:00:00Z</vt:filetime>
  </property>
  <property fmtid="{D5CDD505-2E9C-101B-9397-08002B2CF9AE}" pid="5" name="Producer">
    <vt:lpwstr>Skia/PDF m121</vt:lpwstr>
  </property>
</Properties>
</file>