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27" w:right="15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727620</wp:posOffset>
                </wp:positionH>
                <wp:positionV relativeFrom="paragraph">
                  <wp:posOffset>281446</wp:posOffset>
                </wp:positionV>
                <wp:extent cx="1492885" cy="8858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492885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9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9"/>
                              </w:rPr>
                            </w:pPr>
                            <w:r>
                              <w:rPr>
                                <w:b/>
                                <w:color w:val="A64D78"/>
                                <w:spacing w:val="8"/>
                                <w:sz w:val="139"/>
                              </w:rPr>
                              <w:t>BW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7.292965pt;margin-top:22.161137pt;width:117.55pt;height:69.75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line="1369" w:lineRule="exact" w:before="0"/>
                        <w:ind w:left="0" w:right="0" w:firstLine="0"/>
                        <w:jc w:val="left"/>
                        <w:rPr>
                          <w:b/>
                          <w:sz w:val="139"/>
                        </w:rPr>
                      </w:pPr>
                      <w:r>
                        <w:rPr>
                          <w:b/>
                          <w:color w:val="A64D78"/>
                          <w:spacing w:val="8"/>
                          <w:sz w:val="139"/>
                        </w:rPr>
                        <w:t>BW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12"/>
          <w:sz w:val="74"/>
        </w:rPr>
        <w:t>Barbara</w:t>
      </w:r>
      <w:r>
        <w:rPr>
          <w:b/>
          <w:color w:val="FFFFFF"/>
          <w:spacing w:val="29"/>
          <w:sz w:val="74"/>
        </w:rPr>
        <w:t> </w:t>
      </w:r>
      <w:r>
        <w:rPr>
          <w:color w:val="FFFFFF"/>
          <w:spacing w:val="9"/>
          <w:sz w:val="74"/>
        </w:rPr>
        <w:t>Wilson</w:t>
      </w:r>
    </w:p>
    <w:p>
      <w:pPr>
        <w:pStyle w:val="Heading1"/>
        <w:spacing w:before="207"/>
        <w:ind w:left="3827"/>
        <w:jc w:val="center"/>
      </w:pPr>
      <w:r>
        <w:rPr>
          <w:color w:val="FFFFFF"/>
          <w:spacing w:val="-4"/>
        </w:rPr>
        <w:t>Film</w:t>
      </w:r>
    </w:p>
    <w:p>
      <w:pPr>
        <w:spacing w:line="249" w:lineRule="auto" w:before="155"/>
        <w:ind w:left="4065" w:right="356" w:firstLine="0"/>
        <w:jc w:val="left"/>
        <w:rPr>
          <w:b/>
          <w:sz w:val="20"/>
        </w:rPr>
      </w:pPr>
      <w:r>
        <w:rPr>
          <w:b/>
          <w:color w:val="FFFFFF"/>
          <w:sz w:val="20"/>
        </w:rPr>
        <w:t>Producer with 18 years on independent features, limited series, and international co-productions. Delivered 11 features to festivals including Sundance, TIFF, and Berlinale, and closed distribution deals with A24, Neon, and Focus. Comfortable running budgets from $2M to $28M.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54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0"/>
        </w:sectPr>
      </w:pPr>
    </w:p>
    <w:p>
      <w:pPr>
        <w:spacing w:before="148"/>
        <w:ind w:left="921" w:right="0" w:firstLine="0"/>
        <w:jc w:val="left"/>
        <w:rPr>
          <w:sz w:val="18"/>
        </w:rPr>
      </w:pPr>
      <w:r>
        <w:rPr>
          <w:sz w:val="18"/>
        </w:rPr>
        <w:t>Brooklyn,</w:t>
      </w:r>
      <w:r>
        <w:rPr>
          <w:spacing w:val="30"/>
          <w:sz w:val="18"/>
        </w:rPr>
        <w:t> </w:t>
      </w:r>
      <w:r>
        <w:rPr>
          <w:sz w:val="18"/>
        </w:rPr>
        <w:t>NY</w:t>
      </w:r>
      <w:r>
        <w:rPr>
          <w:spacing w:val="31"/>
          <w:sz w:val="18"/>
        </w:rPr>
        <w:t> </w:t>
      </w:r>
      <w:r>
        <w:rPr>
          <w:spacing w:val="-2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(347)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0119</w:t>
      </w:r>
    </w:p>
    <w:p>
      <w:pPr>
        <w:pStyle w:val="BodyText"/>
        <w:spacing w:before="141"/>
        <w:rPr>
          <w:sz w:val="18"/>
        </w:rPr>
      </w:pPr>
    </w:p>
    <w:p>
      <w:pPr>
        <w:spacing w:line="261" w:lineRule="auto" w:before="1"/>
        <w:ind w:left="921" w:right="7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jonathan.reyeskl@example.c</w:t>
        </w:r>
      </w:hyperlink>
      <w:r>
        <w:rPr>
          <w:spacing w:val="-2"/>
          <w:sz w:val="18"/>
        </w:rPr>
        <w:t> </w:t>
      </w:r>
      <w:r>
        <w:rPr>
          <w:spacing w:val="-6"/>
          <w:w w:val="105"/>
          <w:sz w:val="18"/>
        </w:rPr>
        <w:t>om</w:t>
      </w:r>
    </w:p>
    <w:p>
      <w:pPr>
        <w:pStyle w:val="BodyText"/>
        <w:spacing w:before="174"/>
        <w:rPr>
          <w:sz w:val="18"/>
        </w:rPr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5"/>
        <w:rPr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0" w:after="0"/>
        <w:ind w:left="661" w:right="519" w:hanging="298"/>
        <w:jc w:val="left"/>
        <w:rPr>
          <w:position w:val="-4"/>
          <w:sz w:val="31"/>
        </w:rPr>
      </w:pPr>
      <w:r>
        <w:rPr>
          <w:w w:val="105"/>
          <w:sz w:val="18"/>
        </w:rPr>
        <w:t>Feature and limited series </w:t>
      </w:r>
      <w:r>
        <w:rPr>
          <w:spacing w:val="-2"/>
          <w:w w:val="105"/>
          <w:sz w:val="18"/>
        </w:rPr>
        <w:t>producing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95" w:after="0"/>
        <w:ind w:left="661" w:right="167" w:hanging="298"/>
        <w:jc w:val="left"/>
        <w:rPr>
          <w:position w:val="-4"/>
          <w:sz w:val="31"/>
        </w:rPr>
      </w:pPr>
      <w:r>
        <w:rPr>
          <w:w w:val="105"/>
          <w:sz w:val="18"/>
        </w:rPr>
        <w:t>Financing stacks: equity, gap, presales, tax credits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110" w:after="0"/>
        <w:ind w:left="661" w:right="812" w:hanging="298"/>
        <w:jc w:val="left"/>
        <w:rPr>
          <w:position w:val="-4"/>
          <w:sz w:val="31"/>
        </w:rPr>
      </w:pPr>
      <w:r>
        <w:rPr>
          <w:w w:val="105"/>
          <w:sz w:val="18"/>
        </w:rPr>
        <w:t>State and international incentive programs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95" w:after="0"/>
        <w:ind w:left="661" w:right="582" w:hanging="298"/>
        <w:jc w:val="left"/>
        <w:rPr>
          <w:position w:val="-4"/>
          <w:sz w:val="31"/>
        </w:rPr>
      </w:pPr>
      <w:r>
        <w:rPr>
          <w:w w:val="105"/>
          <w:sz w:val="18"/>
        </w:rPr>
        <w:t>Crew and directors union agreement negotiation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201" w:lineRule="auto" w:before="82" w:after="0"/>
        <w:ind w:left="661" w:right="434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Completion bond and E&amp;O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7" w:lineRule="exact" w:before="44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Festival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strategy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6"/>
          <w:w w:val="105"/>
          <w:sz w:val="18"/>
        </w:rPr>
        <w:t> </w:t>
      </w:r>
      <w:r>
        <w:rPr>
          <w:spacing w:val="-4"/>
          <w:w w:val="105"/>
          <w:sz w:val="18"/>
        </w:rPr>
        <w:t>sales</w:t>
      </w:r>
    </w:p>
    <w:p>
      <w:pPr>
        <w:spacing w:line="78" w:lineRule="exact" w:before="0"/>
        <w:ind w:left="661" w:right="0" w:firstLine="0"/>
        <w:jc w:val="left"/>
        <w:rPr>
          <w:sz w:val="18"/>
        </w:rPr>
      </w:pPr>
      <w:r>
        <w:rPr>
          <w:w w:val="105"/>
          <w:sz w:val="18"/>
        </w:rPr>
        <w:t>agent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relationships</w:t>
      </w:r>
    </w:p>
    <w:p>
      <w:pPr>
        <w:spacing w:before="70"/>
        <w:ind w:left="32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4"/>
        <w:rPr>
          <w:b/>
        </w:rPr>
      </w:pPr>
    </w:p>
    <w:p>
      <w:pPr>
        <w:spacing w:line="256" w:lineRule="auto" w:before="0"/>
        <w:ind w:left="103" w:right="504" w:firstLine="0"/>
        <w:jc w:val="left"/>
        <w:rPr>
          <w:sz w:val="20"/>
        </w:rPr>
      </w:pPr>
      <w:r>
        <w:rPr>
          <w:sz w:val="20"/>
        </w:rPr>
        <w:t>PRODUCER AND PARTNER </w:t>
      </w:r>
      <w:r>
        <w:rPr>
          <w:position w:val="2"/>
          <w:sz w:val="20"/>
        </w:rPr>
        <w:t>| </w:t>
      </w:r>
      <w:r>
        <w:rPr>
          <w:sz w:val="20"/>
        </w:rPr>
        <w:t>NORTHMARK STORY CO., BROOKLYN,</w:t>
      </w:r>
      <w:r>
        <w:rPr>
          <w:spacing w:val="40"/>
          <w:sz w:val="20"/>
        </w:rPr>
        <w:t> </w:t>
      </w:r>
      <w:r>
        <w:rPr>
          <w:spacing w:val="-6"/>
          <w:sz w:val="20"/>
        </w:rPr>
        <w:t>NY</w:t>
      </w:r>
    </w:p>
    <w:p>
      <w:pPr>
        <w:spacing w:before="9"/>
        <w:ind w:left="103" w:right="0" w:firstLine="0"/>
        <w:jc w:val="left"/>
        <w:rPr>
          <w:sz w:val="20"/>
        </w:rPr>
      </w:pPr>
      <w:r>
        <w:rPr>
          <w:sz w:val="20"/>
        </w:rPr>
        <w:t>2019</w:t>
      </w:r>
      <w:r>
        <w:rPr>
          <w:spacing w:val="12"/>
          <w:sz w:val="20"/>
        </w:rPr>
        <w:t> </w:t>
      </w:r>
      <w:r>
        <w:rPr>
          <w:sz w:val="20"/>
        </w:rPr>
        <w:t>–</w:t>
      </w:r>
      <w:r>
        <w:rPr>
          <w:spacing w:val="13"/>
          <w:sz w:val="20"/>
        </w:rPr>
        <w:t> </w:t>
      </w:r>
      <w:r>
        <w:rPr>
          <w:spacing w:val="-2"/>
          <w:sz w:val="20"/>
        </w:rPr>
        <w:t>PRESENT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16" w:lineRule="auto" w:before="172" w:after="0"/>
        <w:ind w:left="623" w:right="220" w:hanging="298"/>
        <w:jc w:val="left"/>
        <w:rPr>
          <w:position w:val="-2"/>
          <w:sz w:val="31"/>
        </w:rPr>
      </w:pPr>
      <w:r>
        <w:rPr>
          <w:w w:val="105"/>
          <w:sz w:val="20"/>
        </w:rPr>
        <w:t>Produced six features and one four-episode limited series across the US, Mexico, and Iceland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7" w:lineRule="auto" w:before="34" w:after="0"/>
        <w:ind w:left="623" w:right="508" w:hanging="298"/>
        <w:jc w:val="left"/>
        <w:rPr>
          <w:position w:val="-2"/>
          <w:sz w:val="31"/>
        </w:rPr>
      </w:pPr>
      <w:r>
        <w:rPr>
          <w:w w:val="105"/>
          <w:sz w:val="20"/>
        </w:rPr>
        <w:t>Closed a $14.5M financing stack for a 2023 feature using a mix of state incentives, gap financing, and a foreign presale in three </w:t>
      </w:r>
      <w:r>
        <w:rPr>
          <w:spacing w:val="-2"/>
          <w:w w:val="105"/>
          <w:sz w:val="20"/>
        </w:rPr>
        <w:t>territories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13" w:lineRule="auto" w:before="61" w:after="0"/>
        <w:ind w:left="623" w:right="326" w:hanging="298"/>
        <w:jc w:val="left"/>
        <w:rPr>
          <w:sz w:val="31"/>
        </w:rPr>
      </w:pPr>
      <w:r>
        <w:rPr>
          <w:w w:val="105"/>
          <w:position w:val="1"/>
          <w:sz w:val="20"/>
        </w:rPr>
        <w:t>Ran physical production on shoots up to 42 days with crews of 110, </w:t>
      </w:r>
      <w:r>
        <w:rPr>
          <w:w w:val="105"/>
          <w:sz w:val="20"/>
        </w:rPr>
        <w:t>including crew and directors union agreements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16" w:lineRule="auto" w:before="72" w:after="0"/>
        <w:ind w:left="623" w:right="475" w:hanging="298"/>
        <w:jc w:val="left"/>
        <w:rPr>
          <w:position w:val="-2"/>
          <w:sz w:val="31"/>
        </w:rPr>
      </w:pPr>
      <w:r>
        <w:rPr>
          <w:w w:val="105"/>
          <w:sz w:val="20"/>
        </w:rPr>
        <w:t>Sold worldwide rights on two features at Toronto with an estimated combined MG north of the production budget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16" w:lineRule="auto" w:before="58" w:after="0"/>
        <w:ind w:left="623" w:right="422" w:hanging="298"/>
        <w:jc w:val="left"/>
        <w:rPr>
          <w:position w:val="-2"/>
          <w:sz w:val="31"/>
        </w:rPr>
      </w:pPr>
      <w:r>
        <w:rPr>
          <w:w w:val="105"/>
          <w:sz w:val="20"/>
        </w:rPr>
        <w:t>Hired and mentored two line producers who have since gone on to run their own features</w:t>
      </w:r>
    </w:p>
    <w:p>
      <w:pPr>
        <w:pStyle w:val="BodyText"/>
        <w:spacing w:before="178"/>
      </w:pPr>
    </w:p>
    <w:p>
      <w:pPr>
        <w:spacing w:before="1"/>
        <w:ind w:left="103" w:right="0" w:firstLine="0"/>
        <w:jc w:val="left"/>
        <w:rPr>
          <w:sz w:val="20"/>
        </w:rPr>
      </w:pPr>
      <w:r>
        <w:rPr>
          <w:sz w:val="20"/>
        </w:rPr>
        <w:t>LINE</w:t>
      </w:r>
      <w:r>
        <w:rPr>
          <w:spacing w:val="36"/>
          <w:sz w:val="20"/>
        </w:rPr>
        <w:t> </w:t>
      </w:r>
      <w:r>
        <w:rPr>
          <w:sz w:val="20"/>
        </w:rPr>
        <w:t>PRODUCER</w:t>
      </w:r>
      <w:r>
        <w:rPr>
          <w:spacing w:val="29"/>
          <w:sz w:val="20"/>
        </w:rPr>
        <w:t> </w:t>
      </w:r>
      <w:r>
        <w:rPr>
          <w:position w:val="2"/>
          <w:sz w:val="20"/>
        </w:rPr>
        <w:t>|</w:t>
      </w:r>
      <w:r>
        <w:rPr>
          <w:spacing w:val="29"/>
          <w:position w:val="2"/>
          <w:sz w:val="20"/>
        </w:rPr>
        <w:t> </w:t>
      </w:r>
      <w:r>
        <w:rPr>
          <w:sz w:val="20"/>
        </w:rPr>
        <w:t>HARBOR</w:t>
      </w:r>
      <w:r>
        <w:rPr>
          <w:spacing w:val="36"/>
          <w:sz w:val="20"/>
        </w:rPr>
        <w:t> </w:t>
      </w:r>
      <w:r>
        <w:rPr>
          <w:sz w:val="20"/>
        </w:rPr>
        <w:t>LANTERN</w:t>
      </w:r>
      <w:r>
        <w:rPr>
          <w:spacing w:val="36"/>
          <w:sz w:val="20"/>
        </w:rPr>
        <w:t> </w:t>
      </w:r>
      <w:r>
        <w:rPr>
          <w:sz w:val="20"/>
        </w:rPr>
        <w:t>FILMS,</w:t>
      </w:r>
      <w:r>
        <w:rPr>
          <w:spacing w:val="36"/>
          <w:sz w:val="20"/>
        </w:rPr>
        <w:t> </w:t>
      </w:r>
      <w:r>
        <w:rPr>
          <w:sz w:val="20"/>
        </w:rPr>
        <w:t>LOS</w:t>
      </w:r>
      <w:r>
        <w:rPr>
          <w:spacing w:val="21"/>
          <w:sz w:val="20"/>
        </w:rPr>
        <w:t> </w:t>
      </w:r>
      <w:r>
        <w:rPr>
          <w:sz w:val="20"/>
        </w:rPr>
        <w:t>ANGELES,</w:t>
      </w:r>
      <w:r>
        <w:rPr>
          <w:spacing w:val="36"/>
          <w:sz w:val="20"/>
        </w:rPr>
        <w:t> </w:t>
      </w:r>
      <w:r>
        <w:rPr>
          <w:spacing w:val="-5"/>
          <w:sz w:val="20"/>
        </w:rPr>
        <w:t>CA</w:t>
      </w:r>
    </w:p>
    <w:p>
      <w:pPr>
        <w:pStyle w:val="BodyText"/>
        <w:spacing w:before="15"/>
        <w:ind w:left="103"/>
      </w:pPr>
      <w:r>
        <w:rPr/>
        <w:t>2015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2019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0"/>
          <w:cols w:num="2" w:equalWidth="0">
            <w:col w:w="3421" w:space="540"/>
            <w:col w:w="7393"/>
          </w:cols>
        </w:sectPr>
      </w:pP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186" w:after="0"/>
        <w:ind w:left="661" w:right="122" w:hanging="298"/>
        <w:jc w:val="left"/>
        <w:rPr>
          <w:position w:val="-4"/>
          <w:sz w:val="31"/>
        </w:rPr>
      </w:pPr>
      <w:r>
        <w:rPr>
          <w:w w:val="105"/>
          <w:sz w:val="18"/>
        </w:rPr>
        <w:t>Budgeting in Movie Magic </w:t>
      </w:r>
      <w:r>
        <w:rPr>
          <w:spacing w:val="-2"/>
          <w:w w:val="105"/>
          <w:sz w:val="18"/>
        </w:rPr>
        <w:t>Budgeting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110" w:after="0"/>
        <w:ind w:left="661" w:right="273" w:hanging="298"/>
        <w:jc w:val="left"/>
        <w:rPr>
          <w:position w:val="-4"/>
          <w:sz w:val="31"/>
        </w:rPr>
      </w:pPr>
      <w:r>
        <w:rPr>
          <w:w w:val="105"/>
          <w:sz w:val="18"/>
        </w:rPr>
        <w:t>Line producing and cost </w:t>
      </w:r>
      <w:r>
        <w:rPr>
          <w:spacing w:val="-2"/>
          <w:w w:val="105"/>
          <w:sz w:val="18"/>
        </w:rPr>
        <w:t>reporting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94" w:after="0"/>
        <w:ind w:left="661" w:right="48" w:hanging="298"/>
        <w:jc w:val="left"/>
        <w:rPr>
          <w:position w:val="-4"/>
          <w:sz w:val="31"/>
        </w:rPr>
      </w:pPr>
      <w:r>
        <w:rPr>
          <w:w w:val="105"/>
          <w:sz w:val="18"/>
        </w:rPr>
        <w:t>International co-production </w:t>
      </w:r>
      <w:r>
        <w:rPr>
          <w:spacing w:val="-2"/>
          <w:w w:val="105"/>
          <w:sz w:val="18"/>
        </w:rPr>
        <w:t>structures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110" w:after="0"/>
        <w:ind w:left="661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Development and writer/director relationships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216" w:lineRule="auto" w:before="21" w:after="0"/>
        <w:ind w:left="661" w:right="216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Line produced four features and two pilots, all delivered on schedule and within 3% of final approved budget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204" w:lineRule="auto" w:before="85" w:after="0"/>
        <w:ind w:left="661" w:right="815" w:hanging="298"/>
        <w:jc w:val="left"/>
        <w:rPr>
          <w:position w:val="-2"/>
          <w:sz w:val="31"/>
        </w:rPr>
      </w:pPr>
      <w:r>
        <w:rPr>
          <w:w w:val="105"/>
          <w:sz w:val="20"/>
        </w:rPr>
        <w:t>Negotiated location agreements in NY, LA, and New Mexico, including a full street closure in Santa Fe for a two-day exterior</w:t>
      </w:r>
    </w:p>
    <w:p>
      <w:pPr>
        <w:pStyle w:val="BodyText"/>
        <w:spacing w:before="31"/>
        <w:ind w:left="661"/>
      </w:pPr>
      <w:r>
        <w:rPr>
          <w:spacing w:val="-2"/>
          <w:w w:val="105"/>
        </w:rPr>
        <w:t>sequence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204" w:lineRule="auto" w:before="81" w:after="0"/>
        <w:ind w:left="661" w:right="635" w:hanging="298"/>
        <w:jc w:val="left"/>
        <w:rPr>
          <w:position w:val="-2"/>
          <w:sz w:val="31"/>
        </w:rPr>
      </w:pPr>
      <w:r>
        <w:rPr>
          <w:w w:val="105"/>
          <w:sz w:val="20"/>
        </w:rPr>
        <w:t>Managed weekly cost reports to financiers and completion bond company across shoots averaging 30 days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216" w:lineRule="auto" w:before="73" w:after="0"/>
        <w:ind w:left="661" w:right="853" w:hanging="298"/>
        <w:jc w:val="left"/>
        <w:rPr>
          <w:position w:val="-2"/>
          <w:sz w:val="31"/>
        </w:rPr>
      </w:pPr>
      <w:r>
        <w:rPr>
          <w:w w:val="105"/>
          <w:sz w:val="20"/>
        </w:rPr>
        <w:t>Built and staffed production offices from scratch in three cities across 18 months</w:t>
      </w:r>
    </w:p>
    <w:p>
      <w:pPr>
        <w:pStyle w:val="ListParagraph"/>
        <w:spacing w:after="0" w:line="216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0"/>
          <w:cols w:num="2" w:equalWidth="0">
            <w:col w:w="3051" w:space="874"/>
            <w:col w:w="7429"/>
          </w:cols>
        </w:sectPr>
      </w:pPr>
    </w:p>
    <w:p>
      <w:pPr>
        <w:pStyle w:val="BodyText"/>
        <w:spacing w:before="16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590799"/>
                            <a:ext cx="2714625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8115300">
                                <a:moveTo>
                                  <a:pt x="2714612" y="7791450"/>
                                </a:moveTo>
                                <a:lnTo>
                                  <a:pt x="247637" y="7791450"/>
                                </a:lnTo>
                                <a:lnTo>
                                  <a:pt x="247637" y="8115287"/>
                                </a:lnTo>
                                <a:lnTo>
                                  <a:pt x="2714612" y="8115287"/>
                                </a:lnTo>
                                <a:lnTo>
                                  <a:pt x="2714612" y="7791450"/>
                                </a:lnTo>
                                <a:close/>
                              </a:path>
                              <a:path w="2714625" h="8115300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8565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90800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7637" y="2590800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590800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47637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5" y="2600325"/>
                                </a:moveTo>
                                <a:lnTo>
                                  <a:pt x="0" y="2600325"/>
                                </a:lnTo>
                                <a:lnTo>
                                  <a:pt x="0" y="10382250"/>
                                </a:lnTo>
                                <a:lnTo>
                                  <a:pt x="2466975" y="10382250"/>
                                </a:lnTo>
                                <a:lnTo>
                                  <a:pt x="2466975" y="2600325"/>
                                </a:lnTo>
                                <a:close/>
                              </a:path>
                              <a:path w="2466975" h="1038225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66975" y="259080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0549" y="28071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248024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657600"/>
                            <a:ext cx="205001" cy="236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800349" y="2752725"/>
                            <a:ext cx="476821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276225">
                                <a:moveTo>
                                  <a:pt x="476783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1"/>
                                </a:lnTo>
                                <a:lnTo>
                                  <a:pt x="27183" y="220393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67833" y="0"/>
                                </a:lnTo>
                                <a:lnTo>
                                  <a:pt x="476783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57199" y="276224"/>
                            <a:ext cx="2047875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038350">
                                <a:moveTo>
                                  <a:pt x="1019174" y="2038349"/>
                                </a:moveTo>
                                <a:lnTo>
                                  <a:pt x="969166" y="2037121"/>
                                </a:lnTo>
                                <a:lnTo>
                                  <a:pt x="919278" y="2033442"/>
                                </a:lnTo>
                                <a:lnTo>
                                  <a:pt x="869630" y="2027318"/>
                                </a:lnTo>
                                <a:lnTo>
                                  <a:pt x="820343" y="2018766"/>
                                </a:lnTo>
                                <a:lnTo>
                                  <a:pt x="771535" y="2007806"/>
                                </a:lnTo>
                                <a:lnTo>
                                  <a:pt x="723324" y="1994464"/>
                                </a:lnTo>
                                <a:lnTo>
                                  <a:pt x="675825" y="1978772"/>
                                </a:lnTo>
                                <a:lnTo>
                                  <a:pt x="629153" y="1960769"/>
                                </a:lnTo>
                                <a:lnTo>
                                  <a:pt x="583421" y="1940497"/>
                                </a:lnTo>
                                <a:lnTo>
                                  <a:pt x="538739" y="1918006"/>
                                </a:lnTo>
                                <a:lnTo>
                                  <a:pt x="495214" y="1893350"/>
                                </a:lnTo>
                                <a:lnTo>
                                  <a:pt x="452951" y="1866587"/>
                                </a:lnTo>
                                <a:lnTo>
                                  <a:pt x="412053" y="1837783"/>
                                </a:lnTo>
                                <a:lnTo>
                                  <a:pt x="372617" y="1807007"/>
                                </a:lnTo>
                                <a:lnTo>
                                  <a:pt x="334738" y="1774333"/>
                                </a:lnTo>
                                <a:lnTo>
                                  <a:pt x="298509" y="1739840"/>
                                </a:lnTo>
                                <a:lnTo>
                                  <a:pt x="264016" y="1703610"/>
                                </a:lnTo>
                                <a:lnTo>
                                  <a:pt x="231342" y="1665732"/>
                                </a:lnTo>
                                <a:lnTo>
                                  <a:pt x="200565" y="1626296"/>
                                </a:lnTo>
                                <a:lnTo>
                                  <a:pt x="171761" y="1585397"/>
                                </a:lnTo>
                                <a:lnTo>
                                  <a:pt x="144999" y="1543135"/>
                                </a:lnTo>
                                <a:lnTo>
                                  <a:pt x="120342" y="1499610"/>
                                </a:lnTo>
                                <a:lnTo>
                                  <a:pt x="97851" y="1454928"/>
                                </a:lnTo>
                                <a:lnTo>
                                  <a:pt x="77580" y="1409196"/>
                                </a:lnTo>
                                <a:lnTo>
                                  <a:pt x="59576" y="1362524"/>
                                </a:lnTo>
                                <a:lnTo>
                                  <a:pt x="43885" y="1315025"/>
                                </a:lnTo>
                                <a:lnTo>
                                  <a:pt x="30543" y="1266814"/>
                                </a:lnTo>
                                <a:lnTo>
                                  <a:pt x="19583" y="1218005"/>
                                </a:lnTo>
                                <a:lnTo>
                                  <a:pt x="11030" y="1168718"/>
                                </a:lnTo>
                                <a:lnTo>
                                  <a:pt x="4907" y="1119071"/>
                                </a:lnTo>
                                <a:lnTo>
                                  <a:pt x="1227" y="1069183"/>
                                </a:lnTo>
                                <a:lnTo>
                                  <a:pt x="0" y="1019174"/>
                                </a:lnTo>
                                <a:lnTo>
                                  <a:pt x="306" y="994163"/>
                                </a:lnTo>
                                <a:lnTo>
                                  <a:pt x="2761" y="944199"/>
                                </a:lnTo>
                                <a:lnTo>
                                  <a:pt x="7664" y="894417"/>
                                </a:lnTo>
                                <a:lnTo>
                                  <a:pt x="15004" y="844934"/>
                                </a:lnTo>
                                <a:lnTo>
                                  <a:pt x="24763" y="795872"/>
                                </a:lnTo>
                                <a:lnTo>
                                  <a:pt x="36918" y="747347"/>
                                </a:lnTo>
                                <a:lnTo>
                                  <a:pt x="51439" y="699478"/>
                                </a:lnTo>
                                <a:lnTo>
                                  <a:pt x="68291" y="652378"/>
                                </a:lnTo>
                                <a:lnTo>
                                  <a:pt x="87435" y="606163"/>
                                </a:lnTo>
                                <a:lnTo>
                                  <a:pt x="108823" y="560942"/>
                                </a:lnTo>
                                <a:lnTo>
                                  <a:pt x="132403" y="516825"/>
                                </a:lnTo>
                                <a:lnTo>
                                  <a:pt x="158121" y="473918"/>
                                </a:lnTo>
                                <a:lnTo>
                                  <a:pt x="185912" y="432325"/>
                                </a:lnTo>
                                <a:lnTo>
                                  <a:pt x="215711" y="392146"/>
                                </a:lnTo>
                                <a:lnTo>
                                  <a:pt x="247446" y="353477"/>
                                </a:lnTo>
                                <a:lnTo>
                                  <a:pt x="281040" y="316412"/>
                                </a:lnTo>
                                <a:lnTo>
                                  <a:pt x="316412" y="281040"/>
                                </a:lnTo>
                                <a:lnTo>
                                  <a:pt x="353477" y="247446"/>
                                </a:lnTo>
                                <a:lnTo>
                                  <a:pt x="392146" y="215711"/>
                                </a:lnTo>
                                <a:lnTo>
                                  <a:pt x="432325" y="185912"/>
                                </a:lnTo>
                                <a:lnTo>
                                  <a:pt x="473918" y="158121"/>
                                </a:lnTo>
                                <a:lnTo>
                                  <a:pt x="516825" y="132404"/>
                                </a:lnTo>
                                <a:lnTo>
                                  <a:pt x="560942" y="108823"/>
                                </a:lnTo>
                                <a:lnTo>
                                  <a:pt x="606163" y="87435"/>
                                </a:lnTo>
                                <a:lnTo>
                                  <a:pt x="652378" y="68291"/>
                                </a:lnTo>
                                <a:lnTo>
                                  <a:pt x="699478" y="51439"/>
                                </a:lnTo>
                                <a:lnTo>
                                  <a:pt x="747347" y="36918"/>
                                </a:lnTo>
                                <a:lnTo>
                                  <a:pt x="795872" y="24763"/>
                                </a:lnTo>
                                <a:lnTo>
                                  <a:pt x="844934" y="15004"/>
                                </a:lnTo>
                                <a:lnTo>
                                  <a:pt x="894416" y="7664"/>
                                </a:lnTo>
                                <a:lnTo>
                                  <a:pt x="944199" y="2761"/>
                                </a:lnTo>
                                <a:lnTo>
                                  <a:pt x="994163" y="306"/>
                                </a:lnTo>
                                <a:lnTo>
                                  <a:pt x="1028699" y="0"/>
                                </a:lnTo>
                                <a:lnTo>
                                  <a:pt x="1053711" y="306"/>
                                </a:lnTo>
                                <a:lnTo>
                                  <a:pt x="1103675" y="2761"/>
                                </a:lnTo>
                                <a:lnTo>
                                  <a:pt x="1153457" y="7664"/>
                                </a:lnTo>
                                <a:lnTo>
                                  <a:pt x="1202939" y="15004"/>
                                </a:lnTo>
                                <a:lnTo>
                                  <a:pt x="1252002" y="24763"/>
                                </a:lnTo>
                                <a:lnTo>
                                  <a:pt x="1300526" y="36918"/>
                                </a:lnTo>
                                <a:lnTo>
                                  <a:pt x="1348396" y="51439"/>
                                </a:lnTo>
                                <a:lnTo>
                                  <a:pt x="1395495" y="68291"/>
                                </a:lnTo>
                                <a:lnTo>
                                  <a:pt x="1441711" y="87435"/>
                                </a:lnTo>
                                <a:lnTo>
                                  <a:pt x="1486932" y="108823"/>
                                </a:lnTo>
                                <a:lnTo>
                                  <a:pt x="1531049" y="132404"/>
                                </a:lnTo>
                                <a:lnTo>
                                  <a:pt x="1573955" y="158121"/>
                                </a:lnTo>
                                <a:lnTo>
                                  <a:pt x="1615549" y="185912"/>
                                </a:lnTo>
                                <a:lnTo>
                                  <a:pt x="1655728" y="215711"/>
                                </a:lnTo>
                                <a:lnTo>
                                  <a:pt x="1694397" y="247446"/>
                                </a:lnTo>
                                <a:lnTo>
                                  <a:pt x="1731462" y="281040"/>
                                </a:lnTo>
                                <a:lnTo>
                                  <a:pt x="1766834" y="316412"/>
                                </a:lnTo>
                                <a:lnTo>
                                  <a:pt x="1800428" y="353477"/>
                                </a:lnTo>
                                <a:lnTo>
                                  <a:pt x="1832162" y="392146"/>
                                </a:lnTo>
                                <a:lnTo>
                                  <a:pt x="1861961" y="432325"/>
                                </a:lnTo>
                                <a:lnTo>
                                  <a:pt x="1889753" y="473918"/>
                                </a:lnTo>
                                <a:lnTo>
                                  <a:pt x="1915470" y="516825"/>
                                </a:lnTo>
                                <a:lnTo>
                                  <a:pt x="1939051" y="560942"/>
                                </a:lnTo>
                                <a:lnTo>
                                  <a:pt x="1960439" y="606163"/>
                                </a:lnTo>
                                <a:lnTo>
                                  <a:pt x="1979582" y="652378"/>
                                </a:lnTo>
                                <a:lnTo>
                                  <a:pt x="1996435" y="699478"/>
                                </a:lnTo>
                                <a:lnTo>
                                  <a:pt x="2010956" y="747347"/>
                                </a:lnTo>
                                <a:lnTo>
                                  <a:pt x="2023111" y="795872"/>
                                </a:lnTo>
                                <a:lnTo>
                                  <a:pt x="2032870" y="844934"/>
                                </a:lnTo>
                                <a:lnTo>
                                  <a:pt x="2040210" y="894417"/>
                                </a:lnTo>
                                <a:lnTo>
                                  <a:pt x="2045113" y="944199"/>
                                </a:lnTo>
                                <a:lnTo>
                                  <a:pt x="2047567" y="994163"/>
                                </a:lnTo>
                                <a:lnTo>
                                  <a:pt x="2047874" y="1019174"/>
                                </a:lnTo>
                                <a:lnTo>
                                  <a:pt x="2047567" y="1044186"/>
                                </a:lnTo>
                                <a:lnTo>
                                  <a:pt x="2045113" y="1094149"/>
                                </a:lnTo>
                                <a:lnTo>
                                  <a:pt x="2040210" y="1143932"/>
                                </a:lnTo>
                                <a:lnTo>
                                  <a:pt x="2032870" y="1193414"/>
                                </a:lnTo>
                                <a:lnTo>
                                  <a:pt x="2023111" y="1242477"/>
                                </a:lnTo>
                                <a:lnTo>
                                  <a:pt x="2010956" y="1291001"/>
                                </a:lnTo>
                                <a:lnTo>
                                  <a:pt x="1996435" y="1338871"/>
                                </a:lnTo>
                                <a:lnTo>
                                  <a:pt x="1979582" y="1385970"/>
                                </a:lnTo>
                                <a:lnTo>
                                  <a:pt x="1960439" y="1432186"/>
                                </a:lnTo>
                                <a:lnTo>
                                  <a:pt x="1939051" y="1477407"/>
                                </a:lnTo>
                                <a:lnTo>
                                  <a:pt x="1915470" y="1521524"/>
                                </a:lnTo>
                                <a:lnTo>
                                  <a:pt x="1889753" y="1564430"/>
                                </a:lnTo>
                                <a:lnTo>
                                  <a:pt x="1861961" y="1606023"/>
                                </a:lnTo>
                                <a:lnTo>
                                  <a:pt x="1832162" y="1646203"/>
                                </a:lnTo>
                                <a:lnTo>
                                  <a:pt x="1800428" y="1684872"/>
                                </a:lnTo>
                                <a:lnTo>
                                  <a:pt x="1766834" y="1721937"/>
                                </a:lnTo>
                                <a:lnTo>
                                  <a:pt x="1731462" y="1757309"/>
                                </a:lnTo>
                                <a:lnTo>
                                  <a:pt x="1694397" y="1790903"/>
                                </a:lnTo>
                                <a:lnTo>
                                  <a:pt x="1655728" y="1822637"/>
                                </a:lnTo>
                                <a:lnTo>
                                  <a:pt x="1615549" y="1852436"/>
                                </a:lnTo>
                                <a:lnTo>
                                  <a:pt x="1573955" y="1880228"/>
                                </a:lnTo>
                                <a:lnTo>
                                  <a:pt x="1531049" y="1905945"/>
                                </a:lnTo>
                                <a:lnTo>
                                  <a:pt x="1486932" y="1929526"/>
                                </a:lnTo>
                                <a:lnTo>
                                  <a:pt x="1441711" y="1950914"/>
                                </a:lnTo>
                                <a:lnTo>
                                  <a:pt x="1395495" y="1970057"/>
                                </a:lnTo>
                                <a:lnTo>
                                  <a:pt x="1348396" y="1986910"/>
                                </a:lnTo>
                                <a:lnTo>
                                  <a:pt x="1300526" y="2001431"/>
                                </a:lnTo>
                                <a:lnTo>
                                  <a:pt x="1252002" y="2013585"/>
                                </a:lnTo>
                                <a:lnTo>
                                  <a:pt x="1202939" y="2023345"/>
                                </a:lnTo>
                                <a:lnTo>
                                  <a:pt x="1153457" y="2030685"/>
                                </a:lnTo>
                                <a:lnTo>
                                  <a:pt x="1103675" y="2035588"/>
                                </a:lnTo>
                                <a:lnTo>
                                  <a:pt x="1053711" y="2038042"/>
                                </a:lnTo>
                                <a:lnTo>
                                  <a:pt x="101917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93152" id="docshapegroup2" coordorigin="0,0" coordsize="11919,16860">
                <v:shape style="position:absolute;left:0;top:4080;width:4275;height:12780" id="docshape3" coordorigin="0,4080" coordsize="4275,12780" path="m4275,16350l390,16350,390,16860,4275,16860,4275,16350xm4275,4080l0,4080,0,4095,4275,4095,4275,4080xe" filled="true" fillcolor="#a64d78" stroked="false">
                  <v:path arrowok="t"/>
                  <v:fill opacity="32899f" type="solid"/>
                </v:shape>
                <v:shape style="position:absolute;left:0;top:0;width:11919;height:4080" id="docshape4" coordorigin="0,0" coordsize="11919,4080" path="m390,0l0,0,0,4080,390,4080,390,0xm11918,0l4275,0,4275,4080,11918,4080,11918,0xe" filled="true" fillcolor="#a64d78" stroked="false">
                  <v:path arrowok="t"/>
                  <v:fill type="solid"/>
                </v:shape>
                <v:shape style="position:absolute;left:389;top:0;width:3885;height:16350" id="docshape5" coordorigin="390,0" coordsize="3885,16350" path="m4275,4095l390,4095,390,16350,4275,16350,4275,4095xm4275,0l390,0,390,4080,4275,4080,4275,0xe" filled="true" fillcolor="#a64d78" stroked="false">
                  <v:path arrowok="t"/>
                  <v:fill opacity="32899f" type="solid"/>
                </v:shape>
                <v:shape style="position:absolute;left:930;top:4420;width:298;height:425" id="docshape6" coordorigin="930,4421" coordsize="298,425" path="m1079,4846l1055,4818,1004,4749,953,4660,930,4569,942,4511,974,4464,1021,4432,1079,4421,1137,4432,1184,4464,1216,4511,1217,4516,1079,4516,1068,4517,1058,4520,1049,4525,1041,4532,1035,4540,1030,4549,1027,4559,1026,4569,1027,4580,1030,4590,1035,4599,1041,4607,1049,4614,1058,4618,1068,4621,1079,4623,1214,4623,1204,4660,1153,4749,1102,4818,1079,4846xm1214,4623l1079,4623,1089,4621,1099,4618,1108,4614,1116,4607,1123,4599,1128,4590,1131,4580,1132,4569,1131,4559,1128,4549,1123,4540,1116,4532,1108,4525,1099,4520,1089,4517,1079,4516,1217,4516,1227,4569,1214,4623xe" filled="true" fillcolor="#a64d78" stroked="false">
                  <v:path arrowok="t"/>
                  <v:fill type="solid"/>
                </v:shape>
                <v:shape style="position:absolute;left:948;top:5115;width:354;height:345" type="#_x0000_t75" id="docshape7" stroked="false">
                  <v:imagedata r:id="rId6" o:title=""/>
                </v:shape>
                <v:shape style="position:absolute;left:963;top:5760;width:323;height:372" type="#_x0000_t75" id="docshape8" stroked="false">
                  <v:imagedata r:id="rId7" o:title=""/>
                </v:shape>
                <v:shape style="position:absolute;left:4410;top:4335;width:7509;height:435" id="docshape9" coordorigin="4410,4335" coordsize="7509,435" path="m11918,4770l4627,4770,4617,4770,4554,4757,4498,4727,4453,4682,4423,4626,4410,4563,4410,4553,4410,4542,4423,4479,4453,4423,4498,4378,4554,4348,4617,4335,4627,4335,11918,4335,11918,4770xe" filled="true" fillcolor="#a64d78" stroked="false">
                  <v:path arrowok="t"/>
                  <v:fill opacity="32899f" type="solid"/>
                </v:shape>
                <v:shape style="position:absolute;left:720;top:435;width:3225;height:3210" id="docshape10" coordorigin="720,435" coordsize="3225,3210" path="m2325,3645l2246,3643,2168,3637,2089,3628,2012,3614,1935,3597,1859,3576,1784,3551,1711,3523,1639,3491,1568,3455,1500,3417,1433,3375,1369,3329,1307,3281,1247,3229,1190,3175,1136,3118,1084,3058,1036,2996,990,2932,948,2865,910,2797,874,2726,842,2654,814,2581,789,2506,768,2430,751,2353,737,2276,728,2197,722,2119,720,2040,720,2001,724,1922,732,1844,744,1766,759,1688,778,1612,801,1537,828,1462,858,1390,891,1318,929,1249,969,1181,1013,1116,1060,1053,1110,992,1163,933,1218,878,1277,825,1338,775,1401,728,1466,684,1534,644,1603,606,1675,573,1747,543,1822,516,1897,493,1973,474,2051,459,2129,447,2207,439,2286,435,2340,435,2379,435,2458,439,2536,447,2614,459,2692,474,2768,493,2843,516,2918,543,2990,573,3062,606,3131,644,3199,684,3264,728,3327,775,3388,825,3447,878,3502,933,3555,992,3605,1053,3652,1116,3696,1181,3736,1249,3774,1318,3807,1390,3837,1462,3864,1537,3887,1612,3906,1688,3921,1766,3933,1844,3941,1922,3945,2001,3945,2040,3945,2079,3941,2158,3933,2236,3921,2314,3906,2392,3887,2468,3864,2543,3837,2618,3807,2690,3774,2762,3736,2831,3696,2899,3652,2964,3605,3027,3555,3088,3502,3147,3447,3202,3388,3255,3327,3305,3264,3352,3199,3396,3131,3436,3062,3474,2990,3507,2918,3537,2843,3564,2768,3587,2692,3606,2614,3621,2536,3633,2458,3641,2379,3645,2325,364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065" w:right="0" w:firstLine="0"/>
        <w:jc w:val="left"/>
        <w:rPr>
          <w:sz w:val="20"/>
        </w:rPr>
      </w:pPr>
      <w:r>
        <w:rPr>
          <w:sz w:val="20"/>
        </w:rPr>
        <w:t>PRODUCTION</w:t>
      </w:r>
      <w:r>
        <w:rPr>
          <w:spacing w:val="46"/>
          <w:sz w:val="20"/>
        </w:rPr>
        <w:t> </w:t>
      </w:r>
      <w:r>
        <w:rPr>
          <w:sz w:val="20"/>
        </w:rPr>
        <w:t>MANAGER</w:t>
      </w:r>
      <w:r>
        <w:rPr>
          <w:spacing w:val="38"/>
          <w:sz w:val="20"/>
        </w:rPr>
        <w:t> </w:t>
      </w:r>
      <w:r>
        <w:rPr>
          <w:position w:val="2"/>
          <w:sz w:val="20"/>
        </w:rPr>
        <w:t>|</w:t>
      </w:r>
      <w:r>
        <w:rPr>
          <w:spacing w:val="38"/>
          <w:position w:val="2"/>
          <w:sz w:val="20"/>
        </w:rPr>
        <w:t> </w:t>
      </w:r>
      <w:r>
        <w:rPr>
          <w:sz w:val="20"/>
        </w:rPr>
        <w:t>BLACKLINE</w:t>
      </w:r>
      <w:r>
        <w:rPr>
          <w:spacing w:val="46"/>
          <w:sz w:val="20"/>
        </w:rPr>
        <w:t> </w:t>
      </w:r>
      <w:r>
        <w:rPr>
          <w:sz w:val="20"/>
        </w:rPr>
        <w:t>INDEPENDENT,</w:t>
      </w:r>
      <w:r>
        <w:rPr>
          <w:spacing w:val="46"/>
          <w:sz w:val="20"/>
        </w:rPr>
        <w:t> </w:t>
      </w:r>
      <w:r>
        <w:rPr>
          <w:sz w:val="20"/>
        </w:rPr>
        <w:t>CHICAGO,</w:t>
      </w:r>
      <w:r>
        <w:rPr>
          <w:spacing w:val="46"/>
          <w:sz w:val="20"/>
        </w:rPr>
        <w:t> </w:t>
      </w:r>
      <w:r>
        <w:rPr>
          <w:spacing w:val="-5"/>
          <w:sz w:val="20"/>
        </w:rPr>
        <w:t>IL</w:t>
      </w:r>
    </w:p>
    <w:p>
      <w:pPr>
        <w:pStyle w:val="BodyText"/>
        <w:spacing w:before="31"/>
        <w:ind w:left="4065"/>
      </w:pPr>
      <w:r>
        <w:rPr/>
        <w:t>2012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2015</w:t>
      </w:r>
    </w:p>
    <w:p>
      <w:pPr>
        <w:pStyle w:val="ListParagraph"/>
        <w:numPr>
          <w:ilvl w:val="1"/>
          <w:numId w:val="1"/>
        </w:numPr>
        <w:tabs>
          <w:tab w:pos="4583" w:val="left" w:leader="none"/>
          <w:tab w:pos="4585" w:val="left" w:leader="none"/>
        </w:tabs>
        <w:spacing w:line="204" w:lineRule="auto" w:before="186" w:after="0"/>
        <w:ind w:left="4585" w:right="486" w:hanging="298"/>
        <w:jc w:val="left"/>
        <w:rPr>
          <w:sz w:val="20"/>
        </w:rPr>
      </w:pPr>
      <w:r>
        <w:rPr>
          <w:w w:val="105"/>
          <w:sz w:val="20"/>
        </w:rPr>
        <w:t>Unit production manager on three indie features and a docuseries shot across the Midwest</w:t>
      </w:r>
    </w:p>
    <w:p>
      <w:pPr>
        <w:pStyle w:val="ListParagraph"/>
        <w:numPr>
          <w:ilvl w:val="1"/>
          <w:numId w:val="1"/>
        </w:numPr>
        <w:tabs>
          <w:tab w:pos="4583" w:val="left" w:leader="none"/>
          <w:tab w:pos="4585" w:val="left" w:leader="none"/>
        </w:tabs>
        <w:spacing w:line="216" w:lineRule="auto" w:before="73" w:after="0"/>
        <w:ind w:left="4585" w:right="348" w:hanging="298"/>
        <w:jc w:val="left"/>
        <w:rPr>
          <w:sz w:val="20"/>
        </w:rPr>
      </w:pPr>
      <w:r>
        <w:rPr>
          <w:w w:val="105"/>
          <w:sz w:val="20"/>
        </w:rPr>
        <w:t>Coordinated with state film offices in Illinois and Michigan to secure tax incentive approvals</w:t>
      </w:r>
    </w:p>
    <w:p>
      <w:pPr>
        <w:pStyle w:val="ListParagraph"/>
        <w:numPr>
          <w:ilvl w:val="1"/>
          <w:numId w:val="1"/>
        </w:numPr>
        <w:tabs>
          <w:tab w:pos="4583" w:val="left" w:leader="none"/>
          <w:tab w:pos="4585" w:val="left" w:leader="none"/>
        </w:tabs>
        <w:spacing w:line="204" w:lineRule="auto" w:before="85" w:after="0"/>
        <w:ind w:left="4585" w:right="392" w:hanging="298"/>
        <w:jc w:val="left"/>
        <w:rPr>
          <w:sz w:val="20"/>
        </w:rPr>
      </w:pPr>
      <w:r>
        <w:rPr>
          <w:w w:val="105"/>
          <w:sz w:val="20"/>
        </w:rPr>
        <w:t>Managed department heads across camera, art, grip, electric, and sound on crews of 45 to 65</w:t>
      </w:r>
    </w:p>
    <w:p>
      <w:pPr>
        <w:pStyle w:val="ListParagraph"/>
        <w:numPr>
          <w:ilvl w:val="1"/>
          <w:numId w:val="1"/>
        </w:numPr>
        <w:tabs>
          <w:tab w:pos="4584" w:val="left" w:leader="none"/>
        </w:tabs>
        <w:spacing w:line="240" w:lineRule="auto" w:before="48" w:after="0"/>
        <w:ind w:left="4584" w:right="0" w:hanging="296"/>
        <w:jc w:val="left"/>
        <w:rPr>
          <w:sz w:val="20"/>
        </w:rPr>
      </w:pPr>
      <w:r>
        <w:rPr>
          <w:w w:val="105"/>
          <w:sz w:val="20"/>
        </w:rPr>
        <w:t>Ran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weekly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hot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cost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meetings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with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producer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10"/>
          <w:w w:val="105"/>
          <w:sz w:val="20"/>
        </w:rPr>
        <w:t> </w:t>
      </w:r>
      <w:r>
        <w:rPr>
          <w:spacing w:val="-2"/>
          <w:w w:val="105"/>
          <w:sz w:val="20"/>
        </w:rPr>
        <w:t>accountant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20" w:h="16860"/>
          <w:pgMar w:top="880" w:bottom="280" w:left="566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247649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23849"/>
                            <a:ext cx="2714625" cy="361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3619500">
                                <a:moveTo>
                                  <a:pt x="2714624" y="3619499"/>
                                </a:moveTo>
                                <a:lnTo>
                                  <a:pt x="0" y="3619499"/>
                                </a:lnTo>
                                <a:lnTo>
                                  <a:pt x="0" y="0"/>
                                </a:lnTo>
                                <a:lnTo>
                                  <a:pt x="2714624" y="0"/>
                                </a:lnTo>
                                <a:lnTo>
                                  <a:pt x="2714624" y="3619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47649" y="323849"/>
                            <a:ext cx="2466975" cy="361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3619500">
                                <a:moveTo>
                                  <a:pt x="2466974" y="3619499"/>
                                </a:moveTo>
                                <a:lnTo>
                                  <a:pt x="0" y="36194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3619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15729664" id="docshapegroup11" coordorigin="0,0" coordsize="4275,16860">
                <v:rect style="position:absolute;left:390;top:0;width:3885;height:16860" id="docshape12" filled="true" fillcolor="#a64d78" stroked="false">
                  <v:fill opacity="32899f" type="solid"/>
                </v:rect>
                <v:rect style="position:absolute;left:0;top:510;width:4275;height:5700" id="docshape13" filled="true" fillcolor="#ffffff" stroked="false">
                  <v:fill type="solid"/>
                </v:rect>
                <v:rect style="position:absolute;left:390;top:510;width:3885;height:5700" id="docshape14" filled="true" fillcolor="#a64d78" stroked="false">
                  <v:fill opacity="32899f"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29"/>
      </w:pPr>
    </w:p>
    <w:p>
      <w:pPr>
        <w:spacing w:line="256" w:lineRule="auto" w:before="0"/>
        <w:ind w:left="4065" w:right="356" w:firstLine="0"/>
        <w:jc w:val="left"/>
        <w:rPr>
          <w:sz w:val="20"/>
        </w:rPr>
      </w:pPr>
      <w:r>
        <w:rPr>
          <w:sz w:val="20"/>
        </w:rPr>
        <w:t>PRODUCTION COORDINATOR </w:t>
      </w:r>
      <w:r>
        <w:rPr>
          <w:position w:val="2"/>
          <w:sz w:val="20"/>
        </w:rPr>
        <w:t>| </w:t>
      </w:r>
      <w:r>
        <w:rPr>
          <w:sz w:val="20"/>
        </w:rPr>
        <w:t>SILVER FERN PRODUCTIONS,</w:t>
      </w:r>
      <w:r>
        <w:rPr>
          <w:spacing w:val="40"/>
          <w:sz w:val="20"/>
        </w:rPr>
        <w:t> </w:t>
      </w:r>
      <w:r>
        <w:rPr>
          <w:sz w:val="20"/>
        </w:rPr>
        <w:t>CHICAGO, IL</w:t>
      </w:r>
    </w:p>
    <w:p>
      <w:pPr>
        <w:pStyle w:val="BodyText"/>
        <w:spacing w:before="8"/>
        <w:ind w:left="4065"/>
      </w:pPr>
      <w:r>
        <w:rPr/>
        <w:t>2009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2012</w:t>
      </w:r>
    </w:p>
    <w:p>
      <w:pPr>
        <w:pStyle w:val="ListParagraph"/>
        <w:numPr>
          <w:ilvl w:val="1"/>
          <w:numId w:val="1"/>
        </w:numPr>
        <w:tabs>
          <w:tab w:pos="4583" w:val="left" w:leader="none"/>
          <w:tab w:pos="4585" w:val="left" w:leader="none"/>
        </w:tabs>
        <w:spacing w:line="216" w:lineRule="auto" w:before="173" w:after="0"/>
        <w:ind w:left="4585" w:right="901" w:hanging="298"/>
        <w:jc w:val="left"/>
        <w:rPr>
          <w:sz w:val="20"/>
        </w:rPr>
      </w:pPr>
      <w:r>
        <w:rPr>
          <w:w w:val="105"/>
          <w:sz w:val="20"/>
        </w:rPr>
        <w:t>Coordinated production offices for two indie features and 20+ commercial shoots</w:t>
      </w:r>
    </w:p>
    <w:p>
      <w:pPr>
        <w:pStyle w:val="ListParagraph"/>
        <w:numPr>
          <w:ilvl w:val="1"/>
          <w:numId w:val="1"/>
        </w:numPr>
        <w:tabs>
          <w:tab w:pos="4584" w:val="left" w:leader="none"/>
        </w:tabs>
        <w:spacing w:line="343" w:lineRule="exact" w:before="46" w:after="0"/>
        <w:ind w:left="4584" w:right="0" w:hanging="296"/>
        <w:jc w:val="left"/>
        <w:rPr>
          <w:sz w:val="20"/>
        </w:rPr>
      </w:pPr>
      <w:r>
        <w:rPr>
          <w:w w:val="105"/>
          <w:sz w:val="20"/>
        </w:rPr>
        <w:t>Handled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crew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deal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memos,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travel,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per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diems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for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teams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up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11"/>
          <w:w w:val="105"/>
          <w:sz w:val="20"/>
        </w:rPr>
        <w:t> </w:t>
      </w:r>
      <w:r>
        <w:rPr>
          <w:spacing w:val="-5"/>
          <w:w w:val="105"/>
          <w:sz w:val="20"/>
        </w:rPr>
        <w:t>80</w:t>
      </w:r>
    </w:p>
    <w:p>
      <w:pPr>
        <w:pStyle w:val="ListParagraph"/>
        <w:numPr>
          <w:ilvl w:val="1"/>
          <w:numId w:val="1"/>
        </w:numPr>
        <w:tabs>
          <w:tab w:pos="4584" w:val="left" w:leader="none"/>
        </w:tabs>
        <w:spacing w:line="338" w:lineRule="exact" w:before="0" w:after="0"/>
        <w:ind w:left="4584" w:right="0" w:hanging="296"/>
        <w:jc w:val="left"/>
        <w:rPr>
          <w:sz w:val="20"/>
        </w:rPr>
      </w:pPr>
      <w:r>
        <w:rPr>
          <w:w w:val="105"/>
          <w:sz w:val="20"/>
        </w:rPr>
        <w:t>Wrote</w:t>
      </w:r>
      <w:r>
        <w:rPr>
          <w:spacing w:val="19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19"/>
          <w:w w:val="105"/>
          <w:sz w:val="20"/>
        </w:rPr>
        <w:t> </w:t>
      </w:r>
      <w:r>
        <w:rPr>
          <w:w w:val="105"/>
          <w:sz w:val="20"/>
        </w:rPr>
        <w:t>distributed</w:t>
      </w:r>
      <w:r>
        <w:rPr>
          <w:spacing w:val="19"/>
          <w:w w:val="105"/>
          <w:sz w:val="20"/>
        </w:rPr>
        <w:t> </w:t>
      </w:r>
      <w:r>
        <w:rPr>
          <w:w w:val="105"/>
          <w:sz w:val="20"/>
        </w:rPr>
        <w:t>daily</w:t>
      </w:r>
      <w:r>
        <w:rPr>
          <w:spacing w:val="19"/>
          <w:w w:val="105"/>
          <w:sz w:val="20"/>
        </w:rPr>
        <w:t> </w:t>
      </w:r>
      <w:r>
        <w:rPr>
          <w:w w:val="105"/>
          <w:sz w:val="20"/>
        </w:rPr>
        <w:t>production</w:t>
      </w:r>
      <w:r>
        <w:rPr>
          <w:spacing w:val="19"/>
          <w:w w:val="105"/>
          <w:sz w:val="20"/>
        </w:rPr>
        <w:t> </w:t>
      </w:r>
      <w:r>
        <w:rPr>
          <w:w w:val="105"/>
          <w:sz w:val="20"/>
        </w:rPr>
        <w:t>reports</w:t>
      </w:r>
      <w:r>
        <w:rPr>
          <w:spacing w:val="19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19"/>
          <w:w w:val="105"/>
          <w:sz w:val="20"/>
        </w:rPr>
        <w:t> </w:t>
      </w:r>
      <w:r>
        <w:rPr>
          <w:w w:val="105"/>
          <w:sz w:val="20"/>
        </w:rPr>
        <w:t>studio</w:t>
      </w:r>
      <w:r>
        <w:rPr>
          <w:spacing w:val="19"/>
          <w:w w:val="105"/>
          <w:sz w:val="20"/>
        </w:rPr>
        <w:t> </w:t>
      </w:r>
      <w:r>
        <w:rPr>
          <w:spacing w:val="-2"/>
          <w:w w:val="105"/>
          <w:sz w:val="20"/>
        </w:rPr>
        <w:t>memos</w:t>
      </w:r>
    </w:p>
    <w:p>
      <w:pPr>
        <w:pStyle w:val="ListParagraph"/>
        <w:numPr>
          <w:ilvl w:val="1"/>
          <w:numId w:val="1"/>
        </w:numPr>
        <w:tabs>
          <w:tab w:pos="4583" w:val="left" w:leader="none"/>
          <w:tab w:pos="4585" w:val="left" w:leader="none"/>
        </w:tabs>
        <w:spacing w:line="216" w:lineRule="auto" w:before="21" w:after="0"/>
        <w:ind w:left="4585" w:right="1002" w:hanging="298"/>
        <w:jc w:val="left"/>
        <w:rPr>
          <w:sz w:val="20"/>
        </w:rPr>
      </w:pPr>
      <w:r>
        <w:rPr>
          <w:w w:val="105"/>
          <w:sz w:val="20"/>
        </w:rPr>
        <w:t>Set up petty cash tracking and vendor accounts that the unit production manager continued using across projects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pStyle w:val="ListParagraph"/>
        <w:numPr>
          <w:ilvl w:val="1"/>
          <w:numId w:val="1"/>
        </w:numPr>
        <w:tabs>
          <w:tab w:pos="4360" w:val="left" w:leader="none"/>
          <w:tab w:pos="4362" w:val="left" w:leader="none"/>
        </w:tabs>
        <w:spacing w:line="204" w:lineRule="auto" w:before="0" w:after="0"/>
        <w:ind w:left="4362" w:right="432" w:hanging="298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2800349</wp:posOffset>
                </wp:positionH>
                <wp:positionV relativeFrom="paragraph">
                  <wp:posOffset>-420984</wp:posOffset>
                </wp:positionV>
                <wp:extent cx="4768215" cy="27622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4768215" cy="276225"/>
                          <a:chExt cx="4768215" cy="2762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476821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276225">
                                <a:moveTo>
                                  <a:pt x="476783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0"/>
                                </a:lnTo>
                                <a:lnTo>
                                  <a:pt x="8069" y="184630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6"/>
                                </a:lnTo>
                                <a:lnTo>
                                  <a:pt x="8069" y="91589"/>
                                </a:lnTo>
                                <a:lnTo>
                                  <a:pt x="27183" y="55829"/>
                                </a:lnTo>
                                <a:lnTo>
                                  <a:pt x="55831" y="27182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67833" y="0"/>
                                </a:lnTo>
                                <a:lnTo>
                                  <a:pt x="476783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76821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7"/>
                                <w:ind w:left="44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A64D78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.499969pt;margin-top:-33.148388pt;width:375.45pt;height:21.75pt;mso-position-horizontal-relative:page;mso-position-vertical-relative:paragraph;z-index:15730176" id="docshapegroup15" coordorigin="4410,-663" coordsize="7509,435">
                <v:shape style="position:absolute;left:4410;top:-663;width:7509;height:435" id="docshape16" coordorigin="4410,-663" coordsize="7509,435" path="m11918,-228l4627,-228,4617,-228,4554,-241,4498,-271,4453,-316,4423,-372,4410,-435,4410,-445,4410,-456,4423,-519,4453,-575,4498,-620,4554,-650,4617,-663,4627,-663,11918,-663,11918,-228xe" filled="true" fillcolor="#a64d78" stroked="false">
                  <v:path arrowok="t"/>
                  <v:fill opacity="32899f" type="solid"/>
                </v:shape>
                <v:shape style="position:absolute;left:4410;top:-663;width:7509;height:435" type="#_x0000_t202" id="docshape17" filled="false" stroked="false">
                  <v:textbox inset="0,0,0,0">
                    <w:txbxContent>
                      <w:p>
                        <w:pPr>
                          <w:spacing w:before="97"/>
                          <w:ind w:left="44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A64D78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w:t>Master</w:t>
      </w:r>
      <w:r>
        <w:rPr>
          <w:spacing w:val="40"/>
          <w:sz w:val="20"/>
        </w:rPr>
        <w:t> </w:t>
      </w:r>
      <w:r>
        <w:rPr>
          <w:sz w:val="20"/>
        </w:rPr>
        <w:t>of</w:t>
      </w:r>
      <w:r>
        <w:rPr>
          <w:spacing w:val="40"/>
          <w:sz w:val="20"/>
        </w:rPr>
        <w:t> </w:t>
      </w:r>
      <w:r>
        <w:rPr>
          <w:sz w:val="20"/>
        </w:rPr>
        <w:t>Fine</w:t>
      </w:r>
      <w:r>
        <w:rPr>
          <w:spacing w:val="40"/>
          <w:sz w:val="20"/>
        </w:rPr>
        <w:t> </w:t>
      </w:r>
      <w:r>
        <w:rPr>
          <w:sz w:val="20"/>
        </w:rPr>
        <w:t>Arts,</w:t>
      </w:r>
      <w:r>
        <w:rPr>
          <w:spacing w:val="40"/>
          <w:sz w:val="20"/>
        </w:rPr>
        <w:t> </w:t>
      </w:r>
      <w:r>
        <w:rPr>
          <w:sz w:val="20"/>
        </w:rPr>
        <w:t>Producing,</w:t>
      </w:r>
      <w:r>
        <w:rPr>
          <w:spacing w:val="40"/>
          <w:sz w:val="20"/>
        </w:rPr>
        <w:t> </w:t>
      </w:r>
      <w:r>
        <w:rPr>
          <w:sz w:val="20"/>
        </w:rPr>
        <w:t>American</w:t>
      </w:r>
      <w:r>
        <w:rPr>
          <w:spacing w:val="40"/>
          <w:sz w:val="20"/>
        </w:rPr>
        <w:t> </w:t>
      </w:r>
      <w:r>
        <w:rPr>
          <w:sz w:val="20"/>
        </w:rPr>
        <w:t>Film</w:t>
      </w:r>
      <w:r>
        <w:rPr>
          <w:spacing w:val="40"/>
          <w:sz w:val="20"/>
        </w:rPr>
        <w:t> </w:t>
      </w:r>
      <w:r>
        <w:rPr>
          <w:sz w:val="20"/>
        </w:rPr>
        <w:t>Institute</w:t>
      </w:r>
      <w:r>
        <w:rPr>
          <w:spacing w:val="40"/>
          <w:sz w:val="20"/>
        </w:rPr>
        <w:t> </w:t>
      </w:r>
      <w:r>
        <w:rPr>
          <w:sz w:val="20"/>
        </w:rPr>
        <w:t>Conservatory, </w:t>
      </w:r>
      <w:r>
        <w:rPr>
          <w:spacing w:val="-4"/>
          <w:sz w:val="20"/>
        </w:rPr>
        <w:t>2009</w:t>
      </w:r>
    </w:p>
    <w:p>
      <w:pPr>
        <w:pStyle w:val="BodyText"/>
        <w:spacing w:before="102"/>
      </w:pPr>
    </w:p>
    <w:p>
      <w:pPr>
        <w:pStyle w:val="ListParagraph"/>
        <w:numPr>
          <w:ilvl w:val="1"/>
          <w:numId w:val="1"/>
        </w:numPr>
        <w:tabs>
          <w:tab w:pos="4361" w:val="left" w:leader="none"/>
        </w:tabs>
        <w:spacing w:line="240" w:lineRule="auto" w:before="0" w:after="0"/>
        <w:ind w:left="4361" w:right="0" w:hanging="296"/>
        <w:jc w:val="left"/>
        <w:rPr>
          <w:sz w:val="20"/>
        </w:rPr>
      </w:pPr>
      <w:r>
        <w:rPr>
          <w:sz w:val="20"/>
        </w:rPr>
        <w:t>BA,</w:t>
      </w:r>
      <w:r>
        <w:rPr>
          <w:spacing w:val="46"/>
          <w:sz w:val="20"/>
        </w:rPr>
        <w:t> </w:t>
      </w:r>
      <w:r>
        <w:rPr>
          <w:sz w:val="20"/>
        </w:rPr>
        <w:t>English,</w:t>
      </w:r>
      <w:r>
        <w:rPr>
          <w:spacing w:val="47"/>
          <w:sz w:val="20"/>
        </w:rPr>
        <w:t> </w:t>
      </w:r>
      <w:r>
        <w:rPr>
          <w:sz w:val="20"/>
        </w:rPr>
        <w:t>Northwestern</w:t>
      </w:r>
      <w:r>
        <w:rPr>
          <w:spacing w:val="46"/>
          <w:sz w:val="20"/>
        </w:rPr>
        <w:t> </w:t>
      </w:r>
      <w:r>
        <w:rPr>
          <w:sz w:val="20"/>
        </w:rPr>
        <w:t>University,</w:t>
      </w:r>
      <w:r>
        <w:rPr>
          <w:spacing w:val="47"/>
          <w:sz w:val="20"/>
        </w:rPr>
        <w:t> </w:t>
      </w:r>
      <w:r>
        <w:rPr>
          <w:spacing w:val="-4"/>
          <w:sz w:val="20"/>
        </w:rPr>
        <w:t>2006</w:t>
      </w:r>
    </w:p>
    <w:sectPr>
      <w:pgSz w:w="11920" w:h="16860"/>
      <w:pgMar w:top="0" w:bottom="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58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5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2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9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6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3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0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7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6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onathan.reyeskl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2026-09-17T10:40:06Z</dcterms:created>
  <dcterms:modified xsi:type="dcterms:W3CDTF">2026-09-17T10:40:06Z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2026-09-17T00:00:00Z</vt:filetime>
  </property>
  <property fmtid="{D5CDD505-2E9C-101B-9397-08002B2CF9AE}" pid="5" name="Producer">
    <vt:lpwstr>pdf-merger-js</vt:lpwstr>
  </property>
</Properties>
</file>